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5165851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075F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17233F26" w14:textId="06A0E0DB" w:rsidR="00472732" w:rsidRPr="00472732" w:rsidRDefault="00472732" w:rsidP="00B8250C">
      <w:pPr>
        <w:pStyle w:val="ECEcorps"/>
        <w:rPr>
          <w:rFonts w:eastAsiaTheme="majorEastAsia"/>
        </w:rPr>
      </w:pPr>
      <w:r w:rsidRPr="00B1177F">
        <w:t>D</w:t>
      </w:r>
      <w:r w:rsidR="00F936B3">
        <w:t>e la communication par fibre optique</w:t>
      </w:r>
      <w:r w:rsidRPr="00B1177F">
        <w:t xml:space="preserve"> aux capteurs LIDAR des voitures autonomes, les faisceaux laser doivent émettre à une longueur d’onde parfaitement maîtrisée : un décalage d’un seul nanomètre</w:t>
      </w:r>
      <w:r w:rsidR="00B075FD">
        <w:t xml:space="preserve"> sur la longueur d’onde </w:t>
      </w:r>
      <w:r w:rsidRPr="00B1177F">
        <w:t xml:space="preserve">peut augmenter les pertes dans une fibre optique ou fausser la mesure d’une distance de plusieurs centimètres. </w:t>
      </w:r>
      <w:bookmarkStart w:id="5" w:name="OLE_LINK1"/>
      <w:r w:rsidR="00B70B83">
        <w:t>Il existe de nombreuses techniques pour mesure</w:t>
      </w:r>
      <w:r w:rsidR="00157491">
        <w:t>r</w:t>
      </w:r>
      <w:r w:rsidR="00B70B83">
        <w:t xml:space="preserve"> une longueur d’onde dans le domaine optique. Ces techniques tirent profit de phénomènes </w:t>
      </w:r>
      <w:r w:rsidR="00B075FD">
        <w:t>physiques comme la diffraction ou encore l</w:t>
      </w:r>
      <w:r w:rsidR="00B70B83">
        <w:t>es interférences.</w:t>
      </w:r>
    </w:p>
    <w:bookmarkEnd w:id="5"/>
    <w:p w14:paraId="08C39C28" w14:textId="77777777" w:rsidR="00241B10" w:rsidRDefault="00241B10" w:rsidP="00472732">
      <w:pPr>
        <w:rPr>
          <w:b/>
          <w:i/>
          <w:sz w:val="24"/>
        </w:rPr>
      </w:pPr>
    </w:p>
    <w:p w14:paraId="26C50EDE" w14:textId="3DD877A9" w:rsidR="00531968" w:rsidRDefault="00C60969" w:rsidP="00472732">
      <w:pPr>
        <w:rPr>
          <w:b/>
          <w:bCs/>
          <w:i/>
          <w:iCs/>
          <w:sz w:val="24"/>
          <w:szCs w:val="24"/>
        </w:rPr>
      </w:pPr>
      <w:r w:rsidRPr="004C63B9">
        <w:rPr>
          <w:b/>
          <w:i/>
          <w:sz w:val="24"/>
        </w:rPr>
        <w:t>Le but de cette épreuve est de</w:t>
      </w:r>
      <w:r w:rsidR="00472732">
        <w:rPr>
          <w:b/>
          <w:i/>
          <w:sz w:val="24"/>
        </w:rPr>
        <w:t xml:space="preserve"> </w:t>
      </w:r>
      <w:r w:rsidR="00D05928">
        <w:rPr>
          <w:b/>
          <w:bCs/>
          <w:i/>
          <w:iCs/>
          <w:sz w:val="24"/>
          <w:szCs w:val="24"/>
        </w:rPr>
        <w:t xml:space="preserve">mettre en </w:t>
      </w:r>
      <w:r w:rsidR="004E1D94">
        <w:rPr>
          <w:b/>
          <w:bCs/>
          <w:i/>
          <w:iCs/>
          <w:sz w:val="24"/>
          <w:szCs w:val="24"/>
        </w:rPr>
        <w:t>œuvre</w:t>
      </w:r>
      <w:r w:rsidR="00472732">
        <w:rPr>
          <w:b/>
          <w:bCs/>
          <w:i/>
          <w:iCs/>
          <w:sz w:val="24"/>
          <w:szCs w:val="24"/>
        </w:rPr>
        <w:t xml:space="preserve"> </w:t>
      </w:r>
      <w:r w:rsidR="00B075FD">
        <w:rPr>
          <w:rFonts w:eastAsiaTheme="majorEastAsia"/>
          <w:b/>
          <w:bCs/>
          <w:i/>
          <w:iCs/>
          <w:sz w:val="24"/>
          <w:szCs w:val="24"/>
        </w:rPr>
        <w:t>des mesures de</w:t>
      </w:r>
      <w:r w:rsidR="00472732" w:rsidRPr="00472732">
        <w:rPr>
          <w:rFonts w:eastAsiaTheme="majorEastAsia"/>
          <w:b/>
          <w:bCs/>
          <w:i/>
          <w:iCs/>
          <w:sz w:val="24"/>
          <w:szCs w:val="24"/>
        </w:rPr>
        <w:t xml:space="preserve"> longueur d’onde </w:t>
      </w:r>
      <w:r w:rsidR="00472732">
        <w:rPr>
          <w:rFonts w:eastAsiaTheme="majorEastAsia"/>
          <w:b/>
          <w:bCs/>
          <w:i/>
          <w:iCs/>
          <w:sz w:val="24"/>
          <w:szCs w:val="24"/>
        </w:rPr>
        <w:t xml:space="preserve">d’un </w:t>
      </w:r>
      <w:r w:rsidR="00B075FD">
        <w:rPr>
          <w:b/>
          <w:bCs/>
          <w:i/>
          <w:iCs/>
          <w:sz w:val="24"/>
          <w:szCs w:val="24"/>
        </w:rPr>
        <w:t>laser utilisé dans l’</w:t>
      </w:r>
      <w:r w:rsidR="00472732" w:rsidRPr="00472732">
        <w:rPr>
          <w:b/>
          <w:bCs/>
          <w:i/>
          <w:iCs/>
          <w:sz w:val="24"/>
          <w:szCs w:val="24"/>
        </w:rPr>
        <w:t>enseignement</w:t>
      </w:r>
      <w:r w:rsidR="00D05928">
        <w:rPr>
          <w:b/>
          <w:bCs/>
          <w:i/>
          <w:iCs/>
          <w:sz w:val="24"/>
          <w:szCs w:val="24"/>
        </w:rPr>
        <w:t xml:space="preserve">, </w:t>
      </w:r>
      <w:r w:rsidR="00D05928" w:rsidRPr="00472732">
        <w:rPr>
          <w:rFonts w:eastAsiaTheme="majorEastAsia"/>
          <w:b/>
          <w:bCs/>
          <w:i/>
          <w:iCs/>
          <w:sz w:val="24"/>
          <w:szCs w:val="24"/>
        </w:rPr>
        <w:t xml:space="preserve">en s’appuyant sur le phénomène de </w:t>
      </w:r>
      <w:r w:rsidR="00D05928" w:rsidRPr="00472732">
        <w:rPr>
          <w:b/>
          <w:bCs/>
          <w:i/>
          <w:iCs/>
          <w:sz w:val="24"/>
          <w:szCs w:val="24"/>
        </w:rPr>
        <w:t xml:space="preserve">diffraction puis </w:t>
      </w:r>
      <w:r w:rsidR="00B075FD">
        <w:rPr>
          <w:b/>
          <w:bCs/>
          <w:i/>
          <w:iCs/>
          <w:sz w:val="24"/>
          <w:szCs w:val="24"/>
        </w:rPr>
        <w:t xml:space="preserve">sur le phénomène </w:t>
      </w:r>
      <w:r w:rsidR="00D05928" w:rsidRPr="00472732">
        <w:rPr>
          <w:b/>
          <w:bCs/>
          <w:i/>
          <w:iCs/>
          <w:sz w:val="24"/>
          <w:szCs w:val="24"/>
        </w:rPr>
        <w:t>d’interférence</w:t>
      </w:r>
      <w:r w:rsidR="00D05928">
        <w:rPr>
          <w:b/>
          <w:bCs/>
          <w:i/>
          <w:iCs/>
          <w:sz w:val="24"/>
          <w:szCs w:val="24"/>
        </w:rPr>
        <w:t>s,</w:t>
      </w:r>
      <w:r w:rsidR="00D05928" w:rsidRPr="00472732">
        <w:rPr>
          <w:rFonts w:eastAsiaTheme="majorEastAsia"/>
          <w:b/>
          <w:bCs/>
          <w:i/>
          <w:iCs/>
          <w:sz w:val="24"/>
          <w:szCs w:val="24"/>
        </w:rPr>
        <w:t xml:space="preserve"> </w:t>
      </w:r>
      <w:r w:rsidR="00472732" w:rsidRPr="00472732">
        <w:rPr>
          <w:b/>
          <w:bCs/>
          <w:i/>
          <w:iCs/>
          <w:sz w:val="24"/>
          <w:szCs w:val="24"/>
        </w:rPr>
        <w:t>et d’en évaluer l’incertitude type</w:t>
      </w:r>
      <w:r w:rsidR="00472732" w:rsidRPr="00472732">
        <w:rPr>
          <w:rFonts w:eastAsiaTheme="majorEastAsia"/>
          <w:b/>
          <w:bCs/>
          <w:i/>
          <w:iCs/>
          <w:sz w:val="24"/>
          <w:szCs w:val="24"/>
        </w:rPr>
        <w:t xml:space="preserve"> </w:t>
      </w:r>
      <w:r w:rsidR="00472732">
        <w:rPr>
          <w:rFonts w:eastAsiaTheme="majorEastAsia"/>
          <w:b/>
          <w:bCs/>
          <w:i/>
          <w:iCs/>
          <w:sz w:val="24"/>
          <w:szCs w:val="24"/>
        </w:rPr>
        <w:t>associée</w:t>
      </w:r>
      <w:r w:rsidR="00472732" w:rsidRPr="00472732">
        <w:rPr>
          <w:b/>
          <w:bCs/>
          <w:i/>
          <w:iCs/>
          <w:sz w:val="24"/>
          <w:szCs w:val="24"/>
        </w:rPr>
        <w:t>.</w:t>
      </w:r>
    </w:p>
    <w:p w14:paraId="2EB63FA9" w14:textId="77777777" w:rsidR="00531968" w:rsidRDefault="00531968">
      <w:pPr>
        <w:spacing w:line="240" w:lineRule="auto"/>
        <w:jc w:val="left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14:paraId="146FC911" w14:textId="229FB3F3" w:rsidR="00C60969" w:rsidRPr="00B8250C" w:rsidRDefault="007146B9" w:rsidP="00B8250C">
      <w:pPr>
        <w:pStyle w:val="ECEtitre"/>
        <w:rPr>
          <w:sz w:val="24"/>
          <w:szCs w:val="24"/>
        </w:rPr>
      </w:pPr>
      <w:r w:rsidRPr="00B8250C">
        <w:rPr>
          <w:sz w:val="24"/>
          <w:szCs w:val="24"/>
        </w:rPr>
        <w:lastRenderedPageBreak/>
        <w:t xml:space="preserve">INFORMATIONS MISES </w:t>
      </w:r>
      <w:r w:rsidR="00FF78A1" w:rsidRPr="00B8250C">
        <w:rPr>
          <w:sz w:val="24"/>
          <w:szCs w:val="24"/>
        </w:rPr>
        <w:t>À</w:t>
      </w:r>
      <w:r w:rsidRPr="00B8250C">
        <w:rPr>
          <w:sz w:val="24"/>
          <w:szCs w:val="24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14CD7D92" w14:textId="2F168B6C" w:rsidR="003F2ACA" w:rsidRPr="00531968" w:rsidRDefault="004A490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Diffraction par une fente fine</w:t>
      </w:r>
    </w:p>
    <w:p w14:paraId="16BFAD04" w14:textId="77777777" w:rsidR="00531968" w:rsidRDefault="00531968" w:rsidP="00AF7DA6">
      <w:pPr>
        <w:pStyle w:val="ECEcorps"/>
      </w:pPr>
    </w:p>
    <w:p w14:paraId="0EC1DBC3" w14:textId="5A69129F" w:rsidR="00AF7DA6" w:rsidRPr="00AF7DA6" w:rsidRDefault="00AF7DA6" w:rsidP="00AF7DA6">
      <w:pPr>
        <w:pStyle w:val="ECEcorps"/>
      </w:pPr>
      <w:r>
        <w:t xml:space="preserve">Le montage suivant permet d’observer sur un écran la figure de diffraction produite par une fente ou </w:t>
      </w:r>
      <w:r w:rsidR="00B075FD">
        <w:t xml:space="preserve">par </w:t>
      </w:r>
      <w:r>
        <w:t>un fil :</w:t>
      </w:r>
      <w:r w:rsidR="0050617F">
        <w:br/>
      </w:r>
    </w:p>
    <w:p w14:paraId="7BC90219" w14:textId="2893B6D0" w:rsidR="007E7114" w:rsidRDefault="0070010A" w:rsidP="00AF7DA6">
      <w:pPr>
        <w:pStyle w:val="ECEcorps"/>
        <w:jc w:val="center"/>
      </w:pPr>
      <w:r w:rsidRPr="0070010A">
        <w:fldChar w:fldCharType="begin"/>
      </w:r>
      <w:r w:rsidR="005542C1">
        <w:instrText xml:space="preserve"> INCLUDEPICTURE "C:\\Users\\cyrildenis\\Library\\Group Containers\\UBF8T346G9.ms\\WebArchiveCopyPasteTempFiles\\com.microsoft.Word\\Wqy0=" \* MERGEFORMAT </w:instrText>
      </w:r>
      <w:r w:rsidRPr="0070010A">
        <w:fldChar w:fldCharType="separate"/>
      </w:r>
      <w:r w:rsidRPr="0070010A">
        <w:rPr>
          <w:noProof/>
        </w:rPr>
        <w:drawing>
          <wp:inline distT="0" distB="0" distL="0" distR="0" wp14:anchorId="16BC3DCD" wp14:editId="4E9BA356">
            <wp:extent cx="2743200" cy="987960"/>
            <wp:effectExtent l="0" t="38100" r="25400" b="28575"/>
            <wp:docPr id="431366515" name="Image 1" descr="Image génér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généré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57" t="9307" r="3257" b="32302"/>
                    <a:stretch/>
                  </pic:blipFill>
                  <pic:spPr bwMode="auto">
                    <a:xfrm>
                      <a:off x="0" y="0"/>
                      <a:ext cx="2937731" cy="105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/>
                      <a:lightRig rig="threePt" dir="t"/>
                    </a:scene3d>
                    <a:sp3d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0010A">
        <w:fldChar w:fldCharType="end"/>
      </w:r>
    </w:p>
    <w:p w14:paraId="23C1978C" w14:textId="77777777" w:rsidR="007E7114" w:rsidRPr="007E7114" w:rsidRDefault="007E7114" w:rsidP="007E7114">
      <w:pPr>
        <w:pStyle w:val="ECEcorps"/>
      </w:pPr>
    </w:p>
    <w:p w14:paraId="5FAA810B" w14:textId="77777777" w:rsidR="0050617F" w:rsidRPr="00E17D43" w:rsidRDefault="0050617F" w:rsidP="0050617F">
      <w:pPr>
        <w:pStyle w:val="ECEcorps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</w:rPr>
        <w:t>Compatibilité d’une mesure avec une valeur de référence</w:t>
      </w:r>
      <w:r>
        <w:rPr>
          <w:b/>
          <w:bCs/>
          <w:color w:val="000000"/>
          <w:sz w:val="24"/>
          <w:szCs w:val="24"/>
        </w:rPr>
        <w:t> </w:t>
      </w:r>
    </w:p>
    <w:p w14:paraId="2B256FCB" w14:textId="77777777" w:rsidR="0050617F" w:rsidRPr="0050617F" w:rsidRDefault="0050617F" w:rsidP="0050617F">
      <w:pPr>
        <w:pStyle w:val="ECEcorps"/>
      </w:pPr>
    </w:p>
    <w:p w14:paraId="563E8EB2" w14:textId="30DB04E8" w:rsidR="0050617F" w:rsidRPr="0050617F" w:rsidRDefault="0050617F" w:rsidP="0050617F">
      <w:pPr>
        <w:pStyle w:val="ECEcorps"/>
      </w:pPr>
      <w:r w:rsidRPr="0050617F">
        <w:t>Da</w:t>
      </w:r>
      <w:r w:rsidR="00B075FD">
        <w:t>ns cette situation d’évaluation</w:t>
      </w:r>
      <w:r w:rsidRPr="0050617F">
        <w:t xml:space="preserve"> on considère que la valeur </w:t>
      </w:r>
      <w:proofErr w:type="spellStart"/>
      <w:r w:rsidR="00B075FD" w:rsidRPr="00B075FD">
        <w:rPr>
          <w:i/>
        </w:rPr>
        <w:t>M</w:t>
      </w:r>
      <w:r w:rsidR="00B075FD">
        <w:rPr>
          <w:i/>
          <w:vertAlign w:val="subscript"/>
        </w:rPr>
        <w:t>exp</w:t>
      </w:r>
      <w:proofErr w:type="spellEnd"/>
      <w:r w:rsidR="00B075FD" w:rsidRPr="00B075FD">
        <w:rPr>
          <w:i/>
        </w:rPr>
        <w:t xml:space="preserve"> </w:t>
      </w:r>
      <w:r w:rsidRPr="0050617F">
        <w:t xml:space="preserve">d’une mesure expérimentale d’une grandeur est compatible avec une valeur </w:t>
      </w:r>
      <w:proofErr w:type="spellStart"/>
      <w:r w:rsidR="00B075FD" w:rsidRPr="00B075FD">
        <w:rPr>
          <w:i/>
        </w:rPr>
        <w:t>M</w:t>
      </w:r>
      <w:r w:rsidR="00B075FD" w:rsidRPr="00B075FD">
        <w:rPr>
          <w:i/>
          <w:vertAlign w:val="subscript"/>
        </w:rPr>
        <w:t>réf</w:t>
      </w:r>
      <w:proofErr w:type="spellEnd"/>
      <w:r w:rsidR="00B075FD" w:rsidRPr="00B075FD">
        <w:rPr>
          <w:i/>
        </w:rPr>
        <w:t xml:space="preserve"> </w:t>
      </w:r>
      <w:r w:rsidRPr="0050617F">
        <w:t>de référence de cette grandeur si l’inégalité suivante est vérifiée :</w:t>
      </w:r>
    </w:p>
    <w:p w14:paraId="38F5153C" w14:textId="77777777" w:rsidR="0050617F" w:rsidRPr="0050617F" w:rsidRDefault="0050617F" w:rsidP="0050617F">
      <w:pPr>
        <w:pStyle w:val="ECEcorps"/>
      </w:pPr>
    </w:p>
    <w:bookmarkStart w:id="6" w:name="OLE_LINK33"/>
    <w:p w14:paraId="2D3C7F15" w14:textId="74291D40" w:rsidR="0050617F" w:rsidRPr="003F6D78" w:rsidRDefault="00BB3589" w:rsidP="0050617F">
      <w:pPr>
        <w:pStyle w:val="ECEcorps"/>
        <w:jc w:val="center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  <w:vertAlign w:val="subscript"/>
                        </w:rPr>
                        <m:t>exp</m:t>
                      </m:r>
                    </m:sub>
                  </m:sSub>
                  <m:r>
                    <m:rPr>
                      <m:nor/>
                    </m:rPr>
                    <w:rPr>
                      <w:i/>
                    </w:rPr>
                    <m:t xml:space="preserve"> –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  <w:vertAlign w:val="subscript"/>
                        </w:rPr>
                        <m:t>ref</m:t>
                      </m:r>
                    </m:sub>
                  </m:sSub>
                </m:e>
              </m:d>
            </m:num>
            <m:den>
              <m:r>
                <m:rPr>
                  <m:nor/>
                </m:rPr>
                <w:rPr>
                  <w:i/>
                </w:rPr>
                <m:t>u(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i/>
                      <w:vertAlign w:val="subscript"/>
                    </w:rPr>
                    <m:t>exp</m:t>
                  </m:r>
                </m:sub>
              </m:sSub>
              <m:r>
                <m:rPr>
                  <m:nor/>
                </m:rPr>
                <w:rPr>
                  <w:i/>
                </w:rPr>
                <m:t>)</m:t>
              </m:r>
            </m:den>
          </m:f>
          <m:r>
            <m:rPr>
              <m:nor/>
            </m:rPr>
            <w:rPr>
              <w:i/>
            </w:rPr>
            <m:t>&lt;</m:t>
          </m:r>
          <m:r>
            <m:rPr>
              <m:nor/>
            </m:rPr>
            <m:t xml:space="preserve"> 2</m:t>
          </m:r>
        </m:oMath>
      </m:oMathPara>
    </w:p>
    <w:bookmarkEnd w:id="6"/>
    <w:p w14:paraId="04E40BC5" w14:textId="018C2B12" w:rsidR="0050617F" w:rsidRPr="0050617F" w:rsidRDefault="0050617F" w:rsidP="0050617F">
      <w:pPr>
        <w:pStyle w:val="ECEcorps"/>
      </w:pPr>
      <w:r w:rsidRPr="0050617F">
        <w:t>avec :</w:t>
      </w:r>
    </w:p>
    <w:p w14:paraId="2D78AFE7" w14:textId="657C3979" w:rsidR="0070010A" w:rsidRDefault="0050617F" w:rsidP="0070010A">
      <w:pPr>
        <w:pStyle w:val="ECEcorps"/>
      </w:pPr>
      <w:r w:rsidRPr="0050617F">
        <w:tab/>
      </w:r>
      <w:proofErr w:type="spellStart"/>
      <w:r w:rsidR="0070010A" w:rsidRPr="00297A6B">
        <w:rPr>
          <w:i/>
          <w:iCs/>
        </w:rPr>
        <w:t>M</w:t>
      </w:r>
      <w:r w:rsidR="0070010A" w:rsidRPr="00297A6B">
        <w:rPr>
          <w:i/>
          <w:iCs/>
          <w:vertAlign w:val="subscript"/>
        </w:rPr>
        <w:t>exp</w:t>
      </w:r>
      <w:proofErr w:type="spellEnd"/>
      <w:r w:rsidR="0070010A" w:rsidRPr="0050617F">
        <w:t> </w:t>
      </w:r>
      <w:r w:rsidRPr="0050617F">
        <w:t>: </w:t>
      </w:r>
      <w:r w:rsidR="00531968">
        <w:t xml:space="preserve">la </w:t>
      </w:r>
      <w:r w:rsidRPr="0050617F">
        <w:t>valeur de la m</w:t>
      </w:r>
      <w:r w:rsidR="00B075FD">
        <w:t>esure obtenue expérimentalement ;</w:t>
      </w:r>
    </w:p>
    <w:p w14:paraId="2496E039" w14:textId="7DA89E04" w:rsidR="0050617F" w:rsidRPr="0050617F" w:rsidRDefault="0070010A" w:rsidP="0070010A">
      <w:pPr>
        <w:pStyle w:val="ECEcorps"/>
      </w:pPr>
      <w:r w:rsidRPr="0050617F">
        <w:tab/>
      </w:r>
      <w:proofErr w:type="spellStart"/>
      <w:r w:rsidRPr="00297A6B">
        <w:rPr>
          <w:i/>
          <w:iCs/>
        </w:rPr>
        <w:t>M</w:t>
      </w:r>
      <w:r w:rsidRPr="00297A6B">
        <w:rPr>
          <w:i/>
          <w:iCs/>
          <w:vertAlign w:val="subscript"/>
        </w:rPr>
        <w:t>ref</w:t>
      </w:r>
      <w:proofErr w:type="spellEnd"/>
      <w:r>
        <w:t> : </w:t>
      </w:r>
      <w:r w:rsidR="00531968">
        <w:t xml:space="preserve">la </w:t>
      </w:r>
      <w:r w:rsidR="0050617F" w:rsidRPr="0050617F">
        <w:t xml:space="preserve">valeur de référence </w:t>
      </w:r>
      <w:r w:rsidR="003F6D78">
        <w:t>fournie par le constructeur</w:t>
      </w:r>
      <w:r w:rsidR="00B075FD">
        <w:t> ;</w:t>
      </w:r>
    </w:p>
    <w:p w14:paraId="4B24BA81" w14:textId="40DD7E96" w:rsidR="0050617F" w:rsidRDefault="0070010A" w:rsidP="0050617F">
      <w:pPr>
        <w:pStyle w:val="ECEcorps"/>
      </w:pPr>
      <w:r w:rsidRPr="0050617F">
        <w:tab/>
      </w:r>
      <w:r w:rsidRPr="00297A6B">
        <w:rPr>
          <w:i/>
          <w:iCs/>
        </w:rPr>
        <w:t>u</w:t>
      </w:r>
      <w:r w:rsidRPr="00B075FD">
        <w:rPr>
          <w:iCs/>
        </w:rPr>
        <w:t>(</w:t>
      </w:r>
      <w:proofErr w:type="spellStart"/>
      <w:r w:rsidRPr="00297A6B">
        <w:rPr>
          <w:i/>
          <w:iCs/>
        </w:rPr>
        <w:t>M</w:t>
      </w:r>
      <w:r w:rsidRPr="00297A6B">
        <w:rPr>
          <w:i/>
          <w:iCs/>
          <w:vertAlign w:val="subscript"/>
        </w:rPr>
        <w:t>exp</w:t>
      </w:r>
      <w:proofErr w:type="spellEnd"/>
      <w:r w:rsidRPr="00B075FD">
        <w:rPr>
          <w:iCs/>
        </w:rPr>
        <w:t>)</w:t>
      </w:r>
      <w:r w:rsidRPr="00B075FD">
        <w:t> </w:t>
      </w:r>
      <w:r>
        <w:t>:</w:t>
      </w:r>
      <w:r w:rsidRPr="0070010A">
        <w:t xml:space="preserve"> </w:t>
      </w:r>
      <w:r>
        <w:t> </w:t>
      </w:r>
      <w:r w:rsidR="00531968">
        <w:t>l’</w:t>
      </w:r>
      <w:r w:rsidR="0050617F" w:rsidRPr="0050617F">
        <w:t>incertit</w:t>
      </w:r>
      <w:r w:rsidR="00B075FD">
        <w:t>ude-type associée à la mesure</w:t>
      </w:r>
      <w:r w:rsidR="003F6D78">
        <w:t xml:space="preserve"> </w:t>
      </w:r>
      <w:proofErr w:type="spellStart"/>
      <w:r w:rsidR="003F6D78" w:rsidRPr="00B075FD">
        <w:rPr>
          <w:i/>
        </w:rPr>
        <w:t>M</w:t>
      </w:r>
      <w:r w:rsidR="003F6D78" w:rsidRPr="00B075FD">
        <w:rPr>
          <w:i/>
          <w:vertAlign w:val="subscript"/>
        </w:rPr>
        <w:t>exp</w:t>
      </w:r>
      <w:proofErr w:type="spellEnd"/>
      <w:r w:rsidR="0050617F" w:rsidRPr="0050617F">
        <w:t>.</w:t>
      </w:r>
    </w:p>
    <w:p w14:paraId="5F20E0A3" w14:textId="77777777" w:rsidR="00531968" w:rsidRPr="0050617F" w:rsidRDefault="00531968" w:rsidP="0050617F">
      <w:pPr>
        <w:pStyle w:val="ECEcorps"/>
      </w:pPr>
    </w:p>
    <w:p w14:paraId="5326817A" w14:textId="27A0B7A9" w:rsidR="003A114B" w:rsidRPr="0050617F" w:rsidRDefault="004668E8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Interférences produite</w:t>
      </w:r>
      <w:r w:rsidR="00947852">
        <w:rPr>
          <w:sz w:val="24"/>
          <w:szCs w:val="24"/>
        </w:rPr>
        <w:t>s</w:t>
      </w:r>
      <w:r>
        <w:rPr>
          <w:sz w:val="24"/>
          <w:szCs w:val="24"/>
        </w:rPr>
        <w:t xml:space="preserve"> par une bifente de Young</w:t>
      </w:r>
    </w:p>
    <w:p w14:paraId="5CA434B0" w14:textId="77777777" w:rsidR="00531968" w:rsidRDefault="00531968" w:rsidP="00E26870">
      <w:pPr>
        <w:pStyle w:val="ECEcorps"/>
      </w:pPr>
    </w:p>
    <w:p w14:paraId="2A062D09" w14:textId="228E76F1" w:rsidR="004668E8" w:rsidRDefault="004668E8" w:rsidP="00E26870">
      <w:pPr>
        <w:pStyle w:val="ECEcorps"/>
      </w:pPr>
      <w:r>
        <w:t xml:space="preserve">Une bifente de Young est constituée de deux fentes très fines séparées par une distance </w:t>
      </w:r>
      <w:r w:rsidRPr="006C7E28">
        <w:rPr>
          <w:i/>
          <w:iCs/>
        </w:rPr>
        <w:t>b</w:t>
      </w:r>
      <w:r w:rsidR="00B075FD">
        <w:t>. Si o</w:t>
      </w:r>
      <w:r>
        <w:t>n éclaire à l’aide d’un laser cette bifente</w:t>
      </w:r>
      <w:r w:rsidR="00B075FD">
        <w:t>,</w:t>
      </w:r>
      <w:r>
        <w:t xml:space="preserve"> on </w:t>
      </w:r>
      <w:r w:rsidR="00B075FD">
        <w:t xml:space="preserve">peut </w:t>
      </w:r>
      <w:r>
        <w:t>observe</w:t>
      </w:r>
      <w:r w:rsidR="00B075FD">
        <w:t>r</w:t>
      </w:r>
      <w:r>
        <w:t xml:space="preserve"> </w:t>
      </w:r>
      <w:r w:rsidR="00B075FD">
        <w:t xml:space="preserve">une figure d’interférences </w:t>
      </w:r>
      <w:r>
        <w:t xml:space="preserve">sur un écran éloigné d’une distance </w:t>
      </w:r>
      <w:r w:rsidRPr="006C7E28">
        <w:rPr>
          <w:i/>
          <w:iCs/>
        </w:rPr>
        <w:t>D</w:t>
      </w:r>
      <w:r w:rsidR="00B075FD">
        <w:t xml:space="preserve"> de la bifente.</w:t>
      </w:r>
    </w:p>
    <w:p w14:paraId="497291E6" w14:textId="1F814E14" w:rsidR="00E26870" w:rsidRDefault="004668E8" w:rsidP="00E26870">
      <w:pPr>
        <w:pStyle w:val="ECEcorps"/>
      </w:pPr>
      <w:r>
        <w:t xml:space="preserve">L’interfrange, noté </w:t>
      </w:r>
      <w:r w:rsidRPr="00B8250C">
        <w:rPr>
          <w:i/>
          <w:iCs/>
        </w:rPr>
        <w:t>i</w:t>
      </w:r>
      <w:r w:rsidR="00531968">
        <w:t>,</w:t>
      </w:r>
      <w:r>
        <w:t xml:space="preserve"> est défini comme étant la distance </w:t>
      </w:r>
      <w:r w:rsidR="00B075FD">
        <w:t xml:space="preserve">à l’écran </w:t>
      </w:r>
      <w:r>
        <w:t>entre les centres de deux franges brillantes ou</w:t>
      </w:r>
      <w:r w:rsidR="00F01808">
        <w:t xml:space="preserve"> de</w:t>
      </w:r>
      <w:r>
        <w:t xml:space="preserve"> deux franges sombres</w:t>
      </w:r>
      <w:r w:rsidR="00157491">
        <w:t xml:space="preserve"> consécutives</w:t>
      </w:r>
      <w:r>
        <w:t xml:space="preserve">. </w:t>
      </w:r>
    </w:p>
    <w:p w14:paraId="06AB9DAB" w14:textId="33E4D5B7" w:rsidR="00157491" w:rsidRDefault="004668E8" w:rsidP="00E26870">
      <w:pPr>
        <w:pStyle w:val="ECEcorps"/>
      </w:pPr>
      <w:r>
        <w:t>L’expression de l’interfrange est donnée par la relation :</w:t>
      </w:r>
    </w:p>
    <w:p w14:paraId="6CE78C6B" w14:textId="77777777" w:rsidR="00FE01CB" w:rsidRDefault="00FE01CB" w:rsidP="00E26870">
      <w:pPr>
        <w:pStyle w:val="ECEcorps"/>
      </w:pPr>
    </w:p>
    <w:p w14:paraId="17B893DE" w14:textId="21CD047E" w:rsidR="004668E8" w:rsidRPr="00D05928" w:rsidRDefault="00D05928" w:rsidP="00157491">
      <w:pPr>
        <w:pStyle w:val="ECEcorps"/>
        <w:jc w:val="center"/>
      </w:pPr>
      <m:oMathPara>
        <m:oMath>
          <m:r>
            <m:rPr>
              <m:nor/>
            </m:rPr>
            <w:rPr>
              <w:i/>
              <w:iCs/>
            </w:rPr>
            <m:t>i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w:rPr>
                  <w:rFonts w:ascii="Cambria Math"/>
                </w:rPr>
                <w:sym w:font="Symbol" w:char="F06C"/>
              </m:r>
              <m:r>
                <m:rPr>
                  <m:nor/>
                </m:rPr>
                <m:t>×</m:t>
              </m:r>
              <m:r>
                <m:rPr>
                  <m:nor/>
                </m:rPr>
                <w:rPr>
                  <w:i/>
                  <w:iCs/>
                </w:rPr>
                <m:t>D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b</m:t>
              </m:r>
            </m:den>
          </m:f>
        </m:oMath>
      </m:oMathPara>
    </w:p>
    <w:p w14:paraId="37E92EC5" w14:textId="77777777" w:rsidR="003A114B" w:rsidRDefault="003A114B" w:rsidP="00E26870">
      <w:pPr>
        <w:pStyle w:val="ECEcorps"/>
      </w:pPr>
    </w:p>
    <w:p w14:paraId="7EC59528" w14:textId="3ACBD6CE" w:rsidR="00C60969" w:rsidRPr="00136091" w:rsidRDefault="006D0199" w:rsidP="00C6096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Calcul de l’incertitude-type </w:t>
      </w:r>
      <w:r w:rsidRPr="00B075FD">
        <w:rPr>
          <w:i/>
          <w:sz w:val="24"/>
          <w:szCs w:val="24"/>
        </w:rPr>
        <w:t>u</w:t>
      </w:r>
      <w:r>
        <w:rPr>
          <w:sz w:val="24"/>
          <w:szCs w:val="24"/>
        </w:rPr>
        <w:t>(</w:t>
      </w:r>
      <w:r w:rsidRPr="00B075FD">
        <w:rPr>
          <w:i/>
          <w:sz w:val="24"/>
          <w:szCs w:val="24"/>
        </w:rPr>
        <w:t>i</w:t>
      </w:r>
      <w:r>
        <w:rPr>
          <w:sz w:val="24"/>
          <w:szCs w:val="24"/>
        </w:rPr>
        <w:t>)</w:t>
      </w:r>
      <w:r w:rsidR="00C60969" w:rsidRPr="00136091">
        <w:rPr>
          <w:sz w:val="24"/>
          <w:szCs w:val="24"/>
          <w:u w:val="none"/>
        </w:rPr>
        <w:t xml:space="preserve"> </w:t>
      </w:r>
    </w:p>
    <w:p w14:paraId="69E8C4E3" w14:textId="77777777" w:rsidR="00531968" w:rsidRDefault="00531968" w:rsidP="00C60969">
      <w:pPr>
        <w:pStyle w:val="ECEcorps"/>
      </w:pPr>
    </w:p>
    <w:p w14:paraId="7D4C027A" w14:textId="2DFC85EB" w:rsidR="00F936B3" w:rsidRDefault="006D0199" w:rsidP="00C60969">
      <w:pPr>
        <w:pStyle w:val="ECEcorps"/>
      </w:pPr>
      <w:bookmarkStart w:id="7" w:name="OLE_LINK2"/>
      <w:r>
        <w:t>Lorsq</w:t>
      </w:r>
      <w:r w:rsidR="00B075FD">
        <w:t>u</w:t>
      </w:r>
      <w:r>
        <w:t>’on mesure la largeur</w:t>
      </w:r>
      <w:r w:rsidR="006C7E28">
        <w:t xml:space="preserve"> </w:t>
      </w:r>
      <w:r>
        <w:t xml:space="preserve">d’un ensemble de </w:t>
      </w:r>
      <w:r w:rsidRPr="00FE01CB">
        <w:rPr>
          <w:i/>
          <w:iCs/>
        </w:rPr>
        <w:t>n</w:t>
      </w:r>
      <w:r>
        <w:t xml:space="preserve"> interfrange</w:t>
      </w:r>
      <w:r w:rsidR="00531968">
        <w:t>s</w:t>
      </w:r>
      <w:r>
        <w:t xml:space="preserve"> avec une règle graduée, </w:t>
      </w:r>
      <w:r w:rsidR="00F936B3">
        <w:t xml:space="preserve">il y a une incertitude sur la position du zéro de la règle et sur le repérage de la position de la </w:t>
      </w:r>
      <w:r w:rsidR="00F936B3" w:rsidRPr="00134C71">
        <w:rPr>
          <w:i/>
          <w:iCs/>
        </w:rPr>
        <w:t>n</w:t>
      </w:r>
      <w:r w:rsidR="00F936B3">
        <w:rPr>
          <w:vertAlign w:val="superscript"/>
        </w:rPr>
        <w:t>ième</w:t>
      </w:r>
      <w:r w:rsidR="00F936B3">
        <w:t xml:space="preserve"> frange. </w:t>
      </w:r>
    </w:p>
    <w:p w14:paraId="7EEEEDAF" w14:textId="77777777" w:rsidR="00F936B3" w:rsidRDefault="00F936B3" w:rsidP="00C60969">
      <w:pPr>
        <w:pStyle w:val="ECEcorps"/>
      </w:pPr>
    </w:p>
    <w:p w14:paraId="55FA6036" w14:textId="2D5637AB" w:rsidR="00C60969" w:rsidRDefault="00F936B3" w:rsidP="00C60969">
      <w:pPr>
        <w:pStyle w:val="ECEcorps"/>
      </w:pPr>
      <w:r>
        <w:t>Dans le cadre de ce</w:t>
      </w:r>
      <w:r w:rsidR="00B075FD">
        <w:t>tte situation d’évaluation</w:t>
      </w:r>
      <w:r>
        <w:t xml:space="preserve"> l</w:t>
      </w:r>
      <w:r w:rsidR="006D0199">
        <w:t xml:space="preserve">’incertitude-type associée à la mesure de l’interfrange </w:t>
      </w:r>
      <w:r w:rsidR="006D0199" w:rsidRPr="00FE01CB">
        <w:rPr>
          <w:i/>
          <w:iCs/>
        </w:rPr>
        <w:t>i</w:t>
      </w:r>
      <w:r w:rsidR="006D0199">
        <w:t xml:space="preserve"> se calcule </w:t>
      </w:r>
      <w:r w:rsidR="00B075FD">
        <w:t>grâce à la relation</w:t>
      </w:r>
      <w:r w:rsidR="006D0199">
        <w:t> </w:t>
      </w:r>
      <w:bookmarkEnd w:id="7"/>
      <w:r w:rsidR="006D0199">
        <w:t>:</w:t>
      </w:r>
    </w:p>
    <w:p w14:paraId="687D3F88" w14:textId="1EC2E3F8" w:rsidR="004E1D94" w:rsidRDefault="004E1D94" w:rsidP="00297A6B">
      <w:pPr>
        <w:pStyle w:val="ECEcorps"/>
        <w:jc w:val="center"/>
      </w:pPr>
      <w:r w:rsidRPr="00297A6B">
        <w:rPr>
          <w:i/>
          <w:iCs/>
        </w:rPr>
        <w:t>u</w:t>
      </w:r>
      <w:r w:rsidRPr="00B075FD">
        <w:rPr>
          <w:iCs/>
        </w:rPr>
        <w:t>(</w:t>
      </w:r>
      <w:r w:rsidRPr="00297A6B">
        <w:rPr>
          <w:i/>
          <w:iCs/>
        </w:rPr>
        <w:t>i</w:t>
      </w:r>
      <w:r w:rsidRPr="00B075FD">
        <w:rPr>
          <w:iCs/>
        </w:rPr>
        <w:t>)</w:t>
      </w:r>
      <w:r w:rsidRPr="00B075FD">
        <w:t xml:space="preserve"> </w:t>
      </w:r>
      <w: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sz w:val="28"/>
                <w:szCs w:val="28"/>
              </w:rPr>
              <m:t>1 graduation</m:t>
            </m:r>
          </m:num>
          <m:den>
            <m:r>
              <m:rPr>
                <m:nor/>
              </m:rPr>
              <w:rPr>
                <w:i/>
                <w:iCs/>
                <w:sz w:val="28"/>
                <w:szCs w:val="28"/>
              </w:rPr>
              <m:t>n</m:t>
            </m:r>
            <m:r>
              <m:rPr>
                <m:nor/>
              </m:rPr>
              <w:rPr>
                <w:rFonts w:ascii="Cambria Math"/>
                <w:i/>
                <w:iCs/>
                <w:sz w:val="28"/>
                <w:szCs w:val="28"/>
              </w:rPr>
              <m:t> </m:t>
            </m:r>
            <m:r>
              <m:rPr>
                <m:nor/>
              </m:rPr>
              <w:rPr>
                <w:sz w:val="28"/>
                <w:szCs w:val="28"/>
              </w:rPr>
              <m:t>×</m:t>
            </m:r>
            <m:r>
              <m:rPr>
                <m:nor/>
              </m:rPr>
              <w:rPr>
                <w:rFonts w:ascii="Cambria Math"/>
                <w:sz w:val="28"/>
                <w:szCs w:val="28"/>
              </w:rPr>
              <m:t> 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12</m:t>
                </m:r>
              </m:e>
            </m:rad>
          </m:den>
        </m:f>
      </m:oMath>
    </w:p>
    <w:p w14:paraId="713BAC9C" w14:textId="33332329" w:rsidR="004F4CBD" w:rsidRDefault="00B075FD" w:rsidP="00C60969">
      <w:pPr>
        <w:pStyle w:val="ECEcorps"/>
      </w:pPr>
      <w:r w:rsidRPr="00B075FD">
        <w:t xml:space="preserve">Par exemple, </w:t>
      </w:r>
      <w:r w:rsidR="004F4CBD" w:rsidRPr="00B075FD">
        <w:t>pour</w:t>
      </w:r>
      <w:r w:rsidR="004F4CBD">
        <w:t xml:space="preserve"> une mesure d’interfrange</w:t>
      </w:r>
      <w:r w:rsidRPr="00B075FD">
        <w:rPr>
          <w:i/>
        </w:rPr>
        <w:t xml:space="preserve"> i</w:t>
      </w:r>
      <w:r w:rsidR="004F4CBD">
        <w:t xml:space="preserve"> réalisée</w:t>
      </w:r>
      <w:r w:rsidR="004E1D94">
        <w:t xml:space="preserve"> avec une règle graduée en millimètres,</w:t>
      </w:r>
      <w:r w:rsidR="004F4CBD">
        <w:t xml:space="preserve"> à partir de 5 interfranges :</w:t>
      </w:r>
    </w:p>
    <w:p w14:paraId="76F56951" w14:textId="29683FEC" w:rsidR="004F4CBD" w:rsidRPr="00D05928" w:rsidRDefault="004E1D94" w:rsidP="004F4CBD">
      <w:pPr>
        <w:pStyle w:val="ECEcorps"/>
        <w:jc w:val="center"/>
        <w:rPr>
          <w:iCs/>
        </w:rPr>
      </w:pPr>
      <w:r w:rsidRPr="00CF63A2">
        <w:rPr>
          <w:i/>
          <w:iCs/>
        </w:rPr>
        <w:t>u</w:t>
      </w:r>
      <w:r w:rsidRPr="00B075FD">
        <w:rPr>
          <w:iCs/>
        </w:rPr>
        <w:t>(</w:t>
      </w:r>
      <w:r w:rsidRPr="00CF63A2">
        <w:rPr>
          <w:i/>
          <w:iCs/>
        </w:rPr>
        <w:t>i</w:t>
      </w:r>
      <w:r w:rsidRPr="00B075FD">
        <w:rPr>
          <w:iCs/>
        </w:rPr>
        <w:t>)</w:t>
      </w:r>
      <w:r>
        <w:t xml:space="preserve"> =</w:t>
      </w:r>
      <m:oMath>
        <m:f>
          <m:fPr>
            <m:ctrlPr>
              <w:rPr>
                <w:rFonts w:ascii="Cambria Math" w:hAnsi="Cambria Math"/>
                <w:iCs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sz w:val="28"/>
                <w:szCs w:val="28"/>
              </w:rPr>
              <m:t>1 mm</m:t>
            </m:r>
          </m:num>
          <m:den>
            <m:r>
              <m:rPr>
                <m:nor/>
              </m:rPr>
              <w:rPr>
                <w:sz w:val="28"/>
                <w:szCs w:val="28"/>
              </w:rPr>
              <m:t>5</m:t>
            </m:r>
            <m:r>
              <m:rPr>
                <m:nor/>
              </m:rPr>
              <w:rPr>
                <w:rFonts w:ascii="Cambria Math"/>
                <w:sz w:val="28"/>
                <w:szCs w:val="28"/>
              </w:rPr>
              <m:t> </m:t>
            </m:r>
            <m:r>
              <m:rPr>
                <m:nor/>
              </m:rPr>
              <w:rPr>
                <w:sz w:val="28"/>
                <w:szCs w:val="28"/>
              </w:rPr>
              <m:t>×</m:t>
            </m:r>
            <m:r>
              <m:rPr>
                <m:nor/>
              </m:rPr>
              <w:rPr>
                <w:rFonts w:ascii="Cambria Math"/>
                <w:sz w:val="28"/>
                <w:szCs w:val="28"/>
              </w:rPr>
              <m:t> </m:t>
            </m:r>
            <m:rad>
              <m:radPr>
                <m:degHide m:val="1"/>
                <m:ctrlPr>
                  <w:rPr>
                    <w:rFonts w:ascii="Cambria Math" w:hAnsi="Cambria Math"/>
                    <w:iCs/>
                    <w:sz w:val="28"/>
                    <w:szCs w:val="28"/>
                  </w:rPr>
                </m:ctrlPr>
              </m:radPr>
              <m:deg/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12</m:t>
                </m:r>
              </m:e>
            </m:rad>
          </m:den>
        </m:f>
      </m:oMath>
      <w:r>
        <w:t xml:space="preserve"> = 0,06 mm</w:t>
      </w:r>
    </w:p>
    <w:p w14:paraId="3C571088" w14:textId="5A00BBDC" w:rsidR="00531968" w:rsidRDefault="00531968">
      <w:pPr>
        <w:spacing w:line="240" w:lineRule="auto"/>
        <w:jc w:val="left"/>
        <w:rPr>
          <w:color w:val="auto"/>
        </w:rPr>
      </w:pPr>
      <w:r>
        <w:br w:type="page"/>
      </w: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6FBC0294" w:rsidR="00E26870" w:rsidRDefault="00B075FD" w:rsidP="00E26870">
      <w:pPr>
        <w:pStyle w:val="ECEpartie"/>
        <w:numPr>
          <w:ilvl w:val="0"/>
          <w:numId w:val="6"/>
        </w:numPr>
      </w:pPr>
      <w:bookmarkStart w:id="8" w:name="_Toc482638814"/>
      <w:bookmarkStart w:id="9" w:name="_Toc500182691"/>
      <w:r>
        <w:t>Mise en œuvre d’une d</w:t>
      </w:r>
      <w:r w:rsidR="00472732">
        <w:t>iffraction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186B35">
        <w:rPr>
          <w:b w:val="0"/>
          <w:bCs/>
        </w:rPr>
        <w:t xml:space="preserve">30 </w:t>
      </w:r>
      <w:r w:rsidR="00E26870" w:rsidRPr="00FF78A1">
        <w:rPr>
          <w:b w:val="0"/>
          <w:bCs/>
        </w:rPr>
        <w:t>minutes conseillées)</w:t>
      </w:r>
      <w:bookmarkEnd w:id="8"/>
      <w:bookmarkEnd w:id="9"/>
      <w:r w:rsidR="00DC0954" w:rsidRPr="00DC0954">
        <w:t xml:space="preserve"> </w:t>
      </w:r>
    </w:p>
    <w:p w14:paraId="3AE7BCBD" w14:textId="77777777" w:rsidR="00531968" w:rsidRDefault="00531968" w:rsidP="003F2ACA">
      <w:pPr>
        <w:pStyle w:val="ECEcorps"/>
        <w:rPr>
          <w:rFonts w:eastAsia="Arial Unicode MS"/>
        </w:rPr>
      </w:pPr>
    </w:p>
    <w:p w14:paraId="0CE0B0D3" w14:textId="3A0A268B" w:rsidR="004B042B" w:rsidRDefault="005F4947" w:rsidP="003F2ACA">
      <w:pPr>
        <w:pStyle w:val="ECEcorps"/>
        <w:rPr>
          <w:rFonts w:eastAsia="Arial Unicode MS"/>
        </w:rPr>
      </w:pPr>
      <w:r>
        <w:rPr>
          <w:rFonts w:eastAsia="Arial Unicode MS"/>
        </w:rPr>
        <w:t>Le graphique ci-dessous représente les variations d’intensité lumineuse observée</w:t>
      </w:r>
      <w:r w:rsidR="00D1011B">
        <w:rPr>
          <w:rFonts w:eastAsia="Arial Unicode MS"/>
        </w:rPr>
        <w:t>s</w:t>
      </w:r>
      <w:r>
        <w:rPr>
          <w:rFonts w:eastAsia="Arial Unicode MS"/>
        </w:rPr>
        <w:t xml:space="preserve"> sur l’écran</w:t>
      </w:r>
      <w:r w:rsidR="00157491">
        <w:rPr>
          <w:rFonts w:eastAsia="Arial Unicode MS"/>
        </w:rPr>
        <w:t xml:space="preserve"> lors d’une expérience de diffraction par une fente fine</w:t>
      </w:r>
      <w:r>
        <w:rPr>
          <w:rFonts w:eastAsia="Arial Unicode MS"/>
        </w:rPr>
        <w:t xml:space="preserve">. </w:t>
      </w:r>
    </w:p>
    <w:p w14:paraId="6D600767" w14:textId="18443CE4" w:rsidR="005F4947" w:rsidRDefault="004A490B" w:rsidP="00336283">
      <w:pPr>
        <w:pStyle w:val="ECEcorps"/>
        <w:jc w:val="center"/>
        <w:rPr>
          <w:rFonts w:eastAsia="Arial Unicode MS"/>
        </w:rPr>
      </w:pPr>
      <w:r>
        <w:rPr>
          <w:rFonts w:eastAsia="Arial Unicode MS"/>
          <w:noProof/>
        </w:rPr>
        <w:drawing>
          <wp:inline distT="0" distB="0" distL="0" distR="0" wp14:anchorId="10E1271B" wp14:editId="213D1416">
            <wp:extent cx="5661025" cy="3162925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3243" cy="318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F5DFD" w14:textId="1A1C6B11" w:rsidR="00B075FD" w:rsidRDefault="00EA212B" w:rsidP="00B075FD">
      <w:pPr>
        <w:pStyle w:val="ECEcorps"/>
        <w:numPr>
          <w:ilvl w:val="1"/>
          <w:numId w:val="13"/>
        </w:numPr>
        <w:ind w:left="567"/>
        <w:rPr>
          <w:rFonts w:eastAsia="Arial Unicode MS"/>
        </w:rPr>
      </w:pPr>
      <w:r w:rsidRPr="00F936B3">
        <w:rPr>
          <w:rFonts w:eastAsia="Arial Unicode MS"/>
        </w:rPr>
        <w:t>Repérer</w:t>
      </w:r>
      <w:r w:rsidR="00D1011B" w:rsidRPr="00F936B3">
        <w:rPr>
          <w:rFonts w:eastAsia="Arial Unicode MS"/>
        </w:rPr>
        <w:t xml:space="preserve"> sur </w:t>
      </w:r>
      <w:r w:rsidR="00066D7F" w:rsidRPr="00F936B3">
        <w:rPr>
          <w:rFonts w:eastAsia="Arial Unicode MS"/>
        </w:rPr>
        <w:t xml:space="preserve">la figure </w:t>
      </w:r>
      <w:r w:rsidR="00D1011B" w:rsidRPr="00F936B3">
        <w:rPr>
          <w:rFonts w:eastAsia="Arial Unicode MS"/>
        </w:rPr>
        <w:t xml:space="preserve">ci-dessus </w:t>
      </w:r>
      <w:r w:rsidR="00066D7F" w:rsidRPr="00F936B3">
        <w:rPr>
          <w:rFonts w:eastAsia="Arial Unicode MS"/>
        </w:rPr>
        <w:t xml:space="preserve">la largeur </w:t>
      </w:r>
      <w:r w:rsidR="00F936B3" w:rsidRPr="00B075FD">
        <w:rPr>
          <w:rFonts w:eastAsia="Arial Unicode MS"/>
          <w:i/>
        </w:rPr>
        <w:t xml:space="preserve">L </w:t>
      </w:r>
      <w:r w:rsidR="00066D7F" w:rsidRPr="00F936B3">
        <w:rPr>
          <w:rFonts w:eastAsia="Arial Unicode MS"/>
        </w:rPr>
        <w:t>de la tache centrale de la figure de diffraction.</w:t>
      </w:r>
      <w:r w:rsidR="00AC5183" w:rsidRPr="00F936B3">
        <w:rPr>
          <w:rFonts w:eastAsia="Arial Unicode MS"/>
        </w:rPr>
        <w:t xml:space="preserve"> </w:t>
      </w:r>
    </w:p>
    <w:p w14:paraId="4F443D4C" w14:textId="77777777" w:rsidR="00B075FD" w:rsidRDefault="00B075FD" w:rsidP="00B075FD">
      <w:pPr>
        <w:pStyle w:val="ECEcorps"/>
        <w:ind w:left="567"/>
        <w:rPr>
          <w:rFonts w:eastAsia="Arial Unicode MS"/>
        </w:rPr>
      </w:pPr>
    </w:p>
    <w:p w14:paraId="71A05C70" w14:textId="77777777" w:rsidR="00B075FD" w:rsidRDefault="00F936B3" w:rsidP="00B075FD">
      <w:pPr>
        <w:pStyle w:val="ECEcorps"/>
        <w:numPr>
          <w:ilvl w:val="1"/>
          <w:numId w:val="13"/>
        </w:numPr>
        <w:ind w:left="567"/>
        <w:rPr>
          <w:rFonts w:eastAsia="Arial Unicode MS"/>
        </w:rPr>
      </w:pPr>
      <w:r w:rsidRPr="00B075FD">
        <w:rPr>
          <w:rFonts w:eastAsia="Arial Unicode MS"/>
        </w:rPr>
        <w:t>À</w:t>
      </w:r>
      <w:r w:rsidR="00855A11" w:rsidRPr="00B075FD">
        <w:rPr>
          <w:rFonts w:eastAsia="Arial Unicode MS"/>
        </w:rPr>
        <w:t xml:space="preserve"> l’aide du matériel </w:t>
      </w:r>
      <w:r w:rsidR="00B075FD">
        <w:rPr>
          <w:rFonts w:eastAsia="Arial Unicode MS"/>
        </w:rPr>
        <w:t xml:space="preserve">mis à </w:t>
      </w:r>
      <w:r w:rsidR="00855A11" w:rsidRPr="00B075FD">
        <w:rPr>
          <w:rFonts w:eastAsia="Arial Unicode MS"/>
        </w:rPr>
        <w:t>dispo</w:t>
      </w:r>
      <w:r w:rsidR="00B075FD">
        <w:rPr>
          <w:rFonts w:eastAsia="Arial Unicode MS"/>
        </w:rPr>
        <w:t>sition</w:t>
      </w:r>
      <w:r w:rsidR="00855A11" w:rsidRPr="00B075FD">
        <w:rPr>
          <w:rFonts w:eastAsia="Arial Unicode MS"/>
        </w:rPr>
        <w:t xml:space="preserve">, </w:t>
      </w:r>
      <w:r w:rsidR="00EA212B" w:rsidRPr="00B075FD">
        <w:rPr>
          <w:rFonts w:eastAsia="Arial Unicode MS"/>
        </w:rPr>
        <w:t>mettre en place</w:t>
      </w:r>
      <w:r w:rsidR="00A32DD6" w:rsidRPr="00B075FD">
        <w:rPr>
          <w:rFonts w:eastAsia="Arial Unicode MS"/>
        </w:rPr>
        <w:t xml:space="preserve"> le montage permettant d’observer la figure de diffraction produite par une fente de largeur </w:t>
      </w:r>
      <w:r w:rsidR="00A32DD6" w:rsidRPr="00B075FD">
        <w:rPr>
          <w:rFonts w:eastAsia="Arial Unicode MS"/>
          <w:i/>
          <w:iCs/>
        </w:rPr>
        <w:t>a</w:t>
      </w:r>
      <w:r w:rsidR="00AC5183" w:rsidRPr="00B075FD">
        <w:rPr>
          <w:rFonts w:eastAsia="Arial Unicode MS"/>
        </w:rPr>
        <w:t xml:space="preserve"> éclairée par un laser</w:t>
      </w:r>
      <w:r w:rsidR="00A32DD6" w:rsidRPr="00B075FD">
        <w:rPr>
          <w:rFonts w:eastAsia="Arial Unicode MS"/>
        </w:rPr>
        <w:t xml:space="preserve">. La distance entre la fente et l’écran est fixée à </w:t>
      </w:r>
      <w:r w:rsidR="00A32DD6" w:rsidRPr="00B075FD">
        <w:rPr>
          <w:rFonts w:eastAsia="Arial Unicode MS"/>
          <w:i/>
          <w:iCs/>
        </w:rPr>
        <w:t>D</w:t>
      </w:r>
      <w:r w:rsidR="00B8250C" w:rsidRPr="00B075FD">
        <w:rPr>
          <w:rFonts w:eastAsia="Arial Unicode MS"/>
          <w:i/>
          <w:iCs/>
        </w:rPr>
        <w:t> </w:t>
      </w:r>
      <w:r w:rsidR="00A32DD6" w:rsidRPr="00B075FD">
        <w:rPr>
          <w:rFonts w:eastAsia="Arial Unicode MS"/>
        </w:rPr>
        <w:t>=</w:t>
      </w:r>
      <w:r w:rsidR="00B8250C" w:rsidRPr="00B075FD">
        <w:rPr>
          <w:rFonts w:eastAsia="Arial Unicode MS"/>
        </w:rPr>
        <w:t> </w:t>
      </w:r>
      <w:r w:rsidR="00A32DD6" w:rsidRPr="00B075FD">
        <w:rPr>
          <w:rFonts w:eastAsia="Arial Unicode MS"/>
        </w:rPr>
        <w:t>1,50 m.</w:t>
      </w:r>
    </w:p>
    <w:p w14:paraId="303E021A" w14:textId="77777777" w:rsidR="00B075FD" w:rsidRDefault="00B075FD" w:rsidP="00B075FD">
      <w:pPr>
        <w:pStyle w:val="Paragraphedeliste"/>
      </w:pPr>
    </w:p>
    <w:p w14:paraId="5B832D3C" w14:textId="6F145D4D" w:rsidR="00157491" w:rsidRPr="00B075FD" w:rsidRDefault="009E3FD6" w:rsidP="00B075FD">
      <w:pPr>
        <w:pStyle w:val="ECEcorps"/>
        <w:numPr>
          <w:ilvl w:val="1"/>
          <w:numId w:val="13"/>
        </w:numPr>
        <w:ind w:left="567"/>
        <w:rPr>
          <w:rFonts w:eastAsia="Arial Unicode MS"/>
        </w:rPr>
      </w:pPr>
      <w:r>
        <w:t xml:space="preserve">Mesurer </w:t>
      </w:r>
      <w:r w:rsidR="00B075FD">
        <w:t>pour cinq</w:t>
      </w:r>
      <w:r w:rsidR="00F06837">
        <w:t xml:space="preserve"> largeurs de fentes </w:t>
      </w:r>
      <w:proofErr w:type="gramStart"/>
      <w:r w:rsidR="00F936B3" w:rsidRPr="00B075FD">
        <w:rPr>
          <w:i/>
          <w:iCs/>
        </w:rPr>
        <w:t>a</w:t>
      </w:r>
      <w:proofErr w:type="gramEnd"/>
      <w:r w:rsidR="00F936B3">
        <w:t xml:space="preserve"> </w:t>
      </w:r>
      <w:r w:rsidR="00F06837">
        <w:t>différentes</w:t>
      </w:r>
      <w:r w:rsidR="00F936B3">
        <w:t xml:space="preserve"> </w:t>
      </w:r>
      <w:r w:rsidR="00AC5183">
        <w:t>les</w:t>
      </w:r>
      <w:r>
        <w:t xml:space="preserve"> largeur</w:t>
      </w:r>
      <w:r w:rsidR="00AC5183">
        <w:t>s</w:t>
      </w:r>
      <w:r>
        <w:t xml:space="preserve"> </w:t>
      </w:r>
      <w:r w:rsidR="00F06837" w:rsidRPr="00B075FD">
        <w:rPr>
          <w:i/>
          <w:iCs/>
        </w:rPr>
        <w:t>L</w:t>
      </w:r>
      <w:r w:rsidR="00F06837">
        <w:t xml:space="preserve"> des taches centrales de diffraction </w:t>
      </w:r>
      <w:r>
        <w:t>observées</w:t>
      </w:r>
      <w:r w:rsidR="00F06837">
        <w:t>.</w:t>
      </w:r>
      <w:r w:rsidR="000C2401">
        <w:t xml:space="preserve"> </w:t>
      </w:r>
    </w:p>
    <w:p w14:paraId="27172E9E" w14:textId="4AA520C6" w:rsidR="003F2ACA" w:rsidRDefault="00B075FD" w:rsidP="00157491">
      <w:pPr>
        <w:pStyle w:val="ECEcorps"/>
        <w:ind w:left="720"/>
      </w:pPr>
      <w:r>
        <w:t>Regrouper les</w:t>
      </w:r>
      <w:r w:rsidR="009E3FD6">
        <w:t xml:space="preserve"> mesures dans le tableau</w:t>
      </w:r>
      <w:r w:rsidR="000C2401">
        <w:t xml:space="preserve"> ci-dessous :</w:t>
      </w:r>
    </w:p>
    <w:p w14:paraId="4CEEB4F5" w14:textId="77777777" w:rsidR="00157491" w:rsidRPr="009E3FD6" w:rsidRDefault="00157491" w:rsidP="00157491">
      <w:pPr>
        <w:pStyle w:val="ECEcorps"/>
        <w:ind w:left="720"/>
        <w:rPr>
          <w:rFonts w:eastAsia="Arial Unicode MS"/>
        </w:rPr>
      </w:pPr>
    </w:p>
    <w:tbl>
      <w:tblPr>
        <w:tblStyle w:val="Grilledutableau"/>
        <w:tblW w:w="10218" w:type="dxa"/>
        <w:tblLayout w:type="fixed"/>
        <w:tblLook w:val="04A0" w:firstRow="1" w:lastRow="0" w:firstColumn="1" w:lastColumn="0" w:noHBand="0" w:noVBand="1"/>
      </w:tblPr>
      <w:tblGrid>
        <w:gridCol w:w="1703"/>
        <w:gridCol w:w="1703"/>
        <w:gridCol w:w="1703"/>
        <w:gridCol w:w="1703"/>
        <w:gridCol w:w="1703"/>
        <w:gridCol w:w="1703"/>
      </w:tblGrid>
      <w:tr w:rsidR="000C2401" w14:paraId="013655E1" w14:textId="77777777" w:rsidTr="00BB3589">
        <w:trPr>
          <w:trHeight w:val="418"/>
        </w:trPr>
        <w:tc>
          <w:tcPr>
            <w:tcW w:w="1703" w:type="dxa"/>
            <w:vAlign w:val="center"/>
          </w:tcPr>
          <w:p w14:paraId="1291AAEB" w14:textId="20C5CC2A" w:rsidR="000C2401" w:rsidRDefault="000C2401" w:rsidP="00BB3589">
            <w:pPr>
              <w:pStyle w:val="ECEcorps"/>
              <w:jc w:val="center"/>
            </w:pPr>
            <w:r w:rsidRPr="00B8250C">
              <w:rPr>
                <w:i/>
                <w:iCs/>
              </w:rPr>
              <w:t>a</w:t>
            </w:r>
            <w:r>
              <w:t xml:space="preserve"> </w:t>
            </w:r>
            <w:r w:rsidR="00B075FD">
              <w:t>(en μ</w:t>
            </w:r>
            <w:r w:rsidR="00A22631" w:rsidRPr="003727C5">
              <w:t>m</w:t>
            </w:r>
            <w:r w:rsidR="00B075FD">
              <w:t>)</w:t>
            </w:r>
          </w:p>
        </w:tc>
        <w:tc>
          <w:tcPr>
            <w:tcW w:w="1703" w:type="dxa"/>
          </w:tcPr>
          <w:p w14:paraId="7956AD38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0D4031DC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72C589C7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1F4394BA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7EAD59BD" w14:textId="77777777" w:rsidR="000C2401" w:rsidRDefault="000C2401" w:rsidP="00E26870">
            <w:pPr>
              <w:pStyle w:val="ECEcorps"/>
            </w:pPr>
          </w:p>
        </w:tc>
      </w:tr>
      <w:tr w:rsidR="000C2401" w14:paraId="3861844F" w14:textId="77777777" w:rsidTr="00BB3589">
        <w:trPr>
          <w:trHeight w:val="418"/>
        </w:trPr>
        <w:tc>
          <w:tcPr>
            <w:tcW w:w="1703" w:type="dxa"/>
            <w:vAlign w:val="center"/>
          </w:tcPr>
          <w:p w14:paraId="7F2F341E" w14:textId="0D9F2D9D" w:rsidR="000C2401" w:rsidRDefault="000C2401" w:rsidP="00BB3589">
            <w:pPr>
              <w:pStyle w:val="ECEcorps"/>
              <w:jc w:val="center"/>
            </w:pPr>
            <w:r w:rsidRPr="00B8250C">
              <w:rPr>
                <w:i/>
                <w:iCs/>
              </w:rPr>
              <w:t>L</w:t>
            </w:r>
            <w:r>
              <w:t xml:space="preserve"> </w:t>
            </w:r>
            <w:r w:rsidR="001F1895">
              <w:t>(</w:t>
            </w:r>
            <w:r>
              <w:t xml:space="preserve">en </w:t>
            </w:r>
            <w:r w:rsidR="00A22631">
              <w:t>c</w:t>
            </w:r>
            <w:r>
              <w:t>m</w:t>
            </w:r>
            <w:r w:rsidR="001F1895">
              <w:t>)</w:t>
            </w:r>
          </w:p>
        </w:tc>
        <w:tc>
          <w:tcPr>
            <w:tcW w:w="1703" w:type="dxa"/>
          </w:tcPr>
          <w:p w14:paraId="50EF5AB5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0977BCAE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518E1A67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5397CE4A" w14:textId="77777777" w:rsidR="000C2401" w:rsidRDefault="000C2401" w:rsidP="00E26870">
            <w:pPr>
              <w:pStyle w:val="ECEcorps"/>
            </w:pPr>
          </w:p>
        </w:tc>
        <w:tc>
          <w:tcPr>
            <w:tcW w:w="1703" w:type="dxa"/>
          </w:tcPr>
          <w:p w14:paraId="01D1C3CE" w14:textId="77777777" w:rsidR="000C2401" w:rsidRDefault="000C2401" w:rsidP="00E26870">
            <w:pPr>
              <w:pStyle w:val="ECEcorps"/>
            </w:pPr>
          </w:p>
        </w:tc>
      </w:tr>
    </w:tbl>
    <w:p w14:paraId="78D79945" w14:textId="77777777" w:rsidR="00123553" w:rsidRDefault="00123553" w:rsidP="00E26870">
      <w:pPr>
        <w:pStyle w:val="ECEcorps"/>
      </w:pPr>
    </w:p>
    <w:p w14:paraId="25872938" w14:textId="77777777" w:rsidR="00297A6B" w:rsidRDefault="00297A6B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75056" w14:paraId="042CC056" w14:textId="77777777" w:rsidTr="00334DB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DDBE34" w14:textId="77777777" w:rsidR="00375056" w:rsidRDefault="00375056" w:rsidP="00334DB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D6C64E" w14:textId="77777777" w:rsidR="00375056" w:rsidRDefault="00375056" w:rsidP="00334DB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826A16" w14:textId="77777777" w:rsidR="00375056" w:rsidRDefault="00375056" w:rsidP="00334DB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75056" w14:paraId="2859379B" w14:textId="77777777" w:rsidTr="00334DB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3DB5DC3" w14:textId="77777777" w:rsidR="00375056" w:rsidRPr="00592F79" w:rsidRDefault="00375056" w:rsidP="00334DB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A8D65C" w14:textId="77777777" w:rsidR="00375056" w:rsidRPr="0009288D" w:rsidRDefault="00375056" w:rsidP="00334DB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55345D10" w14:textId="77777777" w:rsidR="00375056" w:rsidRDefault="00375056" w:rsidP="00334DB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4E32041" w14:textId="77777777" w:rsidR="00375056" w:rsidRDefault="00375056" w:rsidP="00334DB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6F1C34A" w14:textId="77777777" w:rsidR="00375056" w:rsidRDefault="00375056" w:rsidP="00E26870">
      <w:pPr>
        <w:pStyle w:val="ECEcorps"/>
      </w:pPr>
    </w:p>
    <w:p w14:paraId="6AC094AA" w14:textId="77777777" w:rsidR="00297A6B" w:rsidRDefault="00297A6B" w:rsidP="00E26870">
      <w:pPr>
        <w:pStyle w:val="ECEcorps"/>
      </w:pPr>
    </w:p>
    <w:p w14:paraId="3E612838" w14:textId="081B09E3" w:rsidR="00F06837" w:rsidRDefault="00123553" w:rsidP="001F1895">
      <w:pPr>
        <w:pStyle w:val="ECEcorps"/>
        <w:numPr>
          <w:ilvl w:val="1"/>
          <w:numId w:val="13"/>
        </w:numPr>
        <w:ind w:left="567"/>
      </w:pPr>
      <w:r>
        <w:t xml:space="preserve">Compléter </w:t>
      </w:r>
      <w:r w:rsidR="00F07391">
        <w:t>l</w:t>
      </w:r>
      <w:r w:rsidR="004E1D94">
        <w:t>es</w:t>
      </w:r>
      <w:r w:rsidR="00F07391">
        <w:t xml:space="preserve"> ligne</w:t>
      </w:r>
      <w:r w:rsidR="00EA212B">
        <w:t>s</w:t>
      </w:r>
      <w:r w:rsidR="00F07391">
        <w:t xml:space="preserve"> </w:t>
      </w:r>
      <w:r w:rsidR="00EA212B" w:rsidRPr="0049052E">
        <w:rPr>
          <w:b/>
          <w:bCs/>
        </w:rPr>
        <w:t>4</w:t>
      </w:r>
      <w:r w:rsidR="00EA212B">
        <w:t xml:space="preserve"> et </w:t>
      </w:r>
      <w:r w:rsidR="00F07391" w:rsidRPr="0049052E">
        <w:rPr>
          <w:b/>
          <w:bCs/>
        </w:rPr>
        <w:t>7</w:t>
      </w:r>
      <w:r w:rsidR="00F07391">
        <w:t xml:space="preserve"> du</w:t>
      </w:r>
      <w:r>
        <w:t xml:space="preserve"> programme Python </w:t>
      </w:r>
      <w:r w:rsidR="00F07391" w:rsidRPr="00F07391">
        <w:rPr>
          <w:b/>
          <w:bCs/>
        </w:rPr>
        <w:t>diffraction.py</w:t>
      </w:r>
      <w:r w:rsidR="00F07391">
        <w:t xml:space="preserve"> </w:t>
      </w:r>
      <w:r w:rsidR="001F1895">
        <w:t xml:space="preserve">mis à disposition </w:t>
      </w:r>
      <w:r>
        <w:t>afin de calculer</w:t>
      </w:r>
      <w:r w:rsidR="00F06837">
        <w:t xml:space="preserve"> </w:t>
      </w:r>
      <w:r>
        <w:t xml:space="preserve">les </w:t>
      </w:r>
      <w:r w:rsidR="00F06837">
        <w:t xml:space="preserve">mesures de la longueur d’onde </w:t>
      </w:r>
      <w:r w:rsidR="00F06837">
        <w:sym w:font="Symbol" w:char="F06C"/>
      </w:r>
      <w:proofErr w:type="spellStart"/>
      <w:r w:rsidR="003D1C3C" w:rsidRPr="003D1C3C">
        <w:rPr>
          <w:vertAlign w:val="subscript"/>
        </w:rPr>
        <w:t>exp</w:t>
      </w:r>
      <w:proofErr w:type="spellEnd"/>
      <w:r>
        <w:t xml:space="preserve"> à partir des mesures de</w:t>
      </w:r>
      <w:r w:rsidR="001F1895">
        <w:t>s largeurs</w:t>
      </w:r>
      <w:r>
        <w:t xml:space="preserve"> </w:t>
      </w:r>
      <w:r w:rsidRPr="00B8250C">
        <w:rPr>
          <w:i/>
          <w:iCs/>
        </w:rPr>
        <w:t>L</w:t>
      </w:r>
      <w:r>
        <w:t>.</w:t>
      </w:r>
    </w:p>
    <w:p w14:paraId="61209411" w14:textId="60865017" w:rsidR="00157491" w:rsidRPr="0086400F" w:rsidRDefault="00157491" w:rsidP="0086400F">
      <w:pPr>
        <w:spacing w:line="240" w:lineRule="auto"/>
        <w:jc w:val="left"/>
        <w:rPr>
          <w:color w:val="auto"/>
        </w:rPr>
      </w:pPr>
      <w:r>
        <w:br w:type="page"/>
      </w:r>
      <w:r w:rsidR="00123553">
        <w:lastRenderedPageBreak/>
        <w:t>Dans le cadre de cet</w:t>
      </w:r>
      <w:r w:rsidR="00F07391">
        <w:t>te</w:t>
      </w:r>
      <w:r w:rsidR="00123553">
        <w:t xml:space="preserve"> </w:t>
      </w:r>
      <w:r w:rsidR="001F1895">
        <w:t>situation d’évaluation</w:t>
      </w:r>
      <w:r w:rsidR="00123553">
        <w:t xml:space="preserve">, on admettra que la </w:t>
      </w:r>
      <w:r>
        <w:t xml:space="preserve">meilleure </w:t>
      </w:r>
      <w:r w:rsidR="00123553">
        <w:t xml:space="preserve">mesure de </w:t>
      </w:r>
      <w:r w:rsidR="00123553">
        <w:sym w:font="Symbol" w:char="F06C"/>
      </w:r>
      <w:r w:rsidR="003D1C3C" w:rsidRPr="003D1C3C">
        <w:rPr>
          <w:vertAlign w:val="subscript"/>
        </w:rPr>
        <w:t>diff</w:t>
      </w:r>
      <w:r w:rsidR="00123553">
        <w:t xml:space="preserve"> est </w:t>
      </w:r>
      <w:r w:rsidR="001F1895">
        <w:t>représentée par la moyenne des cinq</w:t>
      </w:r>
      <w:r w:rsidR="00123553">
        <w:t xml:space="preserve"> mesures</w:t>
      </w:r>
      <w:r w:rsidR="003D1C3C">
        <w:t xml:space="preserve"> de </w:t>
      </w:r>
      <w:r w:rsidR="003D1C3C">
        <w:sym w:font="Symbol" w:char="F06C"/>
      </w:r>
      <w:proofErr w:type="spellStart"/>
      <w:r w:rsidR="003D1C3C" w:rsidRPr="003D1C3C">
        <w:rPr>
          <w:vertAlign w:val="subscript"/>
        </w:rPr>
        <w:t>exp</w:t>
      </w:r>
      <w:proofErr w:type="spellEnd"/>
      <w:r w:rsidR="00123553">
        <w:t xml:space="preserve"> précédentes. </w:t>
      </w:r>
    </w:p>
    <w:p w14:paraId="1CC26E82" w14:textId="42C8E01B" w:rsidR="00123553" w:rsidRDefault="004E1D94" w:rsidP="00E26870">
      <w:pPr>
        <w:pStyle w:val="ECEcorps"/>
      </w:pPr>
      <w:r>
        <w:t>Le</w:t>
      </w:r>
      <w:r w:rsidR="00F9433E">
        <w:t xml:space="preserve"> constructeur</w:t>
      </w:r>
      <w:r>
        <w:t xml:space="preserve"> indique</w:t>
      </w:r>
      <w:r w:rsidR="001F1895">
        <w:t xml:space="preserve"> </w:t>
      </w:r>
      <w:r w:rsidR="001F1895" w:rsidRPr="00F9433E">
        <w:rPr>
          <w:bdr w:val="single" w:sz="4" w:space="0" w:color="auto"/>
        </w:rPr>
        <w:sym w:font="Symbol" w:char="F06C"/>
      </w:r>
      <w:proofErr w:type="spellStart"/>
      <w:r w:rsidR="001F1895" w:rsidRPr="00F9433E">
        <w:rPr>
          <w:bdr w:val="single" w:sz="4" w:space="0" w:color="auto"/>
          <w:vertAlign w:val="subscript"/>
        </w:rPr>
        <w:t>ref</w:t>
      </w:r>
      <w:proofErr w:type="spellEnd"/>
      <w:r w:rsidR="001F1895">
        <w:rPr>
          <w:bdr w:val="single" w:sz="4" w:space="0" w:color="auto"/>
          <w:vertAlign w:val="subscript"/>
        </w:rPr>
        <w:t xml:space="preserve"> </w:t>
      </w:r>
      <w:r w:rsidR="001F1895" w:rsidRPr="00F9433E">
        <w:rPr>
          <w:bdr w:val="single" w:sz="4" w:space="0" w:color="auto"/>
        </w:rPr>
        <w:t>= ………. nm</w:t>
      </w:r>
      <w:r>
        <w:t xml:space="preserve"> comme valeur de référence pour</w:t>
      </w:r>
      <w:r w:rsidR="00336283">
        <w:t xml:space="preserve"> </w:t>
      </w:r>
      <w:r w:rsidR="00F9433E">
        <w:t>la longueur d’onde du laser utilisé</w:t>
      </w:r>
      <w:r w:rsidR="001F1895">
        <w:t>.</w:t>
      </w:r>
    </w:p>
    <w:p w14:paraId="47FB287A" w14:textId="7686F090" w:rsidR="00E26870" w:rsidRDefault="00E26870" w:rsidP="00E26870">
      <w:pPr>
        <w:pStyle w:val="ECEcorps"/>
      </w:pPr>
    </w:p>
    <w:p w14:paraId="31C7C9FC" w14:textId="061F9759" w:rsidR="000C2401" w:rsidRDefault="000C2401" w:rsidP="001F1895">
      <w:pPr>
        <w:pStyle w:val="ECEcorps"/>
        <w:numPr>
          <w:ilvl w:val="1"/>
          <w:numId w:val="13"/>
        </w:numPr>
        <w:ind w:left="567" w:hanging="283"/>
      </w:pPr>
      <w:r>
        <w:t xml:space="preserve">Identifier </w:t>
      </w:r>
      <w:r w:rsidR="00D065BB">
        <w:t>deux</w:t>
      </w:r>
      <w:r>
        <w:t xml:space="preserve"> sources d</w:t>
      </w:r>
      <w:r w:rsidR="00D065BB">
        <w:t>’</w:t>
      </w:r>
      <w:r>
        <w:t xml:space="preserve">incertitudes </w:t>
      </w:r>
      <w:r w:rsidR="00D065BB">
        <w:t xml:space="preserve">envisageables </w:t>
      </w:r>
      <w:r>
        <w:t xml:space="preserve">lors de cette expérience. </w:t>
      </w:r>
    </w:p>
    <w:p w14:paraId="5DDA9A97" w14:textId="77777777" w:rsidR="00531968" w:rsidRPr="00341FA8" w:rsidRDefault="00531968" w:rsidP="00531968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83A7BB" w14:textId="77777777" w:rsidR="00531968" w:rsidRPr="00341FA8" w:rsidRDefault="00531968" w:rsidP="00531968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801D6C" w14:textId="72F5B3CA" w:rsidR="000C2401" w:rsidRDefault="000C2401" w:rsidP="00E26870">
      <w:pPr>
        <w:pStyle w:val="ECEcorps"/>
      </w:pPr>
    </w:p>
    <w:p w14:paraId="56FF3A60" w14:textId="7CD4235F" w:rsidR="000C2401" w:rsidRDefault="00F07391" w:rsidP="001F1895">
      <w:pPr>
        <w:pStyle w:val="ECEcorps"/>
        <w:numPr>
          <w:ilvl w:val="1"/>
          <w:numId w:val="13"/>
        </w:numPr>
        <w:ind w:left="709" w:hanging="425"/>
      </w:pPr>
      <w:r>
        <w:t>Exécuter le</w:t>
      </w:r>
      <w:r w:rsidR="000C2401">
        <w:t xml:space="preserve"> programme </w:t>
      </w:r>
      <w:r w:rsidR="00D05928">
        <w:t>P</w:t>
      </w:r>
      <w:r w:rsidR="000C2401">
        <w:t>ython</w:t>
      </w:r>
      <w:r w:rsidR="00D065BB">
        <w:t xml:space="preserve"> et c</w:t>
      </w:r>
      <w:r w:rsidR="000C2401">
        <w:t>ompléter l</w:t>
      </w:r>
      <w:r w:rsidR="00D065BB">
        <w:t>es</w:t>
      </w:r>
      <w:r w:rsidR="000C2401">
        <w:t xml:space="preserve"> phrase</w:t>
      </w:r>
      <w:r w:rsidR="00D065BB">
        <w:t>s</w:t>
      </w:r>
      <w:r w:rsidR="000C2401">
        <w:t xml:space="preserve"> suivante</w:t>
      </w:r>
      <w:r w:rsidR="00D065BB">
        <w:t>s</w:t>
      </w:r>
      <w:r w:rsidR="000C2401">
        <w:t> </w:t>
      </w:r>
      <w:r w:rsidR="008F1E59">
        <w:t>en conservant autant de chiffres significatifs que les résultats affichés :</w:t>
      </w:r>
    </w:p>
    <w:p w14:paraId="024A2138" w14:textId="1D608AC4" w:rsidR="000C2401" w:rsidRDefault="000C2401" w:rsidP="00D065BB">
      <w:pPr>
        <w:pStyle w:val="ECEcorps"/>
        <w:numPr>
          <w:ilvl w:val="0"/>
          <w:numId w:val="16"/>
        </w:numPr>
      </w:pPr>
      <w:r>
        <w:t xml:space="preserve">La mesure de la longueur d’onde obtenue s’écrit : </w:t>
      </w:r>
      <w:r w:rsidR="00D065BB">
        <w:sym w:font="Symbol" w:char="F06C"/>
      </w:r>
      <w:r w:rsidR="003D1C3C">
        <w:rPr>
          <w:vertAlign w:val="subscript"/>
        </w:rPr>
        <w:t>diff</w:t>
      </w:r>
      <w:r w:rsidR="00D065BB">
        <w:rPr>
          <w:vertAlign w:val="subscript"/>
        </w:rPr>
        <w:t xml:space="preserve"> </w:t>
      </w:r>
      <w:r w:rsidR="00D065BB">
        <w:t>=</w:t>
      </w:r>
      <w:r>
        <w:t xml:space="preserve">…………………… </w:t>
      </w:r>
      <w:r w:rsidR="000A65E8">
        <w:t>n</w:t>
      </w:r>
      <w:r w:rsidR="001F1895">
        <w:t>m.</w:t>
      </w:r>
    </w:p>
    <w:p w14:paraId="2B0FEE3A" w14:textId="460A5607" w:rsidR="00157491" w:rsidRDefault="000C2401" w:rsidP="00157491">
      <w:pPr>
        <w:pStyle w:val="ECEcorps"/>
        <w:numPr>
          <w:ilvl w:val="0"/>
          <w:numId w:val="16"/>
        </w:numPr>
      </w:pPr>
      <w:r>
        <w:t xml:space="preserve">L’incertitude type associée à cette mesure est : </w:t>
      </w:r>
      <w:r w:rsidR="00D065BB" w:rsidRPr="001F1895">
        <w:rPr>
          <w:i/>
        </w:rPr>
        <w:t>u</w:t>
      </w:r>
      <w:r w:rsidR="00D065BB">
        <w:t>(</w:t>
      </w:r>
      <w:r w:rsidR="00D065BB">
        <w:sym w:font="Symbol" w:char="F06C"/>
      </w:r>
      <w:r w:rsidR="003D1C3C">
        <w:rPr>
          <w:vertAlign w:val="subscript"/>
        </w:rPr>
        <w:t>diff</w:t>
      </w:r>
      <w:r w:rsidR="00D065BB">
        <w:t>)</w:t>
      </w:r>
      <w:r w:rsidR="00D065BB">
        <w:rPr>
          <w:vertAlign w:val="subscript"/>
        </w:rPr>
        <w:t xml:space="preserve"> </w:t>
      </w:r>
      <w:r w:rsidR="00D065BB">
        <w:t>=</w:t>
      </w:r>
      <w:r>
        <w:t xml:space="preserve">………………….. </w:t>
      </w:r>
      <w:r w:rsidR="000A65E8">
        <w:t>n</w:t>
      </w:r>
      <w:r>
        <w:t>m.</w:t>
      </w:r>
      <w:r w:rsidR="00CA4397">
        <w:t xml:space="preserve"> </w:t>
      </w:r>
    </w:p>
    <w:p w14:paraId="1298575F" w14:textId="77777777" w:rsidR="00904926" w:rsidRPr="00904926" w:rsidRDefault="00904926" w:rsidP="00904926">
      <w:pPr>
        <w:pStyle w:val="ECEcorps"/>
        <w:rPr>
          <w:sz w:val="6"/>
          <w:szCs w:val="6"/>
        </w:rPr>
      </w:pPr>
    </w:p>
    <w:tbl>
      <w:tblPr>
        <w:tblStyle w:val="Grilledutableau"/>
        <w:tblpPr w:leftFromText="141" w:rightFromText="141" w:vertAnchor="text" w:horzAnchor="margin" w:tblpY="7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73D2A" w:rsidRPr="00887D9D" w14:paraId="5B442C6E" w14:textId="77777777" w:rsidTr="00334DB8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6B133BA" w14:textId="77777777" w:rsidR="00573D2A" w:rsidRPr="00887D9D" w:rsidRDefault="00573D2A" w:rsidP="00334DB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1A49ED" w14:textId="63A1DF51" w:rsidR="00573D2A" w:rsidRPr="00887D9D" w:rsidRDefault="00573D2A" w:rsidP="00334DB8">
            <w:pPr>
              <w:pStyle w:val="ECEappel"/>
              <w:framePr w:hSpace="0" w:wrap="auto" w:vAnchor="margin" w:hAnchor="text" w:xAlign="left" w:yAlign="inline"/>
            </w:pPr>
            <w:r w:rsidRPr="00887D9D">
              <w:t xml:space="preserve">APPEL </w:t>
            </w:r>
            <w:r w:rsidR="00C3686F"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92DD64" w14:textId="77777777" w:rsidR="00573D2A" w:rsidRPr="00887D9D" w:rsidRDefault="00573D2A" w:rsidP="00334DB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73D2A" w:rsidRPr="00887D9D" w14:paraId="2390F61E" w14:textId="77777777" w:rsidTr="00334DB8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694F67" w14:textId="77777777" w:rsidR="00573D2A" w:rsidRPr="00887D9D" w:rsidRDefault="00573D2A" w:rsidP="00334DB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017FB49" w14:textId="06915C06" w:rsidR="00573D2A" w:rsidRPr="00887D9D" w:rsidRDefault="00573D2A" w:rsidP="00297A6B">
            <w:pPr>
              <w:pStyle w:val="ECEappel"/>
              <w:framePr w:hSpace="0" w:wrap="auto" w:vAnchor="margin" w:hAnchor="text" w:xAlign="left" w:yAlign="inline"/>
            </w:pPr>
            <w:r w:rsidRPr="00887D9D">
              <w:t xml:space="preserve">Appeler le professeur </w:t>
            </w:r>
            <w:r w:rsidR="00C3686F">
              <w:t>pour une vérification des résultats ou</w:t>
            </w:r>
            <w:r w:rsidRPr="00887D9D">
              <w:t xml:space="preserve">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0FE354" w14:textId="77777777" w:rsidR="00573D2A" w:rsidRPr="00887D9D" w:rsidRDefault="00573D2A" w:rsidP="00334DB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F057F09" w14:textId="23F13402" w:rsidR="00531968" w:rsidRDefault="00531968" w:rsidP="00531968">
      <w:pPr>
        <w:pStyle w:val="ECEcorps"/>
        <w:ind w:left="1069"/>
      </w:pPr>
    </w:p>
    <w:p w14:paraId="7764F9DB" w14:textId="77777777" w:rsidR="00A02C7E" w:rsidRDefault="00A02C7E" w:rsidP="00531968">
      <w:pPr>
        <w:pStyle w:val="ECEcorps"/>
        <w:ind w:left="1069"/>
      </w:pPr>
    </w:p>
    <w:p w14:paraId="44A0F1B1" w14:textId="77777777" w:rsidR="00D05928" w:rsidRDefault="00D05928" w:rsidP="00531968">
      <w:pPr>
        <w:pStyle w:val="ECEcorps"/>
        <w:ind w:left="1069"/>
      </w:pPr>
    </w:p>
    <w:p w14:paraId="6F4F7C9C" w14:textId="77777777" w:rsidR="00D05928" w:rsidRDefault="00D05928" w:rsidP="00531968">
      <w:pPr>
        <w:pStyle w:val="ECEcorps"/>
        <w:ind w:left="1069"/>
      </w:pPr>
    </w:p>
    <w:p w14:paraId="6CE79DD5" w14:textId="77777777" w:rsidR="00297A6B" w:rsidRDefault="00297A6B" w:rsidP="00531968">
      <w:pPr>
        <w:pStyle w:val="ECEcorps"/>
        <w:ind w:left="1069"/>
      </w:pPr>
    </w:p>
    <w:p w14:paraId="44E3DA4C" w14:textId="77777777" w:rsidR="00297A6B" w:rsidRDefault="00297A6B" w:rsidP="00531968">
      <w:pPr>
        <w:pStyle w:val="ECEcorps"/>
        <w:ind w:left="1069"/>
      </w:pPr>
    </w:p>
    <w:p w14:paraId="0261EE7A" w14:textId="77777777" w:rsidR="00297A6B" w:rsidRDefault="00297A6B" w:rsidP="00531968">
      <w:pPr>
        <w:pStyle w:val="ECEcorps"/>
        <w:ind w:left="1069"/>
      </w:pPr>
    </w:p>
    <w:p w14:paraId="4C9EACE7" w14:textId="77777777" w:rsidR="00297A6B" w:rsidRDefault="00297A6B" w:rsidP="00531968">
      <w:pPr>
        <w:pStyle w:val="ECEcorps"/>
        <w:ind w:left="1069"/>
      </w:pPr>
    </w:p>
    <w:p w14:paraId="23DB99EE" w14:textId="3D3B4C15" w:rsidR="00F07391" w:rsidRDefault="001F1895" w:rsidP="001F1895">
      <w:pPr>
        <w:pStyle w:val="ECEcorps"/>
        <w:numPr>
          <w:ilvl w:val="1"/>
          <w:numId w:val="13"/>
        </w:numPr>
        <w:ind w:left="709"/>
      </w:pPr>
      <w:r>
        <w:t>Porter un regard critique sur la compatibilité entre l</w:t>
      </w:r>
      <w:r w:rsidR="00F07391">
        <w:t xml:space="preserve">a mesure </w:t>
      </w:r>
      <w:r w:rsidR="003D1C3C">
        <w:sym w:font="Symbol" w:char="F06C"/>
      </w:r>
      <w:r w:rsidR="003D1C3C">
        <w:rPr>
          <w:vertAlign w:val="subscript"/>
        </w:rPr>
        <w:t xml:space="preserve">diff </w:t>
      </w:r>
      <w:r w:rsidR="00F07391">
        <w:t xml:space="preserve">obtenue </w:t>
      </w:r>
      <w:r>
        <w:t>et</w:t>
      </w:r>
      <w:r w:rsidR="00F07391">
        <w:t xml:space="preserve"> la valeur </w:t>
      </w:r>
      <w:r w:rsidR="003D1C3C" w:rsidRPr="003D1C3C">
        <w:sym w:font="Symbol" w:char="F06C"/>
      </w:r>
      <w:proofErr w:type="spellStart"/>
      <w:r w:rsidR="003D1C3C" w:rsidRPr="003D1C3C">
        <w:rPr>
          <w:vertAlign w:val="subscript"/>
        </w:rPr>
        <w:t>ref</w:t>
      </w:r>
      <w:proofErr w:type="spellEnd"/>
      <w:r w:rsidR="003D1C3C">
        <w:t xml:space="preserve"> ind</w:t>
      </w:r>
      <w:r w:rsidR="00F07391">
        <w:t>iquée par le constructeur</w:t>
      </w:r>
      <w:r>
        <w:t xml:space="preserve">. </w:t>
      </w:r>
      <w:r w:rsidR="0015317B">
        <w:t xml:space="preserve">Justifier </w:t>
      </w:r>
      <w:r>
        <w:t>la</w:t>
      </w:r>
      <w:r w:rsidR="0015317B">
        <w:t xml:space="preserve"> réponse.</w:t>
      </w:r>
    </w:p>
    <w:p w14:paraId="16773E1A" w14:textId="77777777" w:rsidR="001A66EE" w:rsidRPr="00341FA8" w:rsidRDefault="001A66EE" w:rsidP="001A66EE">
      <w:pPr>
        <w:pStyle w:val="ECErponse"/>
        <w:spacing w:before="120"/>
        <w:jc w:val="left"/>
      </w:pPr>
      <w:bookmarkStart w:id="10" w:name="_Toc482638815"/>
      <w:bookmarkStart w:id="11" w:name="_Toc500182692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961DB8" w14:textId="6A5A6E89" w:rsidR="001A66EE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FCB280" w14:textId="77777777" w:rsidR="001A66EE" w:rsidRPr="00341FA8" w:rsidRDefault="001A66EE" w:rsidP="001A66EE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58B69D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4F79B4" w14:textId="77777777" w:rsidR="001A66EE" w:rsidRPr="00341FA8" w:rsidRDefault="001A66EE" w:rsidP="001A66EE">
      <w:pPr>
        <w:pStyle w:val="ECErponse"/>
        <w:spacing w:before="120"/>
      </w:pPr>
    </w:p>
    <w:p w14:paraId="1058257E" w14:textId="120C2375" w:rsidR="00E26870" w:rsidRPr="003C13F9" w:rsidRDefault="001F1895" w:rsidP="00E26870">
      <w:pPr>
        <w:pStyle w:val="ECEpartie"/>
      </w:pPr>
      <w:r>
        <w:t>Mesure d’une</w:t>
      </w:r>
      <w:r w:rsidR="00410949">
        <w:t xml:space="preserve"> longueur d’onde </w:t>
      </w:r>
      <w:r>
        <w:t>à l’aide du phénomène d’</w:t>
      </w:r>
      <w:r w:rsidR="00410949">
        <w:t>interférences</w:t>
      </w:r>
      <w:r w:rsidR="00B8250C">
        <w:t xml:space="preserve"> </w:t>
      </w:r>
      <w:r w:rsidR="00E26870" w:rsidRPr="00FF78A1">
        <w:rPr>
          <w:b w:val="0"/>
          <w:bCs/>
        </w:rPr>
        <w:t>(</w:t>
      </w:r>
      <w:r w:rsidR="001A66EE">
        <w:rPr>
          <w:b w:val="0"/>
          <w:bCs/>
        </w:rPr>
        <w:t xml:space="preserve">20 </w:t>
      </w:r>
      <w:r w:rsidR="00E26870" w:rsidRPr="00FF78A1">
        <w:rPr>
          <w:b w:val="0"/>
          <w:bCs/>
        </w:rPr>
        <w:t>minutes conseillées)</w:t>
      </w:r>
      <w:bookmarkEnd w:id="10"/>
      <w:bookmarkEnd w:id="11"/>
    </w:p>
    <w:p w14:paraId="02180D91" w14:textId="77777777" w:rsidR="00E26870" w:rsidRDefault="00E26870" w:rsidP="00E26870">
      <w:pPr>
        <w:pStyle w:val="ECEcorps"/>
        <w:rPr>
          <w:rFonts w:eastAsia="Arial Unicode MS"/>
        </w:rPr>
      </w:pPr>
    </w:p>
    <w:p w14:paraId="6FCD1A09" w14:textId="1925CA60" w:rsidR="00E26870" w:rsidRDefault="001F1895" w:rsidP="00E26870">
      <w:pPr>
        <w:pStyle w:val="ECEcorps"/>
      </w:pPr>
      <w:r>
        <w:t xml:space="preserve">Pour effectuer la </w:t>
      </w:r>
      <w:r w:rsidR="00336283">
        <w:t xml:space="preserve">mesure de </w:t>
      </w:r>
      <w:r>
        <w:t xml:space="preserve">la </w:t>
      </w:r>
      <w:r w:rsidR="00336283">
        <w:t>longueur d’onde</w:t>
      </w:r>
      <w:r>
        <w:t xml:space="preserve"> du laser </w:t>
      </w:r>
      <w:r w:rsidR="00336283">
        <w:t>o</w:t>
      </w:r>
      <w:r w:rsidR="00410949">
        <w:t>n observe</w:t>
      </w:r>
      <w:r w:rsidR="00B75210">
        <w:t xml:space="preserve"> maintenant</w:t>
      </w:r>
      <w:r w:rsidR="00410949">
        <w:t xml:space="preserve"> la figure d’interférence</w:t>
      </w:r>
      <w:r w:rsidR="00336283">
        <w:t>s</w:t>
      </w:r>
      <w:r w:rsidR="00410949">
        <w:t xml:space="preserve"> produite par deux fentes fines</w:t>
      </w:r>
      <w:r w:rsidR="00B12C67">
        <w:t xml:space="preserve"> (bifente d</w:t>
      </w:r>
      <w:r w:rsidR="00F936B3">
        <w:t xml:space="preserve">e </w:t>
      </w:r>
      <w:r w:rsidR="00B12C67">
        <w:t>Young)</w:t>
      </w:r>
      <w:r w:rsidR="00410949">
        <w:t xml:space="preserve"> séparées d’une distance </w:t>
      </w:r>
      <w:r w:rsidR="00410949" w:rsidRPr="00B8250C">
        <w:rPr>
          <w:i/>
          <w:iCs/>
        </w:rPr>
        <w:t>b</w:t>
      </w:r>
      <w:r w:rsidR="00410949">
        <w:t>.</w:t>
      </w:r>
      <w:r w:rsidR="00011150">
        <w:t xml:space="preserve"> On va donc remplacer la fente simple de l’expérience précédente par une bifente.</w:t>
      </w:r>
    </w:p>
    <w:p w14:paraId="3148A027" w14:textId="77777777" w:rsidR="001A66EE" w:rsidRDefault="001A66EE" w:rsidP="00E26870">
      <w:pPr>
        <w:pStyle w:val="ECEcorps"/>
      </w:pPr>
    </w:p>
    <w:p w14:paraId="586CA31D" w14:textId="1A04DF7C" w:rsidR="00410949" w:rsidRDefault="00410949" w:rsidP="00B75210">
      <w:pPr>
        <w:pStyle w:val="ECEcorps"/>
        <w:numPr>
          <w:ilvl w:val="1"/>
          <w:numId w:val="4"/>
        </w:numPr>
      </w:pPr>
      <w:r w:rsidRPr="00336283">
        <w:t>Sans modifier</w:t>
      </w:r>
      <w:r w:rsidR="00B75210">
        <w:t xml:space="preserve"> la distance</w:t>
      </w:r>
      <w:r w:rsidRPr="00336283">
        <w:t xml:space="preserve"> </w:t>
      </w:r>
      <w:r w:rsidRPr="00336283">
        <w:rPr>
          <w:i/>
          <w:iCs/>
        </w:rPr>
        <w:t>D</w:t>
      </w:r>
      <w:r w:rsidR="00B12C67">
        <w:t xml:space="preserve"> et à l’aide du matériel </w:t>
      </w:r>
      <w:r w:rsidR="00B75210">
        <w:t>mis à disposition,</w:t>
      </w:r>
      <w:r>
        <w:t xml:space="preserve"> </w:t>
      </w:r>
      <w:r w:rsidR="00B12C67">
        <w:t xml:space="preserve">choisir </w:t>
      </w:r>
      <w:r>
        <w:t xml:space="preserve">la bifente qui permet d’observer la plus grande interfrange </w:t>
      </w:r>
      <w:r w:rsidRPr="00B8250C">
        <w:rPr>
          <w:i/>
          <w:iCs/>
        </w:rPr>
        <w:t>i</w:t>
      </w:r>
      <w:r>
        <w:t xml:space="preserve"> possible. </w:t>
      </w:r>
      <w:r w:rsidR="0015317B">
        <w:t xml:space="preserve">Relever la valeur de </w:t>
      </w:r>
      <w:r w:rsidR="0015317B" w:rsidRPr="00B8250C">
        <w:rPr>
          <w:i/>
          <w:iCs/>
        </w:rPr>
        <w:t>b</w:t>
      </w:r>
      <w:r w:rsidR="0015317B">
        <w:t xml:space="preserve"> de la bifente choisie.</w:t>
      </w:r>
    </w:p>
    <w:p w14:paraId="3682C8E3" w14:textId="77777777" w:rsidR="0015317B" w:rsidRPr="00341FA8" w:rsidRDefault="0015317B" w:rsidP="0015317B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0D8A63" w14:textId="77777777" w:rsidR="0015317B" w:rsidRDefault="0015317B" w:rsidP="0015317B">
      <w:pPr>
        <w:pStyle w:val="ECEcorps"/>
      </w:pPr>
    </w:p>
    <w:p w14:paraId="36BB9429" w14:textId="47FE65E6" w:rsidR="00410949" w:rsidRDefault="00B75210" w:rsidP="00B75210">
      <w:pPr>
        <w:pStyle w:val="ECEcorps"/>
        <w:numPr>
          <w:ilvl w:val="1"/>
          <w:numId w:val="4"/>
        </w:numPr>
      </w:pPr>
      <w:r>
        <w:t xml:space="preserve">Proposer une méthode pour </w:t>
      </w:r>
      <w:r w:rsidR="00D42D3B">
        <w:t xml:space="preserve">mesurer </w:t>
      </w:r>
      <w:r w:rsidR="00B12C67">
        <w:t xml:space="preserve">l’interfrange </w:t>
      </w:r>
      <w:r w:rsidR="00B12C67" w:rsidRPr="00B8250C">
        <w:rPr>
          <w:i/>
          <w:iCs/>
        </w:rPr>
        <w:t>i</w:t>
      </w:r>
      <w:r w:rsidR="00D42D3B">
        <w:t xml:space="preserve"> </w:t>
      </w:r>
      <w:r w:rsidR="00B12C67">
        <w:t xml:space="preserve">le plus </w:t>
      </w:r>
      <w:r w:rsidR="00317B8C">
        <w:t>précisément</w:t>
      </w:r>
      <w:r w:rsidR="00B12C67">
        <w:t xml:space="preserve"> possible</w:t>
      </w:r>
      <w:r w:rsidR="00D42D3B">
        <w:t>.</w:t>
      </w:r>
    </w:p>
    <w:p w14:paraId="5244D41A" w14:textId="77777777" w:rsidR="001A66EE" w:rsidRPr="00341FA8" w:rsidRDefault="001A66EE" w:rsidP="001A66EE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89BA98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80A1A7" w14:textId="77777777" w:rsidR="00B75210" w:rsidRDefault="001A66EE" w:rsidP="00B75210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EEF851" w14:textId="434F9CBC" w:rsidR="00D42D3B" w:rsidRDefault="00B75210" w:rsidP="00B75210">
      <w:pPr>
        <w:pStyle w:val="ECErponse"/>
        <w:spacing w:before="120"/>
      </w:pPr>
      <w:r>
        <w:t xml:space="preserve">2.3. </w:t>
      </w:r>
      <w:r w:rsidR="006D0199">
        <w:t>Mesurer</w:t>
      </w:r>
      <w:r w:rsidR="00D42D3B">
        <w:t xml:space="preserve"> </w:t>
      </w:r>
      <w:r w:rsidR="001E2DF1">
        <w:t xml:space="preserve">précisément </w:t>
      </w:r>
      <w:r w:rsidR="00B12C67">
        <w:t>l’interfrange</w:t>
      </w:r>
      <w:r w:rsidR="006D0199">
        <w:t xml:space="preserve"> </w:t>
      </w:r>
      <w:r w:rsidR="006D0199" w:rsidRPr="00B8250C">
        <w:rPr>
          <w:i/>
          <w:iCs/>
        </w:rPr>
        <w:t>i</w:t>
      </w:r>
      <w:r w:rsidR="002A1E7D">
        <w:rPr>
          <w:i/>
          <w:iCs/>
        </w:rPr>
        <w:t xml:space="preserve"> </w:t>
      </w:r>
      <w:r w:rsidR="006D0199">
        <w:t>pour la bifente re</w:t>
      </w:r>
      <w:r>
        <w:t>tenue à la question 2.1</w:t>
      </w:r>
      <w:r w:rsidR="00D42D3B">
        <w:t>.</w:t>
      </w:r>
      <w:r w:rsidR="00573D2A">
        <w:t xml:space="preserve"> Noter ci-dessous la valeur obtenue.</w:t>
      </w:r>
    </w:p>
    <w:p w14:paraId="5C19F2FF" w14:textId="51D1AEF7" w:rsidR="00B75210" w:rsidRPr="00341FA8" w:rsidRDefault="00E65FBC" w:rsidP="00B75210">
      <w:pPr>
        <w:pStyle w:val="ECErponse"/>
        <w:spacing w:before="120"/>
        <w:jc w:val="center"/>
      </w:pPr>
      <w:r>
        <w:rPr>
          <w:i/>
        </w:rPr>
        <w:t>i</w:t>
      </w:r>
      <w:r w:rsidR="002A1E7D">
        <w:rPr>
          <w:i/>
        </w:rPr>
        <w:t xml:space="preserve"> </w:t>
      </w:r>
      <w:r w:rsidR="00B75210">
        <w:t>= …………..</w:t>
      </w:r>
    </w:p>
    <w:tbl>
      <w:tblPr>
        <w:tblStyle w:val="Grilledutableau"/>
        <w:tblpPr w:leftFromText="141" w:rightFromText="141" w:vertAnchor="text" w:horzAnchor="margin" w:tblpY="15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73D2A" w14:paraId="72B4B0E2" w14:textId="77777777" w:rsidTr="00573D2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C42B31" w14:textId="77777777" w:rsidR="00573D2A" w:rsidRDefault="00573D2A" w:rsidP="00573D2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5B9F4C1" w14:textId="0EA948ED" w:rsidR="00573D2A" w:rsidRDefault="00573D2A" w:rsidP="00573D2A">
            <w:pPr>
              <w:pStyle w:val="ECEappel"/>
              <w:framePr w:hSpace="0" w:wrap="auto" w:vAnchor="margin" w:hAnchor="text" w:xAlign="left" w:yAlign="inline"/>
            </w:pPr>
            <w:r>
              <w:t>APPEL n°</w:t>
            </w:r>
            <w:r w:rsidR="00C3686F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9EF76FD" w14:textId="77777777" w:rsidR="00573D2A" w:rsidRDefault="00573D2A" w:rsidP="00573D2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73D2A" w14:paraId="107CA66E" w14:textId="77777777" w:rsidTr="00573D2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F2BA60" w14:textId="77777777" w:rsidR="00573D2A" w:rsidRPr="00592F79" w:rsidRDefault="00573D2A" w:rsidP="00573D2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2E4BA7C" w14:textId="77777777" w:rsidR="00573D2A" w:rsidRPr="0009288D" w:rsidRDefault="00573D2A" w:rsidP="00573D2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0BD2F713" w14:textId="77777777" w:rsidR="00573D2A" w:rsidRDefault="00573D2A" w:rsidP="00573D2A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75D4714" w14:textId="77777777" w:rsidR="00573D2A" w:rsidRDefault="00573D2A" w:rsidP="00573D2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2D4942" w14:textId="4869F5A2" w:rsidR="001A66EE" w:rsidRDefault="001A66EE" w:rsidP="001A66EE">
      <w:pPr>
        <w:pStyle w:val="ECEcorps"/>
      </w:pPr>
    </w:p>
    <w:p w14:paraId="24011FE5" w14:textId="5A315813" w:rsidR="004460E9" w:rsidRDefault="004460E9" w:rsidP="001A66EE">
      <w:pPr>
        <w:pStyle w:val="ECEcorps"/>
      </w:pPr>
    </w:p>
    <w:p w14:paraId="320CC079" w14:textId="2E40A731" w:rsidR="004460E9" w:rsidRDefault="004460E9" w:rsidP="001A66EE">
      <w:pPr>
        <w:pStyle w:val="ECEcorps"/>
      </w:pPr>
    </w:p>
    <w:p w14:paraId="015AD65A" w14:textId="14DDDC1E" w:rsidR="004460E9" w:rsidRDefault="004460E9" w:rsidP="001A66EE">
      <w:pPr>
        <w:pStyle w:val="ECEcorps"/>
      </w:pPr>
    </w:p>
    <w:p w14:paraId="1E521ED4" w14:textId="4F756546" w:rsidR="004460E9" w:rsidRDefault="004460E9" w:rsidP="001A66EE">
      <w:pPr>
        <w:pStyle w:val="ECEcorps"/>
      </w:pPr>
    </w:p>
    <w:p w14:paraId="65BAFDBD" w14:textId="51A532F2" w:rsidR="004460E9" w:rsidRDefault="004460E9" w:rsidP="001A66EE">
      <w:pPr>
        <w:pStyle w:val="ECEcorps"/>
      </w:pPr>
    </w:p>
    <w:p w14:paraId="0AB4B24A" w14:textId="77777777" w:rsidR="00904926" w:rsidRDefault="00904926" w:rsidP="001A66EE">
      <w:pPr>
        <w:pStyle w:val="ECEcorps"/>
      </w:pPr>
    </w:p>
    <w:p w14:paraId="0A84DCA0" w14:textId="16311BDE" w:rsidR="00B12C67" w:rsidRPr="00B75210" w:rsidRDefault="00B75210" w:rsidP="00B75210">
      <w:pPr>
        <w:pStyle w:val="ECEpartie"/>
        <w:numPr>
          <w:ilvl w:val="0"/>
          <w:numId w:val="0"/>
        </w:numPr>
        <w:rPr>
          <w:b w:val="0"/>
        </w:rPr>
      </w:pPr>
      <w:r w:rsidRPr="00B75210">
        <w:rPr>
          <w:b w:val="0"/>
        </w:rPr>
        <w:lastRenderedPageBreak/>
        <w:t xml:space="preserve">2.4. </w:t>
      </w:r>
      <w:r w:rsidR="00904926" w:rsidRPr="00B75210">
        <w:rPr>
          <w:b w:val="0"/>
        </w:rPr>
        <w:t>À</w:t>
      </w:r>
      <w:r w:rsidR="00B12C67" w:rsidRPr="00B75210">
        <w:rPr>
          <w:b w:val="0"/>
        </w:rPr>
        <w:t xml:space="preserve"> l’aide des informations mises à disposition, évaluer l’incertitude-type </w:t>
      </w:r>
      <w:r w:rsidR="006D0199" w:rsidRPr="00B75210">
        <w:rPr>
          <w:b w:val="0"/>
          <w:i/>
        </w:rPr>
        <w:t>u</w:t>
      </w:r>
      <w:r w:rsidR="006D0199" w:rsidRPr="00B75210">
        <w:rPr>
          <w:b w:val="0"/>
        </w:rPr>
        <w:t>(</w:t>
      </w:r>
      <w:r w:rsidR="006D0199" w:rsidRPr="00B75210">
        <w:rPr>
          <w:b w:val="0"/>
          <w:i/>
          <w:iCs/>
        </w:rPr>
        <w:t>i</w:t>
      </w:r>
      <w:r w:rsidR="006D0199" w:rsidRPr="00B75210">
        <w:rPr>
          <w:b w:val="0"/>
        </w:rPr>
        <w:t xml:space="preserve">) </w:t>
      </w:r>
      <w:r w:rsidR="00B12C67" w:rsidRPr="00B75210">
        <w:rPr>
          <w:b w:val="0"/>
        </w:rPr>
        <w:t xml:space="preserve">associée à </w:t>
      </w:r>
      <w:r w:rsidR="006D0199" w:rsidRPr="00B75210">
        <w:rPr>
          <w:b w:val="0"/>
        </w:rPr>
        <w:t>la mesure de</w:t>
      </w:r>
      <w:r>
        <w:rPr>
          <w:b w:val="0"/>
        </w:rPr>
        <w:t xml:space="preserve"> l’interfrange </w:t>
      </w:r>
      <w:r w:rsidR="00B12C67" w:rsidRPr="00B75210">
        <w:rPr>
          <w:b w:val="0"/>
          <w:i/>
          <w:iCs/>
        </w:rPr>
        <w:t>i</w:t>
      </w:r>
      <w:r w:rsidR="00B12C67" w:rsidRPr="00B75210">
        <w:rPr>
          <w:b w:val="0"/>
        </w:rPr>
        <w:t>.</w:t>
      </w:r>
    </w:p>
    <w:p w14:paraId="06CEA0DA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B71655" w14:textId="77777777" w:rsidR="00B75210" w:rsidRDefault="001A66EE" w:rsidP="00B75210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F007F9" w14:textId="7506DF8C" w:rsidR="00A926FB" w:rsidRDefault="00B75210" w:rsidP="00B75210">
      <w:pPr>
        <w:pStyle w:val="ECErponse"/>
        <w:spacing w:before="120"/>
      </w:pPr>
      <w:r>
        <w:t xml:space="preserve">2.5. </w:t>
      </w:r>
      <w:r w:rsidR="00A926FB">
        <w:t xml:space="preserve">En utilisant la mesure </w:t>
      </w:r>
      <w:r w:rsidR="006F1D30">
        <w:t xml:space="preserve">d’interfrange </w:t>
      </w:r>
      <w:r w:rsidR="006F1D30" w:rsidRPr="00B8250C">
        <w:rPr>
          <w:i/>
          <w:iCs/>
        </w:rPr>
        <w:t>i</w:t>
      </w:r>
      <w:r w:rsidR="00A926FB">
        <w:t xml:space="preserve"> et les informations mise</w:t>
      </w:r>
      <w:r w:rsidR="00F936B3">
        <w:t>s</w:t>
      </w:r>
      <w:r w:rsidR="00A926FB">
        <w:t xml:space="preserve"> à disposition, calculer la valeur de la longueur </w:t>
      </w:r>
      <w:r w:rsidR="00D05928">
        <w:t xml:space="preserve">d’onde </w:t>
      </w:r>
      <w:r w:rsidR="00A926FB">
        <w:sym w:font="Symbol" w:char="F06C"/>
      </w:r>
      <w:r w:rsidR="003D1C3C" w:rsidRPr="003D1C3C">
        <w:rPr>
          <w:vertAlign w:val="subscript"/>
        </w:rPr>
        <w:t>inter</w:t>
      </w:r>
      <w:r w:rsidR="00AB1E43">
        <w:t xml:space="preserve">. Cette valeur calculée est la mesure de </w:t>
      </w:r>
      <w:r w:rsidR="00AB1E43">
        <w:sym w:font="Symbol" w:char="F06C"/>
      </w:r>
      <w:r w:rsidR="00AB1E43">
        <w:t xml:space="preserve"> obtenue à l’aide du phénomène d’interférence.</w:t>
      </w:r>
    </w:p>
    <w:p w14:paraId="29DCB90D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B3F32E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0E0C51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1FB5BA9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37D03B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3C580C" w14:textId="77777777" w:rsidR="001A66EE" w:rsidRPr="00341FA8" w:rsidRDefault="001A66EE" w:rsidP="001A66E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0DB15D" w14:textId="2686D469" w:rsidR="00AB1E43" w:rsidRDefault="00AB1E43" w:rsidP="00AB1E43">
      <w:pPr>
        <w:pStyle w:val="ECEcorps"/>
        <w:ind w:left="720"/>
      </w:pPr>
    </w:p>
    <w:p w14:paraId="0C24942E" w14:textId="7F8992B8" w:rsidR="00573D2A" w:rsidRPr="003C13F9" w:rsidRDefault="00334DB8" w:rsidP="00573D2A">
      <w:pPr>
        <w:pStyle w:val="ECEpartie"/>
      </w:pPr>
      <w:r w:rsidRPr="001F3103">
        <w:t>Co</w:t>
      </w:r>
      <w:r>
        <w:t>mparaison des deux méthodes</w:t>
      </w:r>
      <w:r w:rsidR="00D05928">
        <w:t xml:space="preserve"> </w:t>
      </w:r>
      <w:r w:rsidR="00573D2A" w:rsidRPr="00FF78A1">
        <w:rPr>
          <w:b w:val="0"/>
          <w:bCs/>
        </w:rPr>
        <w:t>(</w:t>
      </w:r>
      <w:r w:rsidR="00573D2A">
        <w:rPr>
          <w:b w:val="0"/>
          <w:bCs/>
        </w:rPr>
        <w:t xml:space="preserve">10 </w:t>
      </w:r>
      <w:r w:rsidR="00573D2A" w:rsidRPr="00FF78A1">
        <w:rPr>
          <w:b w:val="0"/>
          <w:bCs/>
        </w:rPr>
        <w:t>minutes conseillées)</w:t>
      </w:r>
    </w:p>
    <w:p w14:paraId="53C9D7BA" w14:textId="77777777" w:rsidR="00463E16" w:rsidRDefault="00463E16" w:rsidP="00E26870">
      <w:pPr>
        <w:pStyle w:val="ECEcorps"/>
      </w:pPr>
    </w:p>
    <w:p w14:paraId="10D2E827" w14:textId="5EB01911" w:rsidR="00B75210" w:rsidRDefault="006F1D30" w:rsidP="00B75210">
      <w:pPr>
        <w:pStyle w:val="ECEcorps"/>
        <w:numPr>
          <w:ilvl w:val="1"/>
          <w:numId w:val="4"/>
        </w:numPr>
      </w:pPr>
      <w:r>
        <w:t>Compléter le</w:t>
      </w:r>
      <w:r w:rsidR="00EB7F5F">
        <w:t>s lignes 4, 10 et 11 du</w:t>
      </w:r>
      <w:r>
        <w:t xml:space="preserve"> programme </w:t>
      </w:r>
      <w:r w:rsidR="00D05928">
        <w:t>P</w:t>
      </w:r>
      <w:r>
        <w:t xml:space="preserve">ython </w:t>
      </w:r>
      <w:r w:rsidRPr="00B75210">
        <w:rPr>
          <w:b/>
          <w:bCs/>
        </w:rPr>
        <w:t>interferences.py</w:t>
      </w:r>
      <w:r w:rsidR="0050187C" w:rsidRPr="00B75210">
        <w:rPr>
          <w:b/>
          <w:bCs/>
        </w:rPr>
        <w:t xml:space="preserve">. </w:t>
      </w:r>
      <w:r w:rsidR="0050187C">
        <w:t>Exécuter le programme</w:t>
      </w:r>
      <w:r>
        <w:t xml:space="preserve"> afin d’obtenir l’incertitude-type associé à la mesure de </w:t>
      </w:r>
      <w:r w:rsidR="003D1C3C">
        <w:sym w:font="Symbol" w:char="F06C"/>
      </w:r>
      <w:r w:rsidR="003D1C3C" w:rsidRPr="003D1C3C">
        <w:rPr>
          <w:vertAlign w:val="subscript"/>
        </w:rPr>
        <w:t>inter</w:t>
      </w:r>
      <w:r>
        <w:t>.</w:t>
      </w:r>
    </w:p>
    <w:p w14:paraId="26AFB026" w14:textId="77777777" w:rsidR="00334DB8" w:rsidRDefault="00334DB8" w:rsidP="00334DB8">
      <w:pPr>
        <w:pStyle w:val="ECEcorps"/>
        <w:ind w:left="360"/>
      </w:pPr>
    </w:p>
    <w:p w14:paraId="78BEADB6" w14:textId="21CBB0EC" w:rsidR="001E2DF1" w:rsidRDefault="00B75210" w:rsidP="00B75210">
      <w:pPr>
        <w:pStyle w:val="ECEcorps"/>
        <w:numPr>
          <w:ilvl w:val="1"/>
          <w:numId w:val="4"/>
        </w:numPr>
      </w:pPr>
      <w:r>
        <w:t>À</w:t>
      </w:r>
      <w:r w:rsidR="001E2DF1">
        <w:t xml:space="preserve"> l’aide de l’affichage produit lors de l’exécution du programme compléter :</w:t>
      </w:r>
    </w:p>
    <w:p w14:paraId="119EB628" w14:textId="77777777" w:rsidR="00B75210" w:rsidRDefault="00B75210" w:rsidP="001E2DF1">
      <w:pPr>
        <w:pStyle w:val="ECEcorps"/>
        <w:ind w:left="360"/>
        <w:jc w:val="center"/>
      </w:pPr>
    </w:p>
    <w:p w14:paraId="0EA6BDAE" w14:textId="5B5BB4DF" w:rsidR="0050187C" w:rsidRDefault="003D1C3C" w:rsidP="001E2DF1">
      <w:pPr>
        <w:pStyle w:val="ECEcorps"/>
        <w:ind w:left="360"/>
        <w:jc w:val="center"/>
      </w:pPr>
      <w:r>
        <w:sym w:font="Symbol" w:char="F06C"/>
      </w:r>
      <w:r w:rsidRPr="003D1C3C">
        <w:rPr>
          <w:vertAlign w:val="subscript"/>
        </w:rPr>
        <w:t>inter</w:t>
      </w:r>
      <w:r w:rsidR="0050187C" w:rsidRPr="00BF1358">
        <w:t xml:space="preserve"> = </w:t>
      </w:r>
      <w:r w:rsidR="0050187C">
        <w:t>…………….</w:t>
      </w:r>
      <w:r w:rsidR="0050187C" w:rsidRPr="00BF1358">
        <w:t xml:space="preserve">nm avec une incertitude-type </w:t>
      </w:r>
      <w:r w:rsidR="0050187C">
        <w:t>…………..</w:t>
      </w:r>
      <w:r w:rsidR="0050187C" w:rsidRPr="00BF1358">
        <w:t xml:space="preserve"> nm</w:t>
      </w:r>
    </w:p>
    <w:p w14:paraId="2E0C3296" w14:textId="77777777" w:rsidR="0050187C" w:rsidRDefault="0050187C" w:rsidP="0050187C">
      <w:pPr>
        <w:pStyle w:val="ECEcorps"/>
        <w:ind w:left="360"/>
      </w:pPr>
    </w:p>
    <w:p w14:paraId="3022EE5E" w14:textId="555CDF5E" w:rsidR="00B75210" w:rsidRDefault="00B75210" w:rsidP="00B75210">
      <w:pPr>
        <w:pStyle w:val="ECEcorps"/>
        <w:numPr>
          <w:ilvl w:val="1"/>
          <w:numId w:val="4"/>
        </w:numPr>
      </w:pPr>
      <w:r>
        <w:t xml:space="preserve">Porter un regard critique sur la compatibilité entre la mesure </w:t>
      </w:r>
      <w:r w:rsidR="003D1C3C">
        <w:sym w:font="Symbol" w:char="F06C"/>
      </w:r>
      <w:r w:rsidR="003D1C3C" w:rsidRPr="003D1C3C">
        <w:rPr>
          <w:vertAlign w:val="subscript"/>
        </w:rPr>
        <w:t>inter</w:t>
      </w:r>
      <w:r w:rsidR="003D1C3C">
        <w:t xml:space="preserve"> </w:t>
      </w:r>
      <w:r>
        <w:t xml:space="preserve">obtenue et la valeur </w:t>
      </w:r>
      <w:r w:rsidR="003D1C3C" w:rsidRPr="003D1C3C">
        <w:sym w:font="Symbol" w:char="F06C"/>
      </w:r>
      <w:proofErr w:type="spellStart"/>
      <w:r w:rsidR="003D1C3C" w:rsidRPr="003D1C3C">
        <w:rPr>
          <w:vertAlign w:val="subscript"/>
        </w:rPr>
        <w:t>ref</w:t>
      </w:r>
      <w:proofErr w:type="spellEnd"/>
      <w:r w:rsidR="003D1C3C">
        <w:t xml:space="preserve"> </w:t>
      </w:r>
      <w:r>
        <w:t>indiquée par le constructeur. Justifier la réponse.</w:t>
      </w:r>
    </w:p>
    <w:p w14:paraId="042171C7" w14:textId="77777777" w:rsidR="00F936B3" w:rsidRPr="00341FA8" w:rsidRDefault="00F936B3" w:rsidP="00F936B3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216A13C" w14:textId="77777777" w:rsidR="00F936B3" w:rsidRPr="00341FA8" w:rsidRDefault="00F936B3" w:rsidP="00F936B3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342848" w14:textId="77777777" w:rsidR="00F936B3" w:rsidRPr="00341FA8" w:rsidRDefault="00F936B3" w:rsidP="00F936B3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67F4A6" w14:textId="700F13B9" w:rsidR="00F936B3" w:rsidRPr="00341FA8" w:rsidRDefault="00F936B3" w:rsidP="00F936B3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4AE40B" w14:textId="77777777" w:rsidR="00F936B3" w:rsidRDefault="00F936B3" w:rsidP="00F936B3">
      <w:pPr>
        <w:pStyle w:val="ECEcorps"/>
        <w:ind w:left="720"/>
      </w:pPr>
    </w:p>
    <w:p w14:paraId="3E8C2409" w14:textId="3C596878" w:rsidR="00463E16" w:rsidRDefault="00AB1E43" w:rsidP="00B75210">
      <w:pPr>
        <w:pStyle w:val="ECEcorps"/>
        <w:numPr>
          <w:ilvl w:val="1"/>
          <w:numId w:val="4"/>
        </w:numPr>
      </w:pPr>
      <w:r>
        <w:t>Parmi les deux expériences réalisées</w:t>
      </w:r>
      <w:r w:rsidR="00D05928">
        <w:t>, indiquer</w:t>
      </w:r>
      <w:r>
        <w:t xml:space="preserve"> </w:t>
      </w:r>
      <w:r w:rsidR="00247B53">
        <w:t>celle qui</w:t>
      </w:r>
      <w:r>
        <w:t xml:space="preserve"> permet d’obtenir la mesure la plus précise </w:t>
      </w:r>
      <w:r w:rsidR="003D1C3C">
        <w:t xml:space="preserve">de </w:t>
      </w:r>
      <w:r w:rsidR="003D1C3C" w:rsidRPr="003D1C3C">
        <w:sym w:font="Symbol" w:char="F06C"/>
      </w:r>
      <w:r w:rsidR="003D1C3C">
        <w:rPr>
          <w:vertAlign w:val="subscript"/>
        </w:rPr>
        <w:t xml:space="preserve"> </w:t>
      </w:r>
      <w:r w:rsidR="003D1C3C">
        <w:t xml:space="preserve"> </w:t>
      </w:r>
      <w:r w:rsidR="00D05928">
        <w:t>et justifier</w:t>
      </w:r>
      <w:r>
        <w:t xml:space="preserve"> brièvement.</w:t>
      </w:r>
    </w:p>
    <w:p w14:paraId="332A6A18" w14:textId="77777777" w:rsidR="00EC471E" w:rsidRPr="00341FA8" w:rsidRDefault="00EC471E" w:rsidP="00EC471E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4EFFC" w14:textId="77777777" w:rsidR="00EC471E" w:rsidRPr="00341FA8" w:rsidRDefault="00EC471E" w:rsidP="00EC471E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622A31" w14:textId="77777777" w:rsidR="00EC471E" w:rsidRPr="00341FA8" w:rsidRDefault="00EC471E" w:rsidP="00EC471E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F9785D" w14:textId="77777777" w:rsidR="00EC471E" w:rsidRPr="00341FA8" w:rsidRDefault="00EC471E" w:rsidP="00EC471E">
      <w:pPr>
        <w:pStyle w:val="ECErponse"/>
        <w:spacing w:before="120"/>
        <w:jc w:val="left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D7D7E3" w14:textId="77777777" w:rsidR="00EC471E" w:rsidRDefault="00EC471E" w:rsidP="00EC471E">
      <w:pPr>
        <w:pStyle w:val="ECEcorps"/>
      </w:pPr>
    </w:p>
    <w:tbl>
      <w:tblPr>
        <w:tblStyle w:val="Grilledutableau"/>
        <w:tblpPr w:leftFromText="141" w:rightFromText="141" w:vertAnchor="text" w:horzAnchor="margin" w:tblpY="7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1D30" w:rsidRPr="00887D9D" w14:paraId="2460E0B1" w14:textId="77777777" w:rsidTr="006F1D30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6493EF" w14:textId="77777777" w:rsidR="006F1D30" w:rsidRPr="00887D9D" w:rsidRDefault="006F1D30" w:rsidP="006F1D3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8BE7A1" w14:textId="77777777" w:rsidR="006F1D30" w:rsidRPr="00887D9D" w:rsidRDefault="006F1D30" w:rsidP="006F1D30">
            <w:pPr>
              <w:pStyle w:val="ECEappel"/>
              <w:framePr w:hSpace="0" w:wrap="auto" w:vAnchor="margin" w:hAnchor="text" w:xAlign="left" w:yAlign="inline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241E0FC" w14:textId="77777777" w:rsidR="006F1D30" w:rsidRPr="00887D9D" w:rsidRDefault="006F1D30" w:rsidP="006F1D3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F1D30" w:rsidRPr="00887D9D" w14:paraId="14B3CB33" w14:textId="77777777" w:rsidTr="006F1D30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398A22B" w14:textId="77777777" w:rsidR="006F1D30" w:rsidRPr="00887D9D" w:rsidRDefault="006F1D30" w:rsidP="006F1D3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922A7C" w14:textId="77777777" w:rsidR="006F1D30" w:rsidRPr="00887D9D" w:rsidRDefault="006F1D30" w:rsidP="006F1D30">
            <w:pPr>
              <w:pStyle w:val="ECEappel"/>
              <w:framePr w:hSpace="0" w:wrap="auto" w:vAnchor="margin" w:hAnchor="text" w:xAlign="left" w:yAlign="inline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7488DF" w14:textId="77777777" w:rsidR="006F1D30" w:rsidRPr="00887D9D" w:rsidRDefault="006F1D30" w:rsidP="006F1D30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7B9DD06" w14:textId="77777777" w:rsidR="00AB1E43" w:rsidRDefault="00AB1E43" w:rsidP="00AB1E43">
      <w:pPr>
        <w:pStyle w:val="ECEcorps"/>
        <w:ind w:left="720"/>
      </w:pPr>
    </w:p>
    <w:p w14:paraId="792E5CE4" w14:textId="77777777" w:rsidR="00463E16" w:rsidRDefault="00463E16" w:rsidP="00E26870">
      <w:pPr>
        <w:pStyle w:val="ECEcorps"/>
      </w:pPr>
    </w:p>
    <w:p w14:paraId="657853B4" w14:textId="77777777" w:rsidR="00E26870" w:rsidRDefault="00E26870" w:rsidP="00E26870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8059D20" w14:textId="77777777" w:rsidR="00463E16" w:rsidRDefault="00463E16" w:rsidP="00E26870">
      <w:pPr>
        <w:pStyle w:val="ECEcorps"/>
        <w:rPr>
          <w:b/>
        </w:rPr>
      </w:pPr>
    </w:p>
    <w:p w14:paraId="6B7D11DF" w14:textId="77777777" w:rsidR="00297A6B" w:rsidRDefault="00297A6B" w:rsidP="00337F03">
      <w:pPr>
        <w:pStyle w:val="ECEcorps"/>
        <w:rPr>
          <w:b/>
        </w:rPr>
      </w:pPr>
    </w:p>
    <w:p w14:paraId="43C21F22" w14:textId="77777777" w:rsidR="00297A6B" w:rsidRDefault="00297A6B" w:rsidP="00337F03">
      <w:pPr>
        <w:pStyle w:val="ECEcorps"/>
        <w:rPr>
          <w:b/>
        </w:rPr>
      </w:pPr>
    </w:p>
    <w:p w14:paraId="403CC5B0" w14:textId="77777777" w:rsidR="00297A6B" w:rsidRDefault="00297A6B" w:rsidP="00337F03">
      <w:pPr>
        <w:pStyle w:val="ECEcorps"/>
        <w:rPr>
          <w:b/>
        </w:rPr>
      </w:pPr>
    </w:p>
    <w:p w14:paraId="131C2510" w14:textId="77777777" w:rsidR="00297A6B" w:rsidRDefault="00297A6B" w:rsidP="00337F03">
      <w:pPr>
        <w:pStyle w:val="ECEcorps"/>
        <w:rPr>
          <w:b/>
        </w:rPr>
      </w:pPr>
    </w:p>
    <w:p w14:paraId="399C7F33" w14:textId="7678CB4C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6B7F6" w14:textId="77777777" w:rsidR="00334DB8" w:rsidRDefault="00334DB8" w:rsidP="0008058B">
      <w:r>
        <w:separator/>
      </w:r>
    </w:p>
  </w:endnote>
  <w:endnote w:type="continuationSeparator" w:id="0">
    <w:p w14:paraId="44170BE8" w14:textId="77777777" w:rsidR="00334DB8" w:rsidRDefault="00334DB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7122D388" w:rsidR="00334DB8" w:rsidRPr="00827238" w:rsidRDefault="00334DB8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D1C3C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134C71">
      <w:fldChar w:fldCharType="begin"/>
    </w:r>
    <w:r w:rsidR="00134C71">
      <w:instrText xml:space="preserve"> NUMPAGES  </w:instrText>
    </w:r>
    <w:r w:rsidR="00134C71">
      <w:fldChar w:fldCharType="separate"/>
    </w:r>
    <w:r w:rsidR="003D1C3C">
      <w:rPr>
        <w:noProof/>
      </w:rPr>
      <w:t>5</w:t>
    </w:r>
    <w:r w:rsidR="00134C7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A72FF" w14:textId="77777777" w:rsidR="00334DB8" w:rsidRDefault="00334DB8" w:rsidP="0008058B">
      <w:r>
        <w:separator/>
      </w:r>
    </w:p>
  </w:footnote>
  <w:footnote w:type="continuationSeparator" w:id="0">
    <w:p w14:paraId="7D6F300E" w14:textId="77777777" w:rsidR="00334DB8" w:rsidRDefault="00334DB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0D8C4655" w:rsidR="00334DB8" w:rsidRDefault="00334DB8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MESURES DE LONGUEUR D’ONDE</w:t>
    </w:r>
    <w:r>
      <w:tab/>
      <w:t>Session</w:t>
    </w:r>
  </w:p>
  <w:p w14:paraId="37DE348B" w14:textId="6A86B216" w:rsidR="00334DB8" w:rsidRDefault="00334DB8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62928406" w14:textId="77777777" w:rsidR="00334DB8" w:rsidRDefault="00334DB8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3A57E4"/>
    <w:multiLevelType w:val="hybridMultilevel"/>
    <w:tmpl w:val="FD4E65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EC3420"/>
    <w:multiLevelType w:val="hybridMultilevel"/>
    <w:tmpl w:val="D02E18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905CE"/>
    <w:multiLevelType w:val="multilevel"/>
    <w:tmpl w:val="470AC68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B94DCF"/>
    <w:multiLevelType w:val="hybridMultilevel"/>
    <w:tmpl w:val="930807CE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43A71F77"/>
    <w:multiLevelType w:val="multilevel"/>
    <w:tmpl w:val="FCBEC9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4672488C"/>
    <w:multiLevelType w:val="hybridMultilevel"/>
    <w:tmpl w:val="E9C8595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D3C0AC1"/>
    <w:multiLevelType w:val="hybridMultilevel"/>
    <w:tmpl w:val="2B9C81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68E60409"/>
    <w:multiLevelType w:val="hybridMultilevel"/>
    <w:tmpl w:val="001436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A408D7"/>
    <w:multiLevelType w:val="multilevel"/>
    <w:tmpl w:val="86AA8F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80105964">
    <w:abstractNumId w:val="8"/>
  </w:num>
  <w:num w:numId="2" w16cid:durableId="385958279">
    <w:abstractNumId w:val="11"/>
  </w:num>
  <w:num w:numId="3" w16cid:durableId="627664439">
    <w:abstractNumId w:val="4"/>
  </w:num>
  <w:num w:numId="4" w16cid:durableId="1675300133">
    <w:abstractNumId w:val="3"/>
  </w:num>
  <w:num w:numId="5" w16cid:durableId="2044790500">
    <w:abstractNumId w:val="3"/>
    <w:lvlOverride w:ilvl="0">
      <w:startOverride w:val="1"/>
    </w:lvlOverride>
  </w:num>
  <w:num w:numId="6" w16cid:durableId="1782993933">
    <w:abstractNumId w:val="3"/>
    <w:lvlOverride w:ilvl="0">
      <w:startOverride w:val="1"/>
    </w:lvlOverride>
  </w:num>
  <w:num w:numId="7" w16cid:durableId="1165820748">
    <w:abstractNumId w:val="11"/>
  </w:num>
  <w:num w:numId="8" w16cid:durableId="1036003012">
    <w:abstractNumId w:val="11"/>
  </w:num>
  <w:num w:numId="9" w16cid:durableId="752816084">
    <w:abstractNumId w:val="10"/>
  </w:num>
  <w:num w:numId="10" w16cid:durableId="2010594666">
    <w:abstractNumId w:val="9"/>
  </w:num>
  <w:num w:numId="11" w16cid:durableId="902833298">
    <w:abstractNumId w:val="12"/>
  </w:num>
  <w:num w:numId="12" w16cid:durableId="851796328">
    <w:abstractNumId w:val="2"/>
  </w:num>
  <w:num w:numId="13" w16cid:durableId="820078797">
    <w:abstractNumId w:val="6"/>
  </w:num>
  <w:num w:numId="14" w16cid:durableId="529034376">
    <w:abstractNumId w:val="1"/>
  </w:num>
  <w:num w:numId="15" w16cid:durableId="330183461">
    <w:abstractNumId w:val="7"/>
  </w:num>
  <w:num w:numId="16" w16cid:durableId="41369383">
    <w:abstractNumId w:val="5"/>
  </w:num>
  <w:num w:numId="17" w16cid:durableId="78333675">
    <w:abstractNumId w:val="3"/>
    <w:lvlOverride w:ilvl="0">
      <w:startOverride w:val="3"/>
    </w:lvlOverride>
    <w:lvlOverride w:ilvl="1">
      <w:startOverride w:val="3"/>
    </w:lvlOverride>
  </w:num>
  <w:num w:numId="18" w16cid:durableId="986592224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1150"/>
    <w:rsid w:val="0002461E"/>
    <w:rsid w:val="00024878"/>
    <w:rsid w:val="0003345D"/>
    <w:rsid w:val="00034979"/>
    <w:rsid w:val="00036419"/>
    <w:rsid w:val="000452AF"/>
    <w:rsid w:val="0005057E"/>
    <w:rsid w:val="0005391B"/>
    <w:rsid w:val="00055853"/>
    <w:rsid w:val="00060606"/>
    <w:rsid w:val="00066D7F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65E8"/>
    <w:rsid w:val="000A7BEB"/>
    <w:rsid w:val="000A7E22"/>
    <w:rsid w:val="000C0C10"/>
    <w:rsid w:val="000C2401"/>
    <w:rsid w:val="000D189A"/>
    <w:rsid w:val="000D3D7B"/>
    <w:rsid w:val="000D4C7E"/>
    <w:rsid w:val="000E11E8"/>
    <w:rsid w:val="000E17DA"/>
    <w:rsid w:val="000E682C"/>
    <w:rsid w:val="000E6CD3"/>
    <w:rsid w:val="000F09CE"/>
    <w:rsid w:val="000F2199"/>
    <w:rsid w:val="000F4F58"/>
    <w:rsid w:val="000F5562"/>
    <w:rsid w:val="00117BB9"/>
    <w:rsid w:val="00121393"/>
    <w:rsid w:val="001227DD"/>
    <w:rsid w:val="00123553"/>
    <w:rsid w:val="00127337"/>
    <w:rsid w:val="0013056C"/>
    <w:rsid w:val="00134C71"/>
    <w:rsid w:val="00136091"/>
    <w:rsid w:val="0015317B"/>
    <w:rsid w:val="00154171"/>
    <w:rsid w:val="00154704"/>
    <w:rsid w:val="00157491"/>
    <w:rsid w:val="00160661"/>
    <w:rsid w:val="0016304D"/>
    <w:rsid w:val="00175034"/>
    <w:rsid w:val="00180BB9"/>
    <w:rsid w:val="00184590"/>
    <w:rsid w:val="00185C9A"/>
    <w:rsid w:val="00186B35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6EE"/>
    <w:rsid w:val="001B5CD4"/>
    <w:rsid w:val="001B6AE5"/>
    <w:rsid w:val="001B6BCD"/>
    <w:rsid w:val="001C1B1D"/>
    <w:rsid w:val="001C388B"/>
    <w:rsid w:val="001C50C9"/>
    <w:rsid w:val="001C7882"/>
    <w:rsid w:val="001C7D52"/>
    <w:rsid w:val="001E2DF1"/>
    <w:rsid w:val="001E36BA"/>
    <w:rsid w:val="001E6BF0"/>
    <w:rsid w:val="001F1895"/>
    <w:rsid w:val="001F2B63"/>
    <w:rsid w:val="001F3BEA"/>
    <w:rsid w:val="001F42A2"/>
    <w:rsid w:val="001F5398"/>
    <w:rsid w:val="001F6316"/>
    <w:rsid w:val="001F67FD"/>
    <w:rsid w:val="002106D7"/>
    <w:rsid w:val="00222333"/>
    <w:rsid w:val="0023590A"/>
    <w:rsid w:val="00235CF8"/>
    <w:rsid w:val="002402D0"/>
    <w:rsid w:val="002406F0"/>
    <w:rsid w:val="00241B10"/>
    <w:rsid w:val="002436AD"/>
    <w:rsid w:val="00247B53"/>
    <w:rsid w:val="002570A7"/>
    <w:rsid w:val="00267E4F"/>
    <w:rsid w:val="00272204"/>
    <w:rsid w:val="002739E2"/>
    <w:rsid w:val="00297830"/>
    <w:rsid w:val="00297A6B"/>
    <w:rsid w:val="002A1E7D"/>
    <w:rsid w:val="002B2244"/>
    <w:rsid w:val="002B44A4"/>
    <w:rsid w:val="002C3CC3"/>
    <w:rsid w:val="002D1E6B"/>
    <w:rsid w:val="002E68C6"/>
    <w:rsid w:val="002E7086"/>
    <w:rsid w:val="00305D9F"/>
    <w:rsid w:val="00312F6B"/>
    <w:rsid w:val="00313B78"/>
    <w:rsid w:val="00314F87"/>
    <w:rsid w:val="003167DB"/>
    <w:rsid w:val="00317B8C"/>
    <w:rsid w:val="00317EBC"/>
    <w:rsid w:val="00332943"/>
    <w:rsid w:val="00332C86"/>
    <w:rsid w:val="00334DB8"/>
    <w:rsid w:val="00335B86"/>
    <w:rsid w:val="00336283"/>
    <w:rsid w:val="0033731B"/>
    <w:rsid w:val="00337F03"/>
    <w:rsid w:val="00343196"/>
    <w:rsid w:val="00344874"/>
    <w:rsid w:val="00351073"/>
    <w:rsid w:val="00356DD6"/>
    <w:rsid w:val="00366A24"/>
    <w:rsid w:val="00367552"/>
    <w:rsid w:val="00375056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35E7"/>
    <w:rsid w:val="003B41FF"/>
    <w:rsid w:val="003C0A55"/>
    <w:rsid w:val="003C13F9"/>
    <w:rsid w:val="003C6A7A"/>
    <w:rsid w:val="003D1C3C"/>
    <w:rsid w:val="003D2DB2"/>
    <w:rsid w:val="003F2ACA"/>
    <w:rsid w:val="003F5DFB"/>
    <w:rsid w:val="003F6D78"/>
    <w:rsid w:val="00400882"/>
    <w:rsid w:val="00410949"/>
    <w:rsid w:val="004143AF"/>
    <w:rsid w:val="00430881"/>
    <w:rsid w:val="004314C1"/>
    <w:rsid w:val="0043310A"/>
    <w:rsid w:val="004460E9"/>
    <w:rsid w:val="004470BA"/>
    <w:rsid w:val="00452138"/>
    <w:rsid w:val="00455CA0"/>
    <w:rsid w:val="00457661"/>
    <w:rsid w:val="00463E16"/>
    <w:rsid w:val="0046515C"/>
    <w:rsid w:val="004668E8"/>
    <w:rsid w:val="00472732"/>
    <w:rsid w:val="00475DF5"/>
    <w:rsid w:val="00476C4B"/>
    <w:rsid w:val="00484BB6"/>
    <w:rsid w:val="00486CC1"/>
    <w:rsid w:val="0049052E"/>
    <w:rsid w:val="00490BE1"/>
    <w:rsid w:val="00490C42"/>
    <w:rsid w:val="00494687"/>
    <w:rsid w:val="004951F3"/>
    <w:rsid w:val="004955A9"/>
    <w:rsid w:val="00496711"/>
    <w:rsid w:val="004A490B"/>
    <w:rsid w:val="004B042B"/>
    <w:rsid w:val="004B1583"/>
    <w:rsid w:val="004B461A"/>
    <w:rsid w:val="004B701D"/>
    <w:rsid w:val="004B7AC0"/>
    <w:rsid w:val="004C193F"/>
    <w:rsid w:val="004C486D"/>
    <w:rsid w:val="004C55CC"/>
    <w:rsid w:val="004C63B9"/>
    <w:rsid w:val="004C6821"/>
    <w:rsid w:val="004C7336"/>
    <w:rsid w:val="004E1D94"/>
    <w:rsid w:val="004E20EE"/>
    <w:rsid w:val="004E3F39"/>
    <w:rsid w:val="004E7A99"/>
    <w:rsid w:val="004E7C5D"/>
    <w:rsid w:val="004F39E2"/>
    <w:rsid w:val="004F3EA5"/>
    <w:rsid w:val="004F4CBD"/>
    <w:rsid w:val="004F58C7"/>
    <w:rsid w:val="004F7FE3"/>
    <w:rsid w:val="00501769"/>
    <w:rsid w:val="0050187C"/>
    <w:rsid w:val="00501C49"/>
    <w:rsid w:val="0050617F"/>
    <w:rsid w:val="00511500"/>
    <w:rsid w:val="00514057"/>
    <w:rsid w:val="005144AC"/>
    <w:rsid w:val="0051466E"/>
    <w:rsid w:val="00514F40"/>
    <w:rsid w:val="0052797B"/>
    <w:rsid w:val="00527A98"/>
    <w:rsid w:val="00531889"/>
    <w:rsid w:val="00531968"/>
    <w:rsid w:val="00535218"/>
    <w:rsid w:val="0053548C"/>
    <w:rsid w:val="00535F25"/>
    <w:rsid w:val="0053639F"/>
    <w:rsid w:val="005367B5"/>
    <w:rsid w:val="005415CA"/>
    <w:rsid w:val="00545715"/>
    <w:rsid w:val="005542C1"/>
    <w:rsid w:val="00555314"/>
    <w:rsid w:val="0057024A"/>
    <w:rsid w:val="00572123"/>
    <w:rsid w:val="00573D2A"/>
    <w:rsid w:val="00574D92"/>
    <w:rsid w:val="005827DD"/>
    <w:rsid w:val="00593DD4"/>
    <w:rsid w:val="005A3ADA"/>
    <w:rsid w:val="005A6352"/>
    <w:rsid w:val="005B27B2"/>
    <w:rsid w:val="005F3ABA"/>
    <w:rsid w:val="005F4947"/>
    <w:rsid w:val="006017BB"/>
    <w:rsid w:val="00603814"/>
    <w:rsid w:val="0060508C"/>
    <w:rsid w:val="00610ED5"/>
    <w:rsid w:val="00610FD2"/>
    <w:rsid w:val="006220B0"/>
    <w:rsid w:val="00622A2D"/>
    <w:rsid w:val="006256F1"/>
    <w:rsid w:val="00641949"/>
    <w:rsid w:val="00641C53"/>
    <w:rsid w:val="00647B0F"/>
    <w:rsid w:val="0066257F"/>
    <w:rsid w:val="00670A39"/>
    <w:rsid w:val="00672B7C"/>
    <w:rsid w:val="0067559A"/>
    <w:rsid w:val="00675DF7"/>
    <w:rsid w:val="00680CBA"/>
    <w:rsid w:val="00691CDC"/>
    <w:rsid w:val="00693925"/>
    <w:rsid w:val="006A0F26"/>
    <w:rsid w:val="006A1119"/>
    <w:rsid w:val="006A4982"/>
    <w:rsid w:val="006B1A4A"/>
    <w:rsid w:val="006B5D69"/>
    <w:rsid w:val="006C3642"/>
    <w:rsid w:val="006C7E28"/>
    <w:rsid w:val="006D0199"/>
    <w:rsid w:val="006E4A76"/>
    <w:rsid w:val="006E61FC"/>
    <w:rsid w:val="006F1D30"/>
    <w:rsid w:val="006F3571"/>
    <w:rsid w:val="0070010A"/>
    <w:rsid w:val="00700289"/>
    <w:rsid w:val="00700B7B"/>
    <w:rsid w:val="00703EF9"/>
    <w:rsid w:val="007146B9"/>
    <w:rsid w:val="007171FB"/>
    <w:rsid w:val="007248BF"/>
    <w:rsid w:val="00724A84"/>
    <w:rsid w:val="00730C36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2D6A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69A5"/>
    <w:rsid w:val="00827238"/>
    <w:rsid w:val="00845CFB"/>
    <w:rsid w:val="0084698A"/>
    <w:rsid w:val="00847E64"/>
    <w:rsid w:val="00855A11"/>
    <w:rsid w:val="0086400F"/>
    <w:rsid w:val="00864E21"/>
    <w:rsid w:val="00882C1C"/>
    <w:rsid w:val="00883B86"/>
    <w:rsid w:val="008842CD"/>
    <w:rsid w:val="008843CC"/>
    <w:rsid w:val="00884462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1E59"/>
    <w:rsid w:val="008F43AF"/>
    <w:rsid w:val="008F520D"/>
    <w:rsid w:val="00902E0B"/>
    <w:rsid w:val="00904926"/>
    <w:rsid w:val="00910A57"/>
    <w:rsid w:val="00910ACC"/>
    <w:rsid w:val="00910B6F"/>
    <w:rsid w:val="0091167B"/>
    <w:rsid w:val="00915AEE"/>
    <w:rsid w:val="00917147"/>
    <w:rsid w:val="009362F7"/>
    <w:rsid w:val="009407A6"/>
    <w:rsid w:val="00943326"/>
    <w:rsid w:val="0094436A"/>
    <w:rsid w:val="00947852"/>
    <w:rsid w:val="009506E7"/>
    <w:rsid w:val="00953B67"/>
    <w:rsid w:val="00955A08"/>
    <w:rsid w:val="00956745"/>
    <w:rsid w:val="00957BA3"/>
    <w:rsid w:val="00961955"/>
    <w:rsid w:val="00965FA8"/>
    <w:rsid w:val="00975D81"/>
    <w:rsid w:val="00977D3F"/>
    <w:rsid w:val="009850FD"/>
    <w:rsid w:val="009903B6"/>
    <w:rsid w:val="009A5591"/>
    <w:rsid w:val="009B2188"/>
    <w:rsid w:val="009B3241"/>
    <w:rsid w:val="009C268C"/>
    <w:rsid w:val="009D5DFA"/>
    <w:rsid w:val="009E0132"/>
    <w:rsid w:val="009E02D9"/>
    <w:rsid w:val="009E173E"/>
    <w:rsid w:val="009E1FCF"/>
    <w:rsid w:val="009E3FD6"/>
    <w:rsid w:val="009F3076"/>
    <w:rsid w:val="009F43E0"/>
    <w:rsid w:val="00A01302"/>
    <w:rsid w:val="00A027BC"/>
    <w:rsid w:val="00A02C7E"/>
    <w:rsid w:val="00A05EB9"/>
    <w:rsid w:val="00A07EA8"/>
    <w:rsid w:val="00A12834"/>
    <w:rsid w:val="00A16872"/>
    <w:rsid w:val="00A22631"/>
    <w:rsid w:val="00A260A0"/>
    <w:rsid w:val="00A27074"/>
    <w:rsid w:val="00A32DD6"/>
    <w:rsid w:val="00A35262"/>
    <w:rsid w:val="00A37761"/>
    <w:rsid w:val="00A436E8"/>
    <w:rsid w:val="00A446AD"/>
    <w:rsid w:val="00A52B59"/>
    <w:rsid w:val="00A5619C"/>
    <w:rsid w:val="00A608C4"/>
    <w:rsid w:val="00A60B25"/>
    <w:rsid w:val="00A60B60"/>
    <w:rsid w:val="00A611F0"/>
    <w:rsid w:val="00A649FE"/>
    <w:rsid w:val="00A926FB"/>
    <w:rsid w:val="00A9555E"/>
    <w:rsid w:val="00A960AB"/>
    <w:rsid w:val="00A96E30"/>
    <w:rsid w:val="00AB1C2D"/>
    <w:rsid w:val="00AB1E43"/>
    <w:rsid w:val="00AC1F4D"/>
    <w:rsid w:val="00AC48FD"/>
    <w:rsid w:val="00AC5183"/>
    <w:rsid w:val="00AD1605"/>
    <w:rsid w:val="00AE1C5F"/>
    <w:rsid w:val="00AF12DB"/>
    <w:rsid w:val="00AF7DA6"/>
    <w:rsid w:val="00B075FD"/>
    <w:rsid w:val="00B103B5"/>
    <w:rsid w:val="00B109D5"/>
    <w:rsid w:val="00B12C67"/>
    <w:rsid w:val="00B135A8"/>
    <w:rsid w:val="00B1701C"/>
    <w:rsid w:val="00B34153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0B83"/>
    <w:rsid w:val="00B75210"/>
    <w:rsid w:val="00B7616B"/>
    <w:rsid w:val="00B8250C"/>
    <w:rsid w:val="00B827D4"/>
    <w:rsid w:val="00B90845"/>
    <w:rsid w:val="00BA3FD2"/>
    <w:rsid w:val="00BA5030"/>
    <w:rsid w:val="00BA7028"/>
    <w:rsid w:val="00BB3589"/>
    <w:rsid w:val="00BB5D1A"/>
    <w:rsid w:val="00BD2046"/>
    <w:rsid w:val="00BE2432"/>
    <w:rsid w:val="00BF194C"/>
    <w:rsid w:val="00BF45AB"/>
    <w:rsid w:val="00BF661D"/>
    <w:rsid w:val="00BF6C83"/>
    <w:rsid w:val="00C03A82"/>
    <w:rsid w:val="00C06213"/>
    <w:rsid w:val="00C07E75"/>
    <w:rsid w:val="00C17467"/>
    <w:rsid w:val="00C2065A"/>
    <w:rsid w:val="00C22A4C"/>
    <w:rsid w:val="00C23E7C"/>
    <w:rsid w:val="00C24FEE"/>
    <w:rsid w:val="00C3270A"/>
    <w:rsid w:val="00C3686F"/>
    <w:rsid w:val="00C41B19"/>
    <w:rsid w:val="00C41EB2"/>
    <w:rsid w:val="00C467EB"/>
    <w:rsid w:val="00C53044"/>
    <w:rsid w:val="00C54001"/>
    <w:rsid w:val="00C550C6"/>
    <w:rsid w:val="00C60133"/>
    <w:rsid w:val="00C60969"/>
    <w:rsid w:val="00C60BE5"/>
    <w:rsid w:val="00C623E7"/>
    <w:rsid w:val="00C74BFD"/>
    <w:rsid w:val="00CA1A4D"/>
    <w:rsid w:val="00CA4397"/>
    <w:rsid w:val="00CA7859"/>
    <w:rsid w:val="00CC57B9"/>
    <w:rsid w:val="00CC695B"/>
    <w:rsid w:val="00CD1F8A"/>
    <w:rsid w:val="00CD300B"/>
    <w:rsid w:val="00CE18DD"/>
    <w:rsid w:val="00CE4EF5"/>
    <w:rsid w:val="00CE6AA4"/>
    <w:rsid w:val="00D0324F"/>
    <w:rsid w:val="00D05928"/>
    <w:rsid w:val="00D065BB"/>
    <w:rsid w:val="00D073A6"/>
    <w:rsid w:val="00D1011B"/>
    <w:rsid w:val="00D20F73"/>
    <w:rsid w:val="00D305ED"/>
    <w:rsid w:val="00D306ED"/>
    <w:rsid w:val="00D32EF2"/>
    <w:rsid w:val="00D42D3B"/>
    <w:rsid w:val="00D610A3"/>
    <w:rsid w:val="00D64332"/>
    <w:rsid w:val="00D658D3"/>
    <w:rsid w:val="00D742A9"/>
    <w:rsid w:val="00D82237"/>
    <w:rsid w:val="00D90FF8"/>
    <w:rsid w:val="00D9338B"/>
    <w:rsid w:val="00D9649A"/>
    <w:rsid w:val="00D96B92"/>
    <w:rsid w:val="00D96FEA"/>
    <w:rsid w:val="00DA2084"/>
    <w:rsid w:val="00DA2C24"/>
    <w:rsid w:val="00DA6E08"/>
    <w:rsid w:val="00DB306E"/>
    <w:rsid w:val="00DB6AEE"/>
    <w:rsid w:val="00DC0954"/>
    <w:rsid w:val="00DC1C63"/>
    <w:rsid w:val="00DD02A8"/>
    <w:rsid w:val="00DD3429"/>
    <w:rsid w:val="00DD4CCB"/>
    <w:rsid w:val="00DD7F92"/>
    <w:rsid w:val="00DE1294"/>
    <w:rsid w:val="00DE3D26"/>
    <w:rsid w:val="00DE6F64"/>
    <w:rsid w:val="00DE7B24"/>
    <w:rsid w:val="00DF3178"/>
    <w:rsid w:val="00DF5D61"/>
    <w:rsid w:val="00E000E7"/>
    <w:rsid w:val="00E01154"/>
    <w:rsid w:val="00E137F8"/>
    <w:rsid w:val="00E14397"/>
    <w:rsid w:val="00E14BA5"/>
    <w:rsid w:val="00E170B4"/>
    <w:rsid w:val="00E21464"/>
    <w:rsid w:val="00E2460E"/>
    <w:rsid w:val="00E26870"/>
    <w:rsid w:val="00E310D8"/>
    <w:rsid w:val="00E31F10"/>
    <w:rsid w:val="00E34C70"/>
    <w:rsid w:val="00E3791C"/>
    <w:rsid w:val="00E40AC8"/>
    <w:rsid w:val="00E438C3"/>
    <w:rsid w:val="00E46864"/>
    <w:rsid w:val="00E520C6"/>
    <w:rsid w:val="00E56A7B"/>
    <w:rsid w:val="00E56D83"/>
    <w:rsid w:val="00E65FBC"/>
    <w:rsid w:val="00E74827"/>
    <w:rsid w:val="00E749E8"/>
    <w:rsid w:val="00E81F3D"/>
    <w:rsid w:val="00E85DDA"/>
    <w:rsid w:val="00E961C1"/>
    <w:rsid w:val="00E97BF8"/>
    <w:rsid w:val="00EA212B"/>
    <w:rsid w:val="00EB7F5F"/>
    <w:rsid w:val="00EC4179"/>
    <w:rsid w:val="00EC471E"/>
    <w:rsid w:val="00EE0587"/>
    <w:rsid w:val="00EE12CE"/>
    <w:rsid w:val="00EE308A"/>
    <w:rsid w:val="00EE3251"/>
    <w:rsid w:val="00EF1517"/>
    <w:rsid w:val="00EF25B5"/>
    <w:rsid w:val="00F01722"/>
    <w:rsid w:val="00F01808"/>
    <w:rsid w:val="00F06837"/>
    <w:rsid w:val="00F07391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46D"/>
    <w:rsid w:val="00F66787"/>
    <w:rsid w:val="00F879D2"/>
    <w:rsid w:val="00F92ACC"/>
    <w:rsid w:val="00F936B3"/>
    <w:rsid w:val="00F9433E"/>
    <w:rsid w:val="00FB14E2"/>
    <w:rsid w:val="00FB25E2"/>
    <w:rsid w:val="00FB2CA9"/>
    <w:rsid w:val="00FD73EE"/>
    <w:rsid w:val="00FE01CB"/>
    <w:rsid w:val="00FE1A6B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D2A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472732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855A11"/>
    <w:rPr>
      <w:color w:val="666666"/>
    </w:rPr>
  </w:style>
  <w:style w:type="paragraph" w:styleId="Rvision">
    <w:name w:val="Revision"/>
    <w:hidden/>
    <w:uiPriority w:val="71"/>
    <w:semiHidden/>
    <w:rsid w:val="00D05928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493927-974B-4944-AE47-149EED00F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53</TotalTime>
  <Pages>5</Pages>
  <Words>1186</Words>
  <Characters>7853</Characters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9021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2025-07-15T13:49:00Z</cp:lastPrinted>
  <dcterms:created xsi:type="dcterms:W3CDTF">2025-11-18T09:00:00Z</dcterms:created>
  <dcterms:modified xsi:type="dcterms:W3CDTF">2026-01-20T15:13:00Z</dcterms:modified>
</cp:coreProperties>
</file>