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307CC3B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A06A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8ACFFC5" w14:textId="47EF2D5F" w:rsidR="00070F4F" w:rsidRDefault="00B15F63" w:rsidP="00070F4F">
      <w:pPr>
        <w:pStyle w:val="ECEcorps"/>
      </w:pPr>
      <w:r>
        <w:t>Afin de protéger les</w:t>
      </w:r>
      <w:r w:rsidRPr="00B15F63">
        <w:t xml:space="preserve"> pièces en aluminium</w:t>
      </w:r>
      <w:r>
        <w:t>, les industriels de la filière utilisent un traitement de surface</w:t>
      </w:r>
      <w:r w:rsidRPr="00B15F63">
        <w:t xml:space="preserve"> qui consiste à </w:t>
      </w:r>
      <w:r w:rsidR="0015563F">
        <w:t>anodiser</w:t>
      </w:r>
      <w:r w:rsidRPr="00B15F63">
        <w:t xml:space="preserve"> l’aluminium.</w:t>
      </w:r>
      <w:r w:rsidR="00070F4F">
        <w:t xml:space="preserve"> Le </w:t>
      </w:r>
      <w:r w:rsidR="00070F4F" w:rsidRPr="00070F4F">
        <w:t xml:space="preserve">revêtement </w:t>
      </w:r>
      <w:r w:rsidR="00E301A2" w:rsidRPr="00B15F63">
        <w:t>d’alumine (Al</w:t>
      </w:r>
      <w:r w:rsidR="00E301A2" w:rsidRPr="00B15F63">
        <w:rPr>
          <w:vertAlign w:val="subscript"/>
        </w:rPr>
        <w:t>2</w:t>
      </w:r>
      <w:r w:rsidR="00E301A2" w:rsidRPr="00B15F63">
        <w:t>O</w:t>
      </w:r>
      <w:r w:rsidR="00E301A2" w:rsidRPr="00B15F63">
        <w:rPr>
          <w:vertAlign w:val="subscript"/>
        </w:rPr>
        <w:t>3</w:t>
      </w:r>
      <w:r w:rsidR="00E301A2" w:rsidRPr="00B15F63">
        <w:t xml:space="preserve">) </w:t>
      </w:r>
      <w:r w:rsidR="00070F4F">
        <w:t>formé par cette électrolyse est</w:t>
      </w:r>
      <w:r w:rsidR="00070F4F" w:rsidRPr="00070F4F">
        <w:t xml:space="preserve"> capable de résister aux attaques chimiques et</w:t>
      </w:r>
      <w:r w:rsidR="005435FB">
        <w:t xml:space="preserve"> </w:t>
      </w:r>
      <w:r w:rsidR="00070F4F" w:rsidRPr="00070F4F">
        <w:t>aux rayures.</w:t>
      </w:r>
    </w:p>
    <w:p w14:paraId="3DB00178" w14:textId="6870AD22" w:rsidR="00070F4F" w:rsidRDefault="00E301A2" w:rsidP="00E26870">
      <w:pPr>
        <w:pStyle w:val="ECEcorps"/>
      </w:pPr>
      <w:r>
        <w:t>L’ADAL (Association pour le développement de l’aluminium anodisé ou laqué) a établi des recommandations concernant l’épaisseur de la couche d’alumine</w:t>
      </w:r>
      <w:r w:rsidR="00592EFE">
        <w:t xml:space="preserve"> </w:t>
      </w:r>
      <w:r w:rsidR="00C17979">
        <w:t xml:space="preserve">devant recouvrir l’aluminium </w:t>
      </w:r>
      <w:r w:rsidR="00592EFE">
        <w:t xml:space="preserve">des fenêtres </w:t>
      </w:r>
      <w:r>
        <w:t xml:space="preserve">selon </w:t>
      </w:r>
      <w:r w:rsidR="00592EFE">
        <w:t xml:space="preserve">l’atmosphère </w:t>
      </w:r>
      <w:r w:rsidR="008C27C9">
        <w:t>à</w:t>
      </w:r>
      <w:r w:rsidR="00592EFE">
        <w:t xml:space="preserve"> laquelle </w:t>
      </w:r>
      <w:r w:rsidR="00C17979">
        <w:t>celles-ci sont exposées</w:t>
      </w:r>
      <w:r w:rsidR="00592EFE">
        <w:t>.</w:t>
      </w:r>
      <w:r>
        <w:t xml:space="preserve"> </w:t>
      </w:r>
    </w:p>
    <w:p w14:paraId="4B2685B2" w14:textId="2E265BC2" w:rsidR="00B15F63" w:rsidRDefault="00722F3F" w:rsidP="00E26870">
      <w:pPr>
        <w:pStyle w:val="ECEcorps"/>
      </w:pPr>
      <w:r>
        <w:t xml:space="preserve">Un fabricant reçoit une commande pour des </w:t>
      </w:r>
      <w:r w:rsidR="00C17979">
        <w:t>fenêtres</w:t>
      </w:r>
      <w:r>
        <w:t xml:space="preserve"> en aluminium anodisé destinées à être utilisées en extérieur dans une ville située à 15</w:t>
      </w:r>
      <w:r w:rsidR="008C27C9">
        <w:t xml:space="preserve"> </w:t>
      </w:r>
      <w:r>
        <w:t>km du littoral vendéen.</w:t>
      </w:r>
    </w:p>
    <w:p w14:paraId="0122F4FB" w14:textId="77777777" w:rsidR="00C60969" w:rsidRDefault="00C60969" w:rsidP="00E26870">
      <w:pPr>
        <w:pStyle w:val="ECEcorps"/>
      </w:pPr>
    </w:p>
    <w:p w14:paraId="622A7F5F" w14:textId="5BA28FA9" w:rsidR="00C60969" w:rsidRPr="00B15F63" w:rsidRDefault="00C60969" w:rsidP="00B15F63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B15F63">
        <w:rPr>
          <w:b/>
          <w:i/>
          <w:sz w:val="24"/>
        </w:rPr>
        <w:t xml:space="preserve">e </w:t>
      </w:r>
      <w:r w:rsidR="00722F3F">
        <w:rPr>
          <w:b/>
          <w:i/>
          <w:sz w:val="24"/>
        </w:rPr>
        <w:t>modéliser la fabrication d</w:t>
      </w:r>
      <w:r w:rsidR="00C17979">
        <w:rPr>
          <w:b/>
          <w:i/>
          <w:sz w:val="24"/>
        </w:rPr>
        <w:t>u cadre de la fenêtre en aluminium</w:t>
      </w:r>
      <w:r w:rsidR="00722F3F">
        <w:rPr>
          <w:b/>
          <w:i/>
          <w:sz w:val="24"/>
        </w:rPr>
        <w:t xml:space="preserve"> répondant au cahier des charges et de </w:t>
      </w:r>
      <w:r w:rsidR="008C27C9" w:rsidRPr="008C27C9">
        <w:rPr>
          <w:b/>
          <w:i/>
          <w:sz w:val="24"/>
        </w:rPr>
        <w:t>discuter</w:t>
      </w:r>
      <w:r w:rsidR="00722F3F" w:rsidRPr="008C27C9">
        <w:rPr>
          <w:b/>
          <w:i/>
          <w:sz w:val="24"/>
        </w:rPr>
        <w:t xml:space="preserve"> </w:t>
      </w:r>
      <w:r w:rsidR="00722F3F">
        <w:rPr>
          <w:b/>
          <w:i/>
          <w:sz w:val="24"/>
        </w:rPr>
        <w:t xml:space="preserve">la méthode de </w:t>
      </w:r>
      <w:r w:rsidR="00786D9D">
        <w:rPr>
          <w:b/>
          <w:i/>
          <w:sz w:val="24"/>
        </w:rPr>
        <w:t>c</w:t>
      </w:r>
      <w:r w:rsidR="00722F3F">
        <w:rPr>
          <w:b/>
          <w:i/>
          <w:sz w:val="24"/>
        </w:rPr>
        <w:t xml:space="preserve">ontrôle </w:t>
      </w:r>
      <w:r w:rsidR="00786D9D">
        <w:rPr>
          <w:b/>
          <w:i/>
          <w:sz w:val="24"/>
        </w:rPr>
        <w:t>q</w:t>
      </w:r>
      <w:r w:rsidR="00722F3F">
        <w:rPr>
          <w:b/>
          <w:i/>
          <w:sz w:val="24"/>
        </w:rPr>
        <w:t>ualité utilisée par les industriels.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79A89B1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7C282D8D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3D2810A0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7451CD1E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35CD2420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1BD910CF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09283D66" w14:textId="77777777" w:rsidR="00C17979" w:rsidRDefault="00C17979" w:rsidP="002808D1">
      <w:pPr>
        <w:pStyle w:val="ECEcorps"/>
        <w:spacing w:after="120"/>
        <w:rPr>
          <w:b/>
          <w:sz w:val="24"/>
          <w:szCs w:val="24"/>
          <w:u w:val="single"/>
        </w:rPr>
      </w:pPr>
    </w:p>
    <w:p w14:paraId="18AAD8C8" w14:textId="7166A080" w:rsidR="0015563F" w:rsidRPr="002808D1" w:rsidRDefault="007146B9" w:rsidP="002808D1">
      <w:pPr>
        <w:pStyle w:val="ECEcorps"/>
        <w:spacing w:after="120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19E964D" w14:textId="2242D5ED" w:rsidR="006634DA" w:rsidRDefault="006634DA" w:rsidP="006634DA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  <w:r w:rsidRPr="006F2881">
        <w:rPr>
          <w:b/>
          <w:color w:val="000000" w:themeColor="text1"/>
          <w:sz w:val="24"/>
          <w:szCs w:val="24"/>
          <w:u w:val="single"/>
        </w:rPr>
        <w:t>Protocole d</w:t>
      </w:r>
      <w:r w:rsidR="000C6236">
        <w:rPr>
          <w:b/>
          <w:color w:val="000000" w:themeColor="text1"/>
          <w:sz w:val="24"/>
          <w:szCs w:val="24"/>
          <w:u w:val="single"/>
        </w:rPr>
        <w:t>’anodisation de l’aluminium</w:t>
      </w:r>
    </w:p>
    <w:p w14:paraId="7915A502" w14:textId="77777777" w:rsidR="006B67F9" w:rsidRPr="006F2881" w:rsidRDefault="006B67F9" w:rsidP="006634DA">
      <w:pPr>
        <w:pStyle w:val="ECEcorps"/>
        <w:jc w:val="left"/>
        <w:rPr>
          <w:b/>
          <w:sz w:val="10"/>
          <w:szCs w:val="10"/>
          <w:u w:val="single"/>
        </w:rPr>
      </w:pPr>
    </w:p>
    <w:p w14:paraId="45AF56C9" w14:textId="521BCC99" w:rsidR="002808D1" w:rsidRDefault="006634DA" w:rsidP="002808D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6F2881">
        <w:rPr>
          <w:rFonts w:ascii="Arial" w:hAnsi="Arial" w:cs="Arial"/>
          <w:color w:val="000000" w:themeColor="text1"/>
          <w:sz w:val="20"/>
          <w:szCs w:val="20"/>
        </w:rPr>
        <w:t>L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’anodisation </w:t>
      </w:r>
      <w:r w:rsidRPr="006F2881">
        <w:rPr>
          <w:rFonts w:ascii="Arial" w:hAnsi="Arial" w:cs="Arial"/>
          <w:color w:val="000000" w:themeColor="text1"/>
          <w:sz w:val="20"/>
          <w:szCs w:val="20"/>
        </w:rPr>
        <w:t xml:space="preserve">est une technique qui consiste à réaliser </w:t>
      </w:r>
      <w:r w:rsidR="005E6031">
        <w:rPr>
          <w:rFonts w:ascii="Arial" w:hAnsi="Arial" w:cs="Arial"/>
          <w:color w:val="000000" w:themeColor="text1"/>
          <w:sz w:val="20"/>
          <w:szCs w:val="20"/>
        </w:rPr>
        <w:t>un dépôt par oxydation</w:t>
      </w:r>
      <w:r w:rsidR="005435FB">
        <w:rPr>
          <w:rFonts w:ascii="Arial" w:hAnsi="Arial" w:cs="Arial"/>
          <w:color w:val="000000" w:themeColor="text1"/>
          <w:sz w:val="20"/>
          <w:szCs w:val="20"/>
        </w:rPr>
        <w:t>,</w:t>
      </w:r>
      <w:r w:rsidR="005E6031">
        <w:rPr>
          <w:rFonts w:ascii="Arial" w:hAnsi="Arial" w:cs="Arial"/>
          <w:color w:val="000000" w:themeColor="text1"/>
          <w:sz w:val="20"/>
          <w:szCs w:val="20"/>
        </w:rPr>
        <w:t xml:space="preserve"> en surface d’une pièce </w:t>
      </w:r>
      <w:r w:rsidR="000C6236">
        <w:rPr>
          <w:rFonts w:ascii="Arial" w:hAnsi="Arial" w:cs="Arial"/>
          <w:color w:val="000000" w:themeColor="text1"/>
          <w:sz w:val="20"/>
          <w:szCs w:val="20"/>
        </w:rPr>
        <w:t>d’aluminium</w:t>
      </w:r>
      <w:r w:rsidR="005435FB">
        <w:rPr>
          <w:rFonts w:ascii="Arial" w:hAnsi="Arial" w:cs="Arial"/>
          <w:color w:val="000000" w:themeColor="text1"/>
          <w:sz w:val="20"/>
          <w:szCs w:val="20"/>
        </w:rPr>
        <w:t>,</w:t>
      </w:r>
      <w:r w:rsidRPr="006F2881">
        <w:rPr>
          <w:rFonts w:ascii="Arial" w:hAnsi="Arial" w:cs="Arial"/>
          <w:color w:val="000000" w:themeColor="text1"/>
          <w:sz w:val="20"/>
          <w:szCs w:val="20"/>
        </w:rPr>
        <w:t xml:space="preserve"> par le passage d’un courant électrique dans une solution dans laquelle l’objet est immergé.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Le protocole est le suivant</w:t>
      </w:r>
      <w:r w:rsidR="00BD191D">
        <w:rPr>
          <w:rFonts w:ascii="Arial" w:hAnsi="Arial" w:cs="Arial"/>
          <w:color w:val="000000" w:themeColor="text1"/>
          <w:sz w:val="20"/>
          <w:szCs w:val="20"/>
        </w:rPr>
        <w:t> :</w:t>
      </w:r>
    </w:p>
    <w:p w14:paraId="2D257150" w14:textId="6C9CFBCE" w:rsidR="002808D1" w:rsidRDefault="00BD191D" w:rsidP="002808D1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l</w:t>
      </w:r>
      <w:r w:rsidR="006634DA" w:rsidRPr="006F2881">
        <w:rPr>
          <w:rFonts w:ascii="Arial" w:hAnsi="Arial" w:cs="Arial"/>
          <w:color w:val="000000" w:themeColor="text1"/>
          <w:sz w:val="20"/>
          <w:szCs w:val="20"/>
        </w:rPr>
        <w:t>’objet</w:t>
      </w:r>
      <w:proofErr w:type="gramEnd"/>
      <w:r w:rsidR="006634DA" w:rsidRPr="006F2881">
        <w:rPr>
          <w:rFonts w:ascii="Arial" w:hAnsi="Arial" w:cs="Arial"/>
          <w:color w:val="000000" w:themeColor="text1"/>
          <w:sz w:val="20"/>
          <w:szCs w:val="20"/>
        </w:rPr>
        <w:t xml:space="preserve"> à </w:t>
      </w:r>
      <w:r w:rsidR="005E6031">
        <w:rPr>
          <w:rFonts w:ascii="Arial" w:hAnsi="Arial" w:cs="Arial"/>
          <w:color w:val="000000" w:themeColor="text1"/>
          <w:sz w:val="20"/>
          <w:szCs w:val="20"/>
        </w:rPr>
        <w:t>traiter</w:t>
      </w:r>
      <w:r w:rsidR="006634DA" w:rsidRPr="006F2881">
        <w:rPr>
          <w:rFonts w:ascii="Arial" w:hAnsi="Arial" w:cs="Arial"/>
          <w:color w:val="000000" w:themeColor="text1"/>
          <w:sz w:val="20"/>
          <w:szCs w:val="20"/>
        </w:rPr>
        <w:t xml:space="preserve"> est relié à l’une des bornes d’un générateur électrique qui délivre une tension continue.</w:t>
      </w:r>
    </w:p>
    <w:p w14:paraId="4DF2351B" w14:textId="75128224" w:rsidR="002808D1" w:rsidRDefault="00BD191D" w:rsidP="002808D1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l</w:t>
      </w:r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>’autre</w:t>
      </w:r>
      <w:proofErr w:type="gramEnd"/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 xml:space="preserve"> borne du générateur électrique est reliée à une électrode de </w:t>
      </w:r>
      <w:r w:rsidR="005435FB" w:rsidRPr="002808D1">
        <w:rPr>
          <w:rFonts w:ascii="Arial" w:hAnsi="Arial" w:cs="Arial"/>
          <w:color w:val="000000" w:themeColor="text1"/>
          <w:sz w:val="20"/>
          <w:szCs w:val="20"/>
        </w:rPr>
        <w:t>graphite</w:t>
      </w:r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E59C1F7" w14:textId="25E6EE18" w:rsidR="002808D1" w:rsidRDefault="00BD191D" w:rsidP="002808D1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c</w:t>
      </w:r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>e</w:t>
      </w:r>
      <w:proofErr w:type="gramEnd"/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 xml:space="preserve"> circuit électrique est complété par un dispositif permettant de mesurer l’intensité du courant.</w:t>
      </w:r>
    </w:p>
    <w:p w14:paraId="130A2E07" w14:textId="545AED7B" w:rsidR="002808D1" w:rsidRDefault="00BD191D" w:rsidP="002808D1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>our fermer le circuit, les deux électrodes sont placées dans une solution</w:t>
      </w:r>
      <w:r w:rsidR="005A658E">
        <w:rPr>
          <w:rFonts w:ascii="Arial" w:hAnsi="Arial" w:cs="Arial"/>
          <w:color w:val="000000" w:themeColor="text1"/>
          <w:sz w:val="20"/>
          <w:szCs w:val="20"/>
        </w:rPr>
        <w:t xml:space="preserve"> aqueuse</w:t>
      </w:r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 xml:space="preserve"> d’</w:t>
      </w:r>
      <w:r w:rsidR="005E6031" w:rsidRPr="002808D1">
        <w:rPr>
          <w:rFonts w:ascii="Arial" w:hAnsi="Arial" w:cs="Arial"/>
          <w:color w:val="000000" w:themeColor="text1"/>
          <w:sz w:val="20"/>
          <w:szCs w:val="20"/>
        </w:rPr>
        <w:t xml:space="preserve">acide sulfurique </w:t>
      </w:r>
      <w:r w:rsidR="00007E5E" w:rsidRPr="002808D1">
        <w:rPr>
          <w:rFonts w:ascii="Arial" w:hAnsi="Arial" w:cs="Arial"/>
          <w:color w:val="000000" w:themeColor="text1"/>
          <w:sz w:val="20"/>
          <w:szCs w:val="20"/>
        </w:rPr>
        <w:t xml:space="preserve">à </w:t>
      </w:r>
      <m:oMath>
        <m:r>
          <m:rPr>
            <m:nor/>
          </m:rPr>
          <w:rPr>
            <w:rFonts w:asciiTheme="minorBidi" w:hAnsiTheme="minorBidi" w:cstheme="minorBidi"/>
            <w:color w:val="000000" w:themeColor="text1"/>
            <w:sz w:val="20"/>
            <w:szCs w:val="20"/>
          </w:rPr>
          <m:t>2 mol</m:t>
        </m:r>
        <m:r>
          <m:rPr>
            <m:nor/>
          </m:rPr>
          <w:rPr>
            <w:rFonts w:ascii="Cambria Math" w:hAnsi="Cambria Math" w:cs="Cambria Math"/>
            <w:color w:val="000000" w:themeColor="text1"/>
            <w:sz w:val="20"/>
            <w:szCs w:val="20"/>
          </w:rPr>
          <m:t>⋅</m:t>
        </m:r>
        <m:sSup>
          <m:sSupPr>
            <m:ctrlPr>
              <w:rPr>
                <w:rFonts w:ascii="Cambria Math" w:hAnsi="Cambria Math" w:cstheme="minorBidi"/>
                <w:i/>
                <w:color w:val="000000" w:themeColor="text1"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m:t>L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m:t>-1</m:t>
            </m:r>
          </m:sup>
        </m:sSup>
      </m:oMath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673B85B" w14:textId="490C5C98" w:rsidR="00C17979" w:rsidRPr="00C17979" w:rsidRDefault="00BD191D" w:rsidP="00C17979">
      <w:pPr>
        <w:pStyle w:val="NormalWeb"/>
        <w:numPr>
          <w:ilvl w:val="0"/>
          <w:numId w:val="15"/>
        </w:num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u</w:t>
      </w:r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>ne</w:t>
      </w:r>
      <w:proofErr w:type="gramEnd"/>
      <w:r w:rsidR="006634DA" w:rsidRPr="002808D1">
        <w:rPr>
          <w:rFonts w:ascii="Arial" w:hAnsi="Arial" w:cs="Arial"/>
          <w:color w:val="000000" w:themeColor="text1"/>
          <w:sz w:val="20"/>
          <w:szCs w:val="20"/>
        </w:rPr>
        <w:t xml:space="preserve"> agitation en continu est nécessaire pour assurer l’homogénéité du milieu.</w:t>
      </w:r>
    </w:p>
    <w:p w14:paraId="33247B36" w14:textId="77777777" w:rsidR="00C17979" w:rsidRDefault="00C17979" w:rsidP="00C1797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F0ACD18" w14:textId="0331C78E" w:rsidR="000C6236" w:rsidRPr="00C17979" w:rsidRDefault="006634DA" w:rsidP="00C1797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C17979">
        <w:rPr>
          <w:rFonts w:ascii="Arial" w:hAnsi="Arial" w:cs="Arial"/>
          <w:color w:val="000000" w:themeColor="text1"/>
          <w:sz w:val="20"/>
          <w:szCs w:val="20"/>
        </w:rPr>
        <w:t>Lo</w:t>
      </w:r>
      <w:r w:rsidR="00BD191D">
        <w:rPr>
          <w:rFonts w:ascii="Arial" w:hAnsi="Arial" w:cs="Arial"/>
          <w:color w:val="000000" w:themeColor="text1"/>
          <w:sz w:val="20"/>
          <w:szCs w:val="20"/>
        </w:rPr>
        <w:t>²</w:t>
      </w:r>
      <w:r w:rsidRPr="00C17979">
        <w:rPr>
          <w:rFonts w:ascii="Arial" w:hAnsi="Arial" w:cs="Arial"/>
          <w:color w:val="000000" w:themeColor="text1"/>
          <w:sz w:val="20"/>
          <w:szCs w:val="20"/>
        </w:rPr>
        <w:t>rsque le courant électrique circule, un dépôt d</w:t>
      </w:r>
      <w:r w:rsidR="00007E5E" w:rsidRPr="00C17979">
        <w:rPr>
          <w:rFonts w:ascii="Arial" w:hAnsi="Arial" w:cs="Arial"/>
          <w:color w:val="000000" w:themeColor="text1"/>
          <w:sz w:val="20"/>
          <w:szCs w:val="20"/>
        </w:rPr>
        <w:t xml:space="preserve">’alumine </w:t>
      </w:r>
      <w:r w:rsidRPr="00C17979">
        <w:rPr>
          <w:rFonts w:ascii="Arial" w:hAnsi="Arial" w:cs="Arial"/>
          <w:color w:val="000000" w:themeColor="text1"/>
          <w:sz w:val="20"/>
          <w:szCs w:val="20"/>
        </w:rPr>
        <w:t>se forme à la surface de l’objet selon l</w:t>
      </w:r>
      <w:r w:rsidR="00F36540" w:rsidRPr="00C17979">
        <w:rPr>
          <w:rFonts w:ascii="Arial" w:hAnsi="Arial" w:cs="Arial"/>
          <w:color w:val="000000" w:themeColor="text1"/>
          <w:sz w:val="20"/>
          <w:szCs w:val="20"/>
        </w:rPr>
        <w:t>a demi-équation :</w:t>
      </w:r>
    </w:p>
    <w:p w14:paraId="1312BFAD" w14:textId="0082513D" w:rsidR="002808D1" w:rsidRPr="002808D1" w:rsidRDefault="00007E5E" w:rsidP="002808D1">
      <w:pPr>
        <w:pStyle w:val="NormalWeb"/>
        <w:spacing w:before="0" w:beforeAutospacing="0"/>
        <w:jc w:val="center"/>
        <w:rPr>
          <w:rFonts w:ascii="Arial" w:hAnsi="Arial" w:cs="Arial"/>
          <w:color w:val="000000" w:themeColor="text1"/>
          <w:sz w:val="20"/>
          <w:szCs w:val="20"/>
          <w:lang w:val="en-US"/>
        </w:rPr>
      </w:pPr>
      <m:oMath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2</m:t>
        </m:r>
        <m:r>
          <m:rPr>
            <m:nor/>
          </m:rPr>
          <w:rPr>
            <w:rFonts w:ascii="Cambria Math" w:hAnsi="Arial" w:cs="Arial"/>
            <w:color w:val="000000" w:themeColor="text1"/>
            <w:sz w:val="20"/>
            <w:szCs w:val="20"/>
            <w:lang w:val="en-US"/>
          </w:rPr>
          <m:t xml:space="preserve"> </m:t>
        </m:r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A</m:t>
        </m:r>
        <m:r>
          <m:rPr>
            <m:scr m:val="script"/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US"/>
          </w:rPr>
          <m:t xml:space="preserve">l </m:t>
        </m:r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(s)  + 3</m:t>
        </m:r>
        <m:r>
          <m:rPr>
            <m:nor/>
          </m:rPr>
          <w:rPr>
            <w:rFonts w:ascii="Cambria Math" w:hAnsi="Arial" w:cs="Arial"/>
            <w:color w:val="000000" w:themeColor="text1"/>
            <w:sz w:val="20"/>
            <w:szCs w:val="20"/>
            <w:lang w:val="en-US"/>
          </w:rPr>
          <m:t xml:space="preserve"> 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0"/>
                <w:szCs w:val="20"/>
                <w:lang w:val="en-US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m:t>H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  <w:sz w:val="20"/>
                <w:szCs w:val="20"/>
                <w:vertAlign w:val="subscript"/>
                <w:lang w:val="en-US"/>
              </w:rPr>
              <m:t>2</m:t>
            </m:r>
          </m:sub>
        </m:sSub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O</m:t>
        </m:r>
        <m:r>
          <m:rPr>
            <m:nor/>
          </m:rPr>
          <w:rPr>
            <w:rFonts w:ascii="Cambria Math" w:hAnsi="Arial" w:cs="Arial"/>
            <w:color w:val="000000" w:themeColor="text1"/>
            <w:sz w:val="20"/>
            <w:szCs w:val="20"/>
            <w:lang w:val="en-US"/>
          </w:rPr>
          <m:t xml:space="preserve"> </m:t>
        </m:r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(</m:t>
        </m:r>
        <m:r>
          <m:rPr>
            <m:scr m:val="script"/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US"/>
          </w:rPr>
          <m:t>l</m:t>
        </m:r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) = A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0"/>
                <w:szCs w:val="20"/>
                <w:lang w:val="en-US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US"/>
              </w:rPr>
              <m:t>l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  <w:sz w:val="20"/>
                <w:szCs w:val="20"/>
                <w:vertAlign w:val="subscript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0"/>
                <w:szCs w:val="20"/>
                <w:lang w:val="en-US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m:t>O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  <w:sz w:val="20"/>
                <w:szCs w:val="20"/>
                <w:vertAlign w:val="subscript"/>
                <w:lang w:val="en-US"/>
              </w:rPr>
              <m:t>3</m:t>
            </m:r>
          </m:sub>
        </m:sSub>
        <m:r>
          <m:rPr>
            <m:nor/>
          </m:rPr>
          <w:rPr>
            <w:rFonts w:ascii="Cambria Math" w:hAnsi="Arial" w:cs="Arial"/>
            <w:color w:val="000000" w:themeColor="text1"/>
            <w:sz w:val="20"/>
            <w:szCs w:val="20"/>
            <w:lang w:val="en-US"/>
          </w:rPr>
          <m:t xml:space="preserve"> </m:t>
        </m:r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(s) + 6</m:t>
        </m:r>
        <m:r>
          <m:rPr>
            <m:nor/>
          </m:rPr>
          <w:rPr>
            <w:rFonts w:ascii="Cambria Math" w:hAnsi="Arial" w:cs="Arial"/>
            <w:color w:val="000000" w:themeColor="text1"/>
            <w:sz w:val="20"/>
            <w:szCs w:val="20"/>
            <w:lang w:val="en-US"/>
          </w:rPr>
          <m:t xml:space="preserve"> </m:t>
        </m:r>
        <m:sSup>
          <m:sSupPr>
            <m:ctrlPr>
              <w:rPr>
                <w:rFonts w:ascii="Cambria Math" w:hAnsi="Cambria Math" w:cs="Arial"/>
                <w:i/>
                <w:color w:val="000000" w:themeColor="text1"/>
                <w:sz w:val="20"/>
                <w:szCs w:val="20"/>
                <w:lang w:val="en-US"/>
              </w:rPr>
            </m:ctrlPr>
          </m:sSupPr>
          <m:e>
            <m:r>
              <m:rPr>
                <m:nor/>
              </m:r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m:t>H</m:t>
            </m:r>
          </m:e>
          <m:sup>
            <m: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US"/>
              </w:rPr>
              <m:t>+</m:t>
            </m:r>
          </m:sup>
        </m:sSup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(</m:t>
        </m:r>
        <w:proofErr w:type="spellStart"/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aq</m:t>
        </m:r>
        <w:proofErr w:type="spellEnd"/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) + 6</m:t>
        </m:r>
        <m:r>
          <m:rPr>
            <m:nor/>
          </m:rPr>
          <w:rPr>
            <w:rFonts w:ascii="Cambria Math" w:hAnsi="Arial" w:cs="Arial"/>
            <w:color w:val="000000" w:themeColor="text1"/>
            <w:sz w:val="20"/>
            <w:szCs w:val="20"/>
            <w:lang w:val="en-US"/>
          </w:rPr>
          <m:t xml:space="preserve"> </m:t>
        </m:r>
        <m:r>
          <m:rPr>
            <m:nor/>
          </m:rPr>
          <w:rPr>
            <w:rFonts w:ascii="Arial" w:hAnsi="Arial" w:cs="Arial"/>
            <w:color w:val="000000" w:themeColor="text1"/>
            <w:sz w:val="20"/>
            <w:szCs w:val="20"/>
            <w:lang w:val="en-US"/>
          </w:rPr>
          <m:t>e</m:t>
        </m:r>
      </m:oMath>
      <w:r w:rsidR="000C6236" w:rsidRPr="000C6236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–</w:t>
      </w:r>
    </w:p>
    <w:p w14:paraId="7F436337" w14:textId="77777777" w:rsidR="002808D1" w:rsidRDefault="002808D1" w:rsidP="002808D1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 xml:space="preserve">Épaisseur minimale de la couche d’alumine basée sur la norme </w:t>
      </w:r>
      <w:r w:rsidRPr="0015563F">
        <w:rPr>
          <w:b/>
          <w:color w:val="000000" w:themeColor="text1"/>
          <w:sz w:val="24"/>
          <w:szCs w:val="24"/>
          <w:u w:val="single"/>
        </w:rPr>
        <w:t>NF P 24-351</w:t>
      </w:r>
    </w:p>
    <w:p w14:paraId="5742284B" w14:textId="77777777" w:rsidR="002808D1" w:rsidRDefault="002808D1" w:rsidP="002808D1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</w:p>
    <w:tbl>
      <w:tblPr>
        <w:tblW w:w="88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4"/>
        <w:gridCol w:w="1276"/>
        <w:gridCol w:w="1200"/>
      </w:tblGrid>
      <w:tr w:rsidR="002808D1" w:rsidRPr="0015563F" w14:paraId="35633FCE" w14:textId="77777777" w:rsidTr="007745C4">
        <w:trPr>
          <w:trHeight w:val="285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010B411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b/>
                <w:bCs/>
                <w:color w:val="FFFFFF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b/>
                <w:bCs/>
                <w:color w:val="FFFFFF"/>
                <w:sz w:val="22"/>
                <w:szCs w:val="22"/>
              </w:rPr>
              <w:t>Atmosphères extérieures directes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BD8BC74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b/>
                <w:bCs/>
                <w:color w:val="FFFFFF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b/>
                <w:bCs/>
                <w:color w:val="FFFFFF"/>
                <w:sz w:val="22"/>
                <w:szCs w:val="22"/>
              </w:rPr>
              <w:t>Classe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bottom"/>
            <w:hideMark/>
          </w:tcPr>
          <w:p w14:paraId="04C28489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b/>
                <w:bCs/>
                <w:color w:val="FFFFFF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b/>
                <w:bCs/>
                <w:color w:val="FFFFFF"/>
                <w:sz w:val="22"/>
                <w:szCs w:val="22"/>
              </w:rPr>
              <w:t>épaisseur</w:t>
            </w:r>
          </w:p>
        </w:tc>
      </w:tr>
      <w:tr w:rsidR="002808D1" w:rsidRPr="0015563F" w14:paraId="468A26AE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98FA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rurale non polluée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922D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D49CA5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5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47620471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B8A7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normale urbaine ou industrielle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B788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AFC694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15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7A65C24C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3360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sévère urbaine ou industrielle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B8ED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BF27C8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15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26552533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E8FB" w14:textId="27587655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des constructions situées entre 10</w:t>
            </w:r>
            <w:r w:rsidR="001A06AE">
              <w:rPr>
                <w:rFonts w:ascii="Aptos Narrow" w:hAnsi="Aptos Narrow" w:cs="Times New Roman"/>
                <w:sz w:val="22"/>
                <w:szCs w:val="22"/>
              </w:rPr>
              <w:t> 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km et 20</w:t>
            </w:r>
            <w:r w:rsidR="001A06AE">
              <w:rPr>
                <w:rFonts w:ascii="Aptos Narrow" w:hAnsi="Aptos Narrow" w:cs="Times New Roman"/>
                <w:sz w:val="22"/>
                <w:szCs w:val="22"/>
              </w:rPr>
              <w:t> 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km du littoral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AA0C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D93F11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15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5E836495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EDF2" w14:textId="1E3348DB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des constructions situées entre 3</w:t>
            </w:r>
            <w:r w:rsidR="001A06AE">
              <w:rPr>
                <w:rFonts w:ascii="Aptos Narrow" w:hAnsi="Aptos Narrow" w:cs="Times New Roman"/>
                <w:sz w:val="22"/>
                <w:szCs w:val="22"/>
              </w:rPr>
              <w:t> 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km et 10</w:t>
            </w:r>
            <w:r w:rsidR="001A06AE">
              <w:rPr>
                <w:rFonts w:ascii="Aptos Narrow" w:hAnsi="Aptos Narrow" w:cs="Times New Roman"/>
                <w:sz w:val="22"/>
                <w:szCs w:val="22"/>
              </w:rPr>
              <w:t> 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km du littoral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1D48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20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B107C1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20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63844CC7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9080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Bord de mer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7FAE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20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78EF62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20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15E569D6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67C0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mixte normale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1B72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20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D0D76D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20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  <w:tr w:rsidR="002808D1" w:rsidRPr="0015563F" w14:paraId="27524427" w14:textId="77777777" w:rsidTr="007745C4">
        <w:trPr>
          <w:trHeight w:val="293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D19E653" w14:textId="77777777" w:rsidR="002808D1" w:rsidRPr="0015563F" w:rsidRDefault="002808D1" w:rsidP="007745C4">
            <w:pPr>
              <w:spacing w:line="240" w:lineRule="auto"/>
              <w:jc w:val="left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Atmosphère mixte sévère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A5BEBF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>Classe 20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934887" w14:textId="77777777" w:rsidR="002808D1" w:rsidRPr="0015563F" w:rsidRDefault="002808D1" w:rsidP="007745C4">
            <w:pPr>
              <w:spacing w:line="240" w:lineRule="auto"/>
              <w:jc w:val="center"/>
              <w:rPr>
                <w:rFonts w:ascii="Aptos Narrow" w:hAnsi="Aptos Narrow" w:cs="Times New Roman"/>
                <w:sz w:val="22"/>
                <w:szCs w:val="22"/>
              </w:rPr>
            </w:pPr>
            <w:r w:rsidRPr="0015563F">
              <w:rPr>
                <w:rFonts w:ascii="Aptos Narrow" w:hAnsi="Aptos Narrow" w:cs="Times New Roman"/>
                <w:sz w:val="22"/>
                <w:szCs w:val="22"/>
              </w:rPr>
              <w:t xml:space="preserve">20 </w:t>
            </w:r>
            <w:r w:rsidRPr="0015563F">
              <w:rPr>
                <w:rFonts w:ascii="Symbol" w:hAnsi="Symbol" w:cs="Times New Roman"/>
                <w:sz w:val="22"/>
                <w:szCs w:val="22"/>
              </w:rPr>
              <w:t></w:t>
            </w:r>
            <w:r w:rsidRPr="0015563F">
              <w:rPr>
                <w:rFonts w:ascii="Aptos Narrow" w:hAnsi="Aptos Narrow" w:cs="Times New Roman"/>
                <w:sz w:val="22"/>
                <w:szCs w:val="22"/>
              </w:rPr>
              <w:t>m</w:t>
            </w:r>
          </w:p>
        </w:tc>
      </w:tr>
    </w:tbl>
    <w:p w14:paraId="06B8EC06" w14:textId="77777777" w:rsidR="002808D1" w:rsidRPr="002808D1" w:rsidRDefault="002808D1" w:rsidP="002808D1">
      <w:pPr>
        <w:pStyle w:val="ECEcorps"/>
      </w:pPr>
    </w:p>
    <w:p w14:paraId="5326817A" w14:textId="01B1A4B4" w:rsidR="003A114B" w:rsidRDefault="001A06AE" w:rsidP="0015563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Test d’identification de l’ion a</w:t>
      </w:r>
      <w:r w:rsidR="00637382" w:rsidRPr="0015563F">
        <w:rPr>
          <w:sz w:val="24"/>
          <w:szCs w:val="24"/>
        </w:rPr>
        <w:t xml:space="preserve">luminium </w:t>
      </w:r>
      <m:oMath>
        <m:r>
          <m:rPr>
            <m:nor/>
          </m:rPr>
          <w:rPr>
            <w:rFonts w:asciiTheme="minorBidi" w:hAnsiTheme="minorBidi" w:cstheme="minorBidi"/>
            <w:sz w:val="24"/>
            <w:szCs w:val="24"/>
          </w:rPr>
          <m:t>A</m:t>
        </m:r>
        <m:sSup>
          <m:sSupPr>
            <m:ctrlPr>
              <w:rPr>
                <w:rFonts w:ascii="Cambria Math" w:hAnsi="Cambria Math" w:cstheme="minorBidi"/>
                <w:i/>
                <w:sz w:val="24"/>
                <w:szCs w:val="24"/>
              </w:rPr>
            </m:ctrlPr>
          </m:sSupPr>
          <m:e>
            <m:r>
              <m:rPr>
                <m:scr m:val="script"/>
                <m:sty m:val="b"/>
              </m:rPr>
              <w:rPr>
                <w:rFonts w:ascii="Cambria Math" w:hAnsi="Cambria Math" w:cstheme="minorBidi"/>
                <w:sz w:val="24"/>
                <w:szCs w:val="24"/>
              </w:rPr>
              <m:t>l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  <w:sz w:val="24"/>
                <w:szCs w:val="24"/>
              </w:rPr>
              <m:t>3+</m:t>
            </m:r>
          </m:sup>
        </m:sSup>
      </m:oMath>
    </w:p>
    <w:p w14:paraId="17083A33" w14:textId="77777777" w:rsidR="006B67F9" w:rsidRPr="006B67F9" w:rsidRDefault="006B67F9" w:rsidP="006B67F9">
      <w:pPr>
        <w:pStyle w:val="ECEcorps"/>
      </w:pPr>
    </w:p>
    <w:p w14:paraId="73018F62" w14:textId="73478819" w:rsidR="00637382" w:rsidRDefault="00637382" w:rsidP="00E26870">
      <w:pPr>
        <w:pStyle w:val="ECEcorps"/>
      </w:pPr>
      <w:r>
        <w:t xml:space="preserve">En présence d’ion </w:t>
      </w:r>
      <w:r w:rsidR="00C70895">
        <w:t>al</w:t>
      </w:r>
      <w:r>
        <w:t xml:space="preserve">uminium </w:t>
      </w:r>
      <m:oMath>
        <m:r>
          <m:rPr>
            <m:nor/>
          </m:rPr>
          <w:rPr>
            <w:rFonts w:asciiTheme="minorBidi" w:hAnsiTheme="minorBidi" w:cstheme="minorBidi"/>
          </w:rPr>
          <m:t>A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scr m:val="script"/>
                <m:sty m:val="p"/>
              </m:rPr>
              <w:rPr>
                <w:rFonts w:ascii="Cambria Math" w:hAnsi="Cambria Math" w:cstheme="minorBidi"/>
              </w:rPr>
              <m:t>l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3+</m:t>
            </m:r>
          </m:sup>
        </m:sSup>
      </m:oMath>
      <w:r w:rsidR="005A658E">
        <w:rPr>
          <w:iCs/>
        </w:rPr>
        <w:t>(</w:t>
      </w:r>
      <w:proofErr w:type="spellStart"/>
      <w:r w:rsidR="005A658E">
        <w:rPr>
          <w:iCs/>
        </w:rPr>
        <w:t>aq</w:t>
      </w:r>
      <w:proofErr w:type="spellEnd"/>
      <w:r w:rsidR="005A658E">
        <w:rPr>
          <w:iCs/>
        </w:rPr>
        <w:t>)</w:t>
      </w:r>
      <w:r>
        <w:t xml:space="preserve">, l’ajout de quelques gouttes de solution aqueuse d’hydroxyde de sodium </w:t>
      </w:r>
      <w:r w:rsidR="006B67F9">
        <w:t>(Na</w:t>
      </w:r>
      <w:r w:rsidR="006B67F9" w:rsidRPr="006B67F9">
        <w:rPr>
          <w:vertAlign w:val="superscript"/>
        </w:rPr>
        <w:t>+</w:t>
      </w:r>
      <w:r w:rsidR="006B67F9">
        <w:t> (</w:t>
      </w:r>
      <w:proofErr w:type="spellStart"/>
      <w:r w:rsidR="006B67F9">
        <w:t>aq</w:t>
      </w:r>
      <w:proofErr w:type="spellEnd"/>
      <w:r w:rsidR="006B67F9">
        <w:t>), HO</w:t>
      </w:r>
      <w:r w:rsidR="006B67F9" w:rsidRPr="006B67F9">
        <w:rPr>
          <w:vertAlign w:val="superscript"/>
        </w:rPr>
        <w:t>-</w:t>
      </w:r>
      <w:r w:rsidR="006B67F9">
        <w:t xml:space="preserve"> (</w:t>
      </w:r>
      <w:proofErr w:type="spellStart"/>
      <w:r w:rsidR="006B67F9">
        <w:t>aq</w:t>
      </w:r>
      <w:proofErr w:type="spellEnd"/>
      <w:r w:rsidR="006B67F9">
        <w:t>))</w:t>
      </w:r>
      <w:r>
        <w:t>entra</w:t>
      </w:r>
      <w:r w:rsidR="00C70895">
        <w:t>în</w:t>
      </w:r>
      <w:r>
        <w:t>e la formation d’un précipité blanc.</w:t>
      </w:r>
      <w:r w:rsidR="006B67F9">
        <w:t xml:space="preserve"> </w:t>
      </w:r>
      <w:r>
        <w:t>En cas d’ajout excessif, le précipité se redissout.</w:t>
      </w:r>
    </w:p>
    <w:p w14:paraId="0807BA6E" w14:textId="77777777" w:rsidR="002808D1" w:rsidRDefault="002808D1" w:rsidP="00E26870">
      <w:pPr>
        <w:pStyle w:val="ECEcorps"/>
      </w:pPr>
    </w:p>
    <w:p w14:paraId="0321E857" w14:textId="77777777" w:rsidR="002808D1" w:rsidRDefault="002808D1" w:rsidP="002808D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Résistivité et résistance d’un matériau</w:t>
      </w:r>
    </w:p>
    <w:p w14:paraId="46DAF905" w14:textId="77777777" w:rsidR="002808D1" w:rsidRPr="00637382" w:rsidRDefault="002808D1" w:rsidP="002808D1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957"/>
        <w:gridCol w:w="2551"/>
        <w:gridCol w:w="2410"/>
      </w:tblGrid>
      <w:tr w:rsidR="002808D1" w14:paraId="509871DE" w14:textId="77777777" w:rsidTr="006B67F9">
        <w:trPr>
          <w:jc w:val="center"/>
        </w:trPr>
        <w:tc>
          <w:tcPr>
            <w:tcW w:w="4957" w:type="dxa"/>
            <w:vAlign w:val="center"/>
          </w:tcPr>
          <w:p w14:paraId="598FFD20" w14:textId="77777777" w:rsidR="002808D1" w:rsidRDefault="002808D1" w:rsidP="007745C4">
            <w:pPr>
              <w:pStyle w:val="ECEcorps"/>
              <w:jc w:val="center"/>
            </w:pPr>
          </w:p>
        </w:tc>
        <w:tc>
          <w:tcPr>
            <w:tcW w:w="2551" w:type="dxa"/>
            <w:vAlign w:val="center"/>
          </w:tcPr>
          <w:p w14:paraId="03EE89F9" w14:textId="77777777" w:rsidR="002808D1" w:rsidRDefault="002808D1" w:rsidP="007745C4">
            <w:pPr>
              <w:pStyle w:val="ECEcorps"/>
              <w:jc w:val="center"/>
            </w:pPr>
            <w:r>
              <w:t>Aluminium</w:t>
            </w:r>
          </w:p>
        </w:tc>
        <w:tc>
          <w:tcPr>
            <w:tcW w:w="2410" w:type="dxa"/>
            <w:vAlign w:val="center"/>
          </w:tcPr>
          <w:p w14:paraId="712FC4A9" w14:textId="77777777" w:rsidR="002808D1" w:rsidRDefault="002808D1" w:rsidP="007745C4">
            <w:pPr>
              <w:pStyle w:val="ECEcorps"/>
              <w:jc w:val="center"/>
            </w:pPr>
            <w:r>
              <w:t>Alumine</w:t>
            </w:r>
          </w:p>
        </w:tc>
      </w:tr>
      <w:tr w:rsidR="002808D1" w14:paraId="075F5E73" w14:textId="77777777" w:rsidTr="006B67F9">
        <w:trPr>
          <w:jc w:val="center"/>
        </w:trPr>
        <w:tc>
          <w:tcPr>
            <w:tcW w:w="4957" w:type="dxa"/>
            <w:vAlign w:val="center"/>
          </w:tcPr>
          <w:p w14:paraId="7618E494" w14:textId="1521DCBB" w:rsidR="002808D1" w:rsidRDefault="002808D1" w:rsidP="006B67F9">
            <w:pPr>
              <w:pStyle w:val="ECEcorps"/>
              <w:jc w:val="center"/>
            </w:pPr>
            <w:r>
              <w:t>Résistivité</w:t>
            </w:r>
            <w:r w:rsidR="006B67F9">
              <w:t xml:space="preserve"> </w:t>
            </w:r>
            <w:r>
              <w:t xml:space="preserve">(ordre de grandeur en </w:t>
            </w:r>
            <w:r w:rsidRPr="00722F3F">
              <w:t>Ω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 w:rsidRPr="00722F3F">
              <w:t>m à 20 °C</w:t>
            </w:r>
            <w:r>
              <w:t>)</w:t>
            </w:r>
          </w:p>
        </w:tc>
        <w:tc>
          <w:tcPr>
            <w:tcW w:w="2551" w:type="dxa"/>
            <w:vAlign w:val="center"/>
          </w:tcPr>
          <w:p w14:paraId="3405F8AE" w14:textId="77777777" w:rsidR="002808D1" w:rsidRDefault="002808D1" w:rsidP="007745C4">
            <w:pPr>
              <w:pStyle w:val="ECEcorps"/>
              <w:jc w:val="center"/>
            </w:pPr>
            <w:r>
              <w:t>10</w:t>
            </w:r>
            <w:r>
              <w:rPr>
                <w:vertAlign w:val="superscript"/>
              </w:rPr>
              <w:t>-8</w:t>
            </w:r>
          </w:p>
        </w:tc>
        <w:tc>
          <w:tcPr>
            <w:tcW w:w="2410" w:type="dxa"/>
            <w:vAlign w:val="center"/>
          </w:tcPr>
          <w:p w14:paraId="6421FFCE" w14:textId="77777777" w:rsidR="002808D1" w:rsidRDefault="002808D1" w:rsidP="007745C4">
            <w:pPr>
              <w:pStyle w:val="ECEcorps"/>
              <w:jc w:val="center"/>
            </w:pPr>
            <w:r w:rsidRPr="00722F3F">
              <w:t>10</w:t>
            </w:r>
            <w:r w:rsidRPr="00722F3F">
              <w:rPr>
                <w:vertAlign w:val="superscript"/>
              </w:rPr>
              <w:t>12</w:t>
            </w:r>
          </w:p>
        </w:tc>
      </w:tr>
      <w:tr w:rsidR="002808D1" w14:paraId="7C75A254" w14:textId="77777777" w:rsidTr="006B67F9">
        <w:trPr>
          <w:jc w:val="center"/>
        </w:trPr>
        <w:tc>
          <w:tcPr>
            <w:tcW w:w="4957" w:type="dxa"/>
            <w:vAlign w:val="center"/>
          </w:tcPr>
          <w:p w14:paraId="70B728BB" w14:textId="77777777" w:rsidR="002808D1" w:rsidRDefault="002808D1" w:rsidP="007745C4">
            <w:pPr>
              <w:pStyle w:val="ECEcorps"/>
              <w:jc w:val="center"/>
            </w:pPr>
            <w:r>
              <w:t>Caractéristique</w:t>
            </w:r>
          </w:p>
        </w:tc>
        <w:tc>
          <w:tcPr>
            <w:tcW w:w="2551" w:type="dxa"/>
            <w:vAlign w:val="center"/>
          </w:tcPr>
          <w:p w14:paraId="3DA28EA9" w14:textId="77777777" w:rsidR="002808D1" w:rsidRDefault="002808D1" w:rsidP="007745C4">
            <w:pPr>
              <w:pStyle w:val="ECEcorps"/>
              <w:jc w:val="center"/>
            </w:pPr>
            <w:r>
              <w:t>Très bon conducteur</w:t>
            </w:r>
          </w:p>
        </w:tc>
        <w:tc>
          <w:tcPr>
            <w:tcW w:w="2410" w:type="dxa"/>
            <w:vAlign w:val="center"/>
          </w:tcPr>
          <w:p w14:paraId="2047C5A2" w14:textId="77777777" w:rsidR="002808D1" w:rsidRDefault="002808D1" w:rsidP="007745C4">
            <w:pPr>
              <w:pStyle w:val="ECEcorps"/>
              <w:jc w:val="center"/>
            </w:pPr>
            <w:r>
              <w:t>Isolant</w:t>
            </w:r>
          </w:p>
        </w:tc>
      </w:tr>
    </w:tbl>
    <w:p w14:paraId="47E15F7C" w14:textId="77777777" w:rsidR="002808D1" w:rsidRDefault="002808D1" w:rsidP="002808D1">
      <w:pPr>
        <w:pStyle w:val="ECEcorps"/>
      </w:pPr>
    </w:p>
    <w:p w14:paraId="0FC49201" w14:textId="71C8C739" w:rsidR="002808D1" w:rsidRPr="00637382" w:rsidRDefault="002808D1" w:rsidP="002808D1">
      <w:pPr>
        <w:pStyle w:val="ECEcorps"/>
      </w:pPr>
      <w:r>
        <w:t>Plus la résistivité d’un matériau est élevée, plus une plaque constituée de ce matériau aura une grande résistance</w:t>
      </w:r>
      <w:r w:rsidR="0008654F">
        <w:t>, mesurable à l’aide d’un ohmmètre.</w:t>
      </w:r>
    </w:p>
    <w:p w14:paraId="37E92EC5" w14:textId="77777777" w:rsidR="003A114B" w:rsidRDefault="003A114B" w:rsidP="00E26870">
      <w:pPr>
        <w:pStyle w:val="ECEcorps"/>
      </w:pPr>
    </w:p>
    <w:p w14:paraId="7EC59528" w14:textId="5C1B3CFB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1BFF5FB9" w14:textId="77777777" w:rsidR="006B67F9" w:rsidRPr="006B67F9" w:rsidRDefault="006B67F9" w:rsidP="006B67F9">
      <w:pPr>
        <w:pStyle w:val="ECEcorps"/>
      </w:pPr>
    </w:p>
    <w:p w14:paraId="021930E6" w14:textId="77777777" w:rsidR="00C17FC9" w:rsidRDefault="00592EFE" w:rsidP="00C17FC9">
      <w:pPr>
        <w:pStyle w:val="ECEcorps"/>
        <w:numPr>
          <w:ilvl w:val="0"/>
          <w:numId w:val="11"/>
        </w:numPr>
        <w:rPr>
          <w:rFonts w:asciiTheme="minorBidi" w:hAnsiTheme="minorBidi" w:cstheme="minorBidi"/>
        </w:rPr>
      </w:pPr>
      <w:r w:rsidRPr="00D60F3F">
        <w:rPr>
          <w:rFonts w:asciiTheme="minorBidi" w:hAnsiTheme="minorBidi" w:cstheme="minorBidi"/>
        </w:rPr>
        <w:t xml:space="preserve">Couples </w:t>
      </w:r>
      <w:r w:rsidR="002808D1">
        <w:rPr>
          <w:rFonts w:asciiTheme="minorBidi" w:hAnsiTheme="minorBidi" w:cstheme="minorBidi"/>
        </w:rPr>
        <w:t>oxydant/réducteur</w:t>
      </w:r>
      <w:r w:rsidRPr="00D60F3F">
        <w:rPr>
          <w:rFonts w:asciiTheme="minorBidi" w:hAnsiTheme="minorBidi" w:cstheme="minorBidi"/>
        </w:rPr>
        <w:t xml:space="preserve"> de l’Aluminium : </w:t>
      </w:r>
    </w:p>
    <w:p w14:paraId="226301E4" w14:textId="70D14F1F" w:rsidR="00592EFE" w:rsidRPr="00C17FC9" w:rsidRDefault="007B49A6" w:rsidP="00C17FC9">
      <w:pPr>
        <w:pStyle w:val="ECEcorps"/>
        <w:numPr>
          <w:ilvl w:val="0"/>
          <w:numId w:val="16"/>
        </w:numPr>
        <w:rPr>
          <w:rFonts w:asciiTheme="minorBidi" w:hAnsiTheme="minorBidi" w:cstheme="minorBidi"/>
        </w:rPr>
      </w:pPr>
      <m:oMath>
        <m:f>
          <m:fPr>
            <m:type m:val="lin"/>
            <m:ctrlPr>
              <w:rPr>
                <w:rFonts w:ascii="Cambria Math" w:hAnsi="Cambria Math" w:cstheme="minorBidi"/>
                <w:i/>
              </w:rPr>
            </m:ctrlPr>
          </m:fPr>
          <m:num>
            <m:r>
              <m:rPr>
                <m:nor/>
              </m:rPr>
              <w:rPr>
                <w:rFonts w:asciiTheme="minorBidi" w:hAnsiTheme="minorBidi" w:cstheme="minorBidi"/>
              </w:rPr>
              <m:t>A</m:t>
            </m:r>
            <m:sSup>
              <m:sSupPr>
                <m:ctrlPr>
                  <w:rPr>
                    <w:rFonts w:ascii="Cambria Math" w:hAnsi="Cambria Math" w:cstheme="minorBidi"/>
                    <w:i/>
                  </w:rPr>
                </m:ctrlPr>
              </m:sSupPr>
              <m:e>
                <m:r>
                  <m:rPr>
                    <m:scr m:val="script"/>
                    <m:sty m:val="p"/>
                  </m:rPr>
                  <w:rPr>
                    <w:rFonts w:ascii="Cambria Math" w:hAnsi="Cambria Math" w:cstheme="minorBidi"/>
                  </w:rPr>
                  <m:t>l</m:t>
                </m:r>
              </m:e>
              <m:sup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3+</m:t>
                </m:r>
              </m:sup>
            </m:sSup>
            <m:r>
              <m:rPr>
                <m:nor/>
              </m:rPr>
              <m:t>(aq)</m:t>
            </m:r>
          </m:num>
          <m:den>
            <m:r>
              <m:rPr>
                <m:nor/>
              </m:rPr>
              <w:rPr>
                <w:rFonts w:asciiTheme="minorBidi" w:hAnsiTheme="minorBidi" w:cstheme="minorBidi"/>
              </w:rPr>
              <m:t>A</m:t>
            </m:r>
            <m:r>
              <m:rPr>
                <m:scr m:val="script"/>
                <m:sty m:val="p"/>
              </m:rPr>
              <w:rPr>
                <w:rFonts w:ascii="Cambria Math" w:hAnsi="Cambria Math" w:cstheme="minorBidi"/>
              </w:rPr>
              <m:t>l</m:t>
            </m:r>
          </m:den>
        </m:f>
        <m:r>
          <m:rPr>
            <m:nor/>
          </m:rPr>
          <m:t>(s)</m:t>
        </m:r>
        <m:r>
          <m:rPr>
            <m:nor/>
          </m:rPr>
          <w:rPr>
            <w:rFonts w:asciiTheme="minorBidi" w:hAnsiTheme="minorBidi" w:cstheme="minorBidi"/>
          </w:rPr>
          <m:t xml:space="preserve"> </m:t>
        </m:r>
      </m:oMath>
    </w:p>
    <w:p w14:paraId="071F86C6" w14:textId="070F73A3" w:rsidR="000540B2" w:rsidRPr="00D60F3F" w:rsidRDefault="007B49A6" w:rsidP="00C17FC9">
      <w:pPr>
        <w:pStyle w:val="ECEpuce1"/>
        <w:numPr>
          <w:ilvl w:val="0"/>
          <w:numId w:val="16"/>
        </w:numPr>
        <w:rPr>
          <w:rFonts w:asciiTheme="minorBidi" w:hAnsiTheme="minorBidi" w:cstheme="minorBidi"/>
        </w:rPr>
      </w:pPr>
      <m:oMath>
        <m:f>
          <m:fPr>
            <m:type m:val="lin"/>
            <m:ctrlPr>
              <w:rPr>
                <w:rFonts w:ascii="Cambria Math" w:hAnsi="Cambria Math" w:cstheme="minorBidi"/>
                <w:i/>
              </w:rPr>
            </m:ctrlPr>
          </m:fPr>
          <m:num>
            <m:r>
              <m:rPr>
                <m:nor/>
              </m:rPr>
              <w:rPr>
                <w:rFonts w:asciiTheme="minorBidi" w:hAnsiTheme="minorBidi" w:cstheme="minorBidi"/>
              </w:rPr>
              <m:t>A</m:t>
            </m:r>
            <m:sSub>
              <m:sSubPr>
                <m:ctrlPr>
                  <w:rPr>
                    <w:rFonts w:ascii="Cambria Math" w:hAnsi="Cambria Math" w:cstheme="minorBidi"/>
                    <w:i/>
                  </w:rPr>
                </m:ctrlPr>
              </m:sSubPr>
              <m:e>
                <m:r>
                  <m:rPr>
                    <m:scr m:val="script"/>
                    <m:sty m:val="p"/>
                  </m:rPr>
                  <w:rPr>
                    <w:rFonts w:ascii="Cambria Math" w:hAnsi="Cambria Math" w:cstheme="minorBidi"/>
                  </w:rPr>
                  <m:t>l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theme="minorBidi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3</m:t>
                </m:r>
              </m:sub>
            </m:sSub>
            <m:r>
              <m:rPr>
                <m:nor/>
              </m:rPr>
              <m:t>(s)</m:t>
            </m:r>
          </m:num>
          <m:den>
            <m:r>
              <m:rPr>
                <m:nor/>
              </m:rPr>
              <w:rPr>
                <w:rFonts w:asciiTheme="minorBidi" w:hAnsiTheme="minorBidi" w:cstheme="minorBidi"/>
              </w:rPr>
              <m:t>A</m:t>
            </m:r>
            <m:r>
              <m:rPr>
                <m:scr m:val="script"/>
                <m:sty m:val="p"/>
              </m:rPr>
              <w:rPr>
                <w:rFonts w:ascii="Cambria Math" w:hAnsi="Cambria Math" w:cstheme="minorBidi"/>
              </w:rPr>
              <m:t>l</m:t>
            </m:r>
            <m:r>
              <m:rPr>
                <m:nor/>
              </m:rPr>
              <m:t>(s)</m:t>
            </m:r>
          </m:den>
        </m:f>
      </m:oMath>
    </w:p>
    <w:p w14:paraId="13830102" w14:textId="7D333AC1" w:rsidR="000540B2" w:rsidRDefault="000540B2" w:rsidP="00D60F3F">
      <w:pPr>
        <w:pStyle w:val="ECEpuce1"/>
        <w:numPr>
          <w:ilvl w:val="0"/>
          <w:numId w:val="11"/>
        </w:numPr>
        <w:rPr>
          <w:rFonts w:asciiTheme="minorBidi" w:hAnsiTheme="minorBidi" w:cstheme="minorBidi"/>
        </w:rPr>
      </w:pPr>
      <w:r w:rsidRPr="00D60F3F">
        <w:rPr>
          <w:rFonts w:asciiTheme="minorBidi" w:hAnsiTheme="minorBidi" w:cstheme="minorBidi"/>
        </w:rPr>
        <w:t xml:space="preserve">Masse volumique </w:t>
      </w:r>
      <w:r w:rsidR="004178BF">
        <w:rPr>
          <w:rFonts w:asciiTheme="minorBidi" w:hAnsiTheme="minorBidi" w:cstheme="minorBidi"/>
        </w:rPr>
        <w:t>de l’alumin</w:t>
      </w:r>
      <w:r w:rsidR="00F22767">
        <w:rPr>
          <w:rFonts w:asciiTheme="minorBidi" w:hAnsiTheme="minorBidi" w:cstheme="minorBidi"/>
        </w:rPr>
        <w:t>e</w:t>
      </w:r>
      <w:r w:rsidR="003750A7">
        <w:rPr>
          <w:rFonts w:asciiTheme="minorBidi" w:hAnsiTheme="minorBidi" w:cstheme="minorBidi"/>
        </w:rPr>
        <w:t> :</w:t>
      </w:r>
      <w:r w:rsidRPr="00D60F3F">
        <w:rPr>
          <w:rFonts w:asciiTheme="minorBidi" w:hAnsiTheme="minorBidi" w:cstheme="minorBidi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/>
              </w:rPr>
              <m:t></m:t>
            </m:r>
          </m:e>
          <m:sub>
            <m:r>
              <m:rPr>
                <m:nor/>
              </m:rPr>
              <m:t>A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cr m:val="script"/>
                    <m:sty m:val="p"/>
                  </m:rPr>
                  <w:rPr>
                    <w:rFonts w:ascii="Cambria Math" w:hAnsi="Cambria Math"/>
                  </w:rPr>
                  <m:t>l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</m:sSub>
          </m:sub>
        </m:sSub>
        <m:r>
          <w:rPr>
            <w:rFonts w:ascii="Cambria Math" w:hAnsi="Cambria Math"/>
          </w:rPr>
          <m:t>=</m:t>
        </m:r>
        <m:r>
          <m:rPr>
            <m:nor/>
          </m:rPr>
          <m:t>3,97×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m:rPr>
                <m:nor/>
              </m:rPr>
              <m:t>6</m:t>
            </m:r>
          </m:sup>
        </m:sSup>
        <m:r>
          <m:rPr>
            <m:nor/>
          </m:rPr>
          <m:t xml:space="preserve">  g</m:t>
        </m:r>
        <m:r>
          <m:rPr>
            <m:nor/>
          </m:rP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nor/>
              </m:rPr>
              <m:t>3</m:t>
            </m:r>
          </m:sup>
        </m:sSup>
        <m:r>
          <w:rPr>
            <w:rFonts w:ascii="Cambria Math" w:hAnsi="Cambria Math"/>
          </w:rPr>
          <m:t> </m:t>
        </m:r>
      </m:oMath>
    </w:p>
    <w:p w14:paraId="4FAD3CC8" w14:textId="19630436" w:rsidR="00525D46" w:rsidRPr="00D60F3F" w:rsidRDefault="00525D46" w:rsidP="00D60F3F">
      <w:pPr>
        <w:pStyle w:val="ECEpuce1"/>
        <w:numPr>
          <w:ilvl w:val="0"/>
          <w:numId w:val="11"/>
        </w:num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Masse molaire de l’alu</w:t>
      </w:r>
      <w:r w:rsidR="00C52FD9">
        <w:rPr>
          <w:rFonts w:asciiTheme="minorBidi" w:hAnsiTheme="minorBidi" w:cstheme="minorBidi"/>
        </w:rPr>
        <w:t>m</w:t>
      </w:r>
      <w:r>
        <w:rPr>
          <w:rFonts w:asciiTheme="minorBidi" w:hAnsiTheme="minorBidi" w:cstheme="minorBidi"/>
        </w:rPr>
        <w:t xml:space="preserve">ine : </w:t>
      </w: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iCs w:val="0"/>
              </w:rPr>
              <m:t>M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</w:rPr>
              <m:t>A</m:t>
            </m:r>
            <m:sSub>
              <m:sSubPr>
                <m:ctrlPr>
                  <w:rPr>
                    <w:rFonts w:ascii="Cambria Math" w:hAnsi="Cambria Math" w:cstheme="minorBidi"/>
                    <w:i/>
                  </w:rPr>
                </m:ctrlPr>
              </m:sSubPr>
              <m:e>
                <m:r>
                  <m:rPr>
                    <m:scr m:val="script"/>
                    <m:sty m:val="p"/>
                  </m:rPr>
                  <w:rPr>
                    <w:rFonts w:ascii="Cambria Math" w:hAnsi="Cambria Math" w:cstheme="minorBidi"/>
                  </w:rPr>
                  <m:t>l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theme="minorBidi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3</m:t>
                </m:r>
              </m:sub>
            </m:sSub>
          </m:sub>
        </m:sSub>
        <m:r>
          <w:rPr>
            <w:rFonts w:ascii="Cambria Math" w:hAnsi="Cambria Math" w:cstheme="minorBidi"/>
          </w:rPr>
          <m:t>=</m:t>
        </m:r>
        <m:r>
          <m:rPr>
            <m:nor/>
          </m:rPr>
          <w:rPr>
            <w:rFonts w:asciiTheme="minorBidi" w:hAnsiTheme="minorBidi" w:cstheme="minorBidi"/>
          </w:rPr>
          <m:t>102,0 g</m:t>
        </m:r>
        <m:r>
          <m:rPr>
            <m:nor/>
          </m:rP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mol</m:t>
            </m:r>
          </m:e>
          <m:sup>
            <m:r>
              <w:rPr>
                <w:rFonts w:ascii="Cambria Math" w:hAnsi="Cambria Math" w:cstheme="minorBidi"/>
              </w:rPr>
              <m:t>-</m:t>
            </m:r>
            <m:r>
              <m:rPr>
                <m:nor/>
              </m:rPr>
              <w:rPr>
                <w:rFonts w:asciiTheme="minorBidi" w:hAnsiTheme="minorBidi" w:cstheme="minorBidi"/>
              </w:rPr>
              <m:t>1</m:t>
            </m:r>
          </m:sup>
        </m:sSup>
      </m:oMath>
    </w:p>
    <w:p w14:paraId="6202AB12" w14:textId="5F0A3A73" w:rsidR="00D9338B" w:rsidRPr="00D60F3F" w:rsidRDefault="0067490C" w:rsidP="00D60F3F">
      <w:pPr>
        <w:pStyle w:val="Paragraphedeliste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60F3F">
        <w:rPr>
          <w:rFonts w:asciiTheme="minorBidi" w:hAnsiTheme="minorBidi"/>
          <w:sz w:val="20"/>
          <w:szCs w:val="20"/>
        </w:rPr>
        <w:t xml:space="preserve">Constante de Faraday : </w:t>
      </w:r>
      <m:oMath>
        <m:r>
          <m:rPr>
            <m:nor/>
          </m:rPr>
          <w:rPr>
            <w:rFonts w:asciiTheme="minorBidi" w:hAnsiTheme="minorBidi"/>
            <w:i/>
            <w:iCs/>
            <w:sz w:val="20"/>
            <w:szCs w:val="20"/>
          </w:rPr>
          <m:t>F</m:t>
        </m:r>
        <m:r>
          <w:rPr>
            <w:rFonts w:ascii="Cambria Math" w:hAnsi="Cambria Math"/>
            <w:sz w:val="20"/>
            <w:szCs w:val="20"/>
          </w:rPr>
          <m:t>=</m:t>
        </m:r>
        <m:r>
          <m:rPr>
            <m:nor/>
          </m:rPr>
          <w:rPr>
            <w:rFonts w:asciiTheme="minorBidi" w:hAnsiTheme="minorBidi"/>
            <w:sz w:val="20"/>
            <w:szCs w:val="20"/>
          </w:rPr>
          <m:t>96500 C</m:t>
        </m:r>
        <m:r>
          <m:rPr>
            <m:nor/>
          </m:rPr>
          <w:rPr>
            <w:rFonts w:ascii="Cambria Math" w:hAnsi="Cambria Math" w:cs="Cambria Math"/>
            <w:sz w:val="20"/>
            <w:szCs w:val="20"/>
          </w:rPr>
          <m:t>⋅</m:t>
        </m:r>
        <m:r>
          <m:rPr>
            <m:nor/>
          </m:rPr>
          <w:rPr>
            <w:rFonts w:asciiTheme="minorBidi" w:hAnsiTheme="minorBidi"/>
            <w:sz w:val="20"/>
            <w:szCs w:val="20"/>
          </w:rPr>
          <m:t>mo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Theme="minorBidi" w:hAnsiTheme="minorBidi"/>
                <w:sz w:val="20"/>
                <w:szCs w:val="20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-</m:t>
            </m:r>
            <m:r>
              <m:rPr>
                <m:nor/>
              </m:rPr>
              <w:rPr>
                <w:rFonts w:asciiTheme="minorBidi" w:hAnsiTheme="minorBidi"/>
                <w:sz w:val="20"/>
                <w:szCs w:val="20"/>
              </w:rPr>
              <m:t>1</m:t>
            </m:r>
          </m:sup>
        </m:sSup>
      </m:oMath>
    </w:p>
    <w:p w14:paraId="4BD7C42D" w14:textId="70742F13" w:rsidR="00637C37" w:rsidRPr="00D60F3F" w:rsidRDefault="00416303" w:rsidP="00D60F3F">
      <w:pPr>
        <w:pStyle w:val="Paragraphedeliste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>Surface des deux faces immergées</w:t>
      </w:r>
      <w:r w:rsidR="00637C37" w:rsidRPr="00D60F3F">
        <w:rPr>
          <w:rFonts w:asciiTheme="minorBidi" w:hAnsiTheme="minorBidi"/>
          <w:sz w:val="20"/>
          <w:szCs w:val="20"/>
        </w:rPr>
        <w:t xml:space="preserve"> de la plaque d’aluminium :</w:t>
      </w:r>
      <w:r w:rsidR="007B1583">
        <w:rPr>
          <w:rFonts w:asciiTheme="minorBidi" w:hAnsiTheme="minorBidi"/>
          <w:sz w:val="20"/>
          <w:szCs w:val="20"/>
        </w:rPr>
        <w:t xml:space="preserve"> </w:t>
      </w:r>
      <m:oMath>
        <m:r>
          <m:rPr>
            <m:nor/>
          </m:rPr>
          <w:rPr>
            <w:rFonts w:asciiTheme="minorBidi" w:hAnsiTheme="minorBidi"/>
            <w:b/>
            <w:bCs/>
            <w:i/>
            <w:iCs/>
            <w:sz w:val="20"/>
            <w:szCs w:val="20"/>
          </w:rPr>
          <m:t>S</m:t>
        </m:r>
        <m:r>
          <m:rPr>
            <m:sty m:val="bi"/>
          </m:rPr>
          <w:rPr>
            <w:rFonts w:ascii="Cambria Math" w:hAnsi="Cambria Math"/>
            <w:sz w:val="20"/>
            <w:szCs w:val="20"/>
          </w:rPr>
          <m:t>=</m:t>
        </m:r>
      </m:oMath>
      <w:r w:rsidR="00637C37" w:rsidRPr="00C17979">
        <w:rPr>
          <w:rFonts w:asciiTheme="minorBidi" w:hAnsiTheme="minorBidi"/>
          <w:b/>
          <w:bCs/>
          <w:sz w:val="20"/>
          <w:szCs w:val="20"/>
          <w:bdr w:val="single" w:sz="4" w:space="0" w:color="auto"/>
        </w:rPr>
        <w:t xml:space="preserve"> </w:t>
      </w:r>
      <w:r w:rsidR="005435FB" w:rsidRPr="00C17979">
        <w:rPr>
          <w:rFonts w:asciiTheme="minorBidi" w:hAnsiTheme="minorBidi"/>
          <w:b/>
          <w:bCs/>
          <w:sz w:val="20"/>
          <w:szCs w:val="20"/>
          <w:bdr w:val="single" w:sz="4" w:space="0" w:color="auto"/>
        </w:rPr>
        <w:t>……………………………….</w:t>
      </w:r>
      <w:r w:rsidR="006266DA" w:rsidRPr="00C17979">
        <w:rPr>
          <w:rFonts w:asciiTheme="minorBidi" w:hAnsiTheme="minorBidi"/>
          <w:b/>
          <w:bCs/>
          <w:sz w:val="20"/>
          <w:szCs w:val="20"/>
          <w:bdr w:val="single" w:sz="4" w:space="0" w:color="auto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0"/>
                <w:szCs w:val="20"/>
              </w:rPr>
            </m:ctrlPr>
          </m:sSupPr>
          <m:e>
            <m:r>
              <m:rPr>
                <m:nor/>
              </m:rPr>
              <w:rPr>
                <w:rFonts w:ascii="Cambria Math" w:hAnsiTheme="minorBidi"/>
                <w:b/>
                <w:bCs/>
                <w:sz w:val="20"/>
                <w:szCs w:val="20"/>
              </w:rPr>
              <m:t xml:space="preserve"> </m:t>
            </m:r>
            <m:r>
              <m:rPr>
                <m:nor/>
              </m:rPr>
              <w:rPr>
                <w:rFonts w:asciiTheme="minorBidi" w:hAnsiTheme="minorBidi"/>
                <w:b/>
                <w:bCs/>
                <w:sz w:val="20"/>
                <w:szCs w:val="20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/>
                <w:b/>
                <w:bCs/>
                <w:sz w:val="20"/>
                <w:szCs w:val="20"/>
              </w:rPr>
              <m:t>2</m:t>
            </m:r>
          </m:sup>
        </m:sSup>
      </m:oMath>
    </w:p>
    <w:p w14:paraId="36EE20BF" w14:textId="77777777" w:rsidR="00C17979" w:rsidRPr="00C17979" w:rsidRDefault="00C17979" w:rsidP="00C17979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08654F" w:rsidRDefault="00E26870" w:rsidP="00E26870">
      <w:pPr>
        <w:autoSpaceDE w:val="0"/>
        <w:autoSpaceDN w:val="0"/>
        <w:adjustRightInd w:val="0"/>
        <w:rPr>
          <w:b/>
          <w:bCs/>
          <w:color w:val="auto"/>
          <w:sz w:val="12"/>
          <w:szCs w:val="12"/>
          <w:u w:val="single"/>
        </w:rPr>
      </w:pPr>
    </w:p>
    <w:p w14:paraId="3A506452" w14:textId="54FD4841" w:rsidR="00E26870" w:rsidRPr="00452138" w:rsidRDefault="000C6236" w:rsidP="00E26870">
      <w:pPr>
        <w:pStyle w:val="ECEpartie"/>
        <w:numPr>
          <w:ilvl w:val="0"/>
          <w:numId w:val="6"/>
        </w:numPr>
      </w:pPr>
      <w:bookmarkStart w:id="6" w:name="_Hlk177316880"/>
      <w:bookmarkStart w:id="7" w:name="_Toc482638814"/>
      <w:bookmarkStart w:id="8" w:name="_Toc500182691"/>
      <w:r>
        <w:t>Schématisation de l’expérience</w:t>
      </w:r>
      <w:r w:rsidR="00E26870" w:rsidRPr="00452138">
        <w:t xml:space="preserve"> </w:t>
      </w:r>
      <w:bookmarkEnd w:id="6"/>
      <w:r w:rsidR="00E26870" w:rsidRPr="00FF78A1">
        <w:rPr>
          <w:b w:val="0"/>
          <w:bCs/>
        </w:rPr>
        <w:t>(10 minutes conseillées)</w:t>
      </w:r>
      <w:bookmarkEnd w:id="7"/>
      <w:bookmarkEnd w:id="8"/>
    </w:p>
    <w:p w14:paraId="3925771B" w14:textId="5C6D82CF" w:rsidR="00E26870" w:rsidRPr="0008654F" w:rsidRDefault="00E26870" w:rsidP="00E26870">
      <w:pPr>
        <w:pStyle w:val="ECEcorps"/>
        <w:rPr>
          <w:sz w:val="12"/>
          <w:szCs w:val="12"/>
        </w:rPr>
      </w:pPr>
    </w:p>
    <w:p w14:paraId="4F8B81C3" w14:textId="7D3DBEDA" w:rsidR="000C6236" w:rsidRDefault="000C6236" w:rsidP="006B67F9">
      <w:pPr>
        <w:pStyle w:val="Paragraphedeliste"/>
        <w:numPr>
          <w:ilvl w:val="1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E35D21">
        <w:rPr>
          <w:rFonts w:ascii="Arial" w:hAnsi="Arial" w:cs="Arial"/>
          <w:sz w:val="20"/>
          <w:szCs w:val="20"/>
        </w:rPr>
        <w:t>À partir du matériel mis à disposition, proposer un schéma</w:t>
      </w:r>
      <w:r>
        <w:rPr>
          <w:rFonts w:ascii="Arial" w:hAnsi="Arial" w:cs="Arial"/>
          <w:sz w:val="20"/>
          <w:szCs w:val="20"/>
        </w:rPr>
        <w:t xml:space="preserve"> </w:t>
      </w:r>
      <w:r w:rsidRPr="00E35D21">
        <w:rPr>
          <w:rFonts w:ascii="Arial" w:hAnsi="Arial" w:cs="Arial"/>
          <w:sz w:val="20"/>
          <w:szCs w:val="20"/>
        </w:rPr>
        <w:t xml:space="preserve">légendé d’un montage qui permet de </w:t>
      </w:r>
      <w:r w:rsidR="00570FD5">
        <w:rPr>
          <w:rFonts w:ascii="Arial" w:hAnsi="Arial" w:cs="Arial"/>
          <w:sz w:val="20"/>
          <w:szCs w:val="20"/>
        </w:rPr>
        <w:t>recouvrir d’alumine une plaque d’aluminium</w:t>
      </w:r>
      <w:r w:rsidR="006266DA">
        <w:rPr>
          <w:rFonts w:ascii="Arial" w:hAnsi="Arial" w:cs="Arial"/>
          <w:sz w:val="20"/>
          <w:szCs w:val="20"/>
        </w:rPr>
        <w:t xml:space="preserve"> </w:t>
      </w:r>
      <w:r w:rsidR="006266DA" w:rsidRPr="007B1583">
        <w:rPr>
          <w:rFonts w:ascii="Arial" w:hAnsi="Arial" w:cs="Arial"/>
          <w:sz w:val="20"/>
          <w:szCs w:val="20"/>
        </w:rPr>
        <w:t>tout en mesurant l’intensité du courant</w:t>
      </w:r>
      <w:r w:rsidRPr="00E35D21">
        <w:rPr>
          <w:rFonts w:ascii="Arial" w:hAnsi="Arial" w:cs="Arial"/>
          <w:sz w:val="20"/>
          <w:szCs w:val="20"/>
        </w:rPr>
        <w:t>.</w:t>
      </w:r>
    </w:p>
    <w:p w14:paraId="15B9DCB2" w14:textId="3E8FD636" w:rsidR="00627AF4" w:rsidRPr="0008654F" w:rsidRDefault="00627AF4">
      <w:pPr>
        <w:rPr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627AF4" w14:paraId="48D05EC1" w14:textId="77777777" w:rsidTr="00627AF4">
        <w:tc>
          <w:tcPr>
            <w:tcW w:w="10194" w:type="dxa"/>
          </w:tcPr>
          <w:p w14:paraId="2B39CAD2" w14:textId="1DC1251F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D12FC18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B820046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CC20834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3F3E219B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841E55A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4D9432DB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667756CB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2368A832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9FAD9FD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1176026" w14:textId="77777777" w:rsidR="00627AF4" w:rsidRDefault="00627AF4" w:rsidP="000C6236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905485" w14:textId="4D2C4CF3" w:rsidR="004A1CA7" w:rsidRDefault="004A1CA7" w:rsidP="006B67F9">
      <w:pPr>
        <w:pStyle w:val="NormalWeb"/>
        <w:numPr>
          <w:ilvl w:val="1"/>
          <w:numId w:val="6"/>
        </w:num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E35D21">
        <w:rPr>
          <w:rFonts w:ascii="Arial" w:hAnsi="Arial" w:cs="Arial"/>
          <w:color w:val="000000" w:themeColor="text1"/>
          <w:sz w:val="20"/>
          <w:szCs w:val="20"/>
        </w:rPr>
        <w:t>Justifier le choix de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la </w:t>
      </w:r>
      <w:r w:rsidRPr="00E35D21">
        <w:rPr>
          <w:rFonts w:ascii="Arial" w:hAnsi="Arial" w:cs="Arial"/>
          <w:color w:val="000000" w:themeColor="text1"/>
          <w:sz w:val="20"/>
          <w:szCs w:val="20"/>
        </w:rPr>
        <w:t xml:space="preserve">borne du générateur </w:t>
      </w:r>
      <w:r>
        <w:rPr>
          <w:rFonts w:ascii="Arial" w:hAnsi="Arial" w:cs="Arial"/>
          <w:color w:val="000000" w:themeColor="text1"/>
          <w:sz w:val="20"/>
          <w:szCs w:val="20"/>
        </w:rPr>
        <w:t>à laquelle doit être connectée la plaque d’aluminium</w:t>
      </w:r>
      <w:r w:rsidRPr="00E35D21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4189B6B2" w14:textId="06A53E1F" w:rsidR="004A1CA7" w:rsidRDefault="004A1CA7" w:rsidP="004A1CA7">
      <w:pPr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7E7C6E23" w14:textId="77777777" w:rsidR="003750A7" w:rsidRPr="006A30AB" w:rsidRDefault="003750A7" w:rsidP="004A1CA7">
      <w:pPr>
        <w:rPr>
          <w:bCs/>
        </w:rPr>
      </w:pPr>
    </w:p>
    <w:p w14:paraId="5B32AAC2" w14:textId="77777777" w:rsidR="004A1CA7" w:rsidRDefault="004A1CA7" w:rsidP="004A1CA7">
      <w:pPr>
        <w:rPr>
          <w:bCs/>
        </w:rPr>
      </w:pPr>
      <w:r w:rsidRPr="006A30AB">
        <w:rPr>
          <w:bCs/>
        </w:rPr>
        <w:t>…………………………………………………………………………………………………..……….………..…………</w:t>
      </w:r>
      <w:r>
        <w:rPr>
          <w:bCs/>
        </w:rPr>
        <w:t>…</w:t>
      </w:r>
    </w:p>
    <w:p w14:paraId="41CDBFC6" w14:textId="77777777" w:rsidR="004A1CA7" w:rsidRDefault="004A1CA7" w:rsidP="004A1CA7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D42ECF8" w14:textId="77777777" w:rsidR="004A1CA7" w:rsidRDefault="004A1CA7" w:rsidP="004A1CA7">
      <w:pPr>
        <w:rPr>
          <w:bCs/>
        </w:rPr>
      </w:pPr>
      <w:r w:rsidRPr="006A30AB">
        <w:rPr>
          <w:bCs/>
        </w:rPr>
        <w:t>…………………………………………………………………………………………………..……….………..…………</w:t>
      </w:r>
      <w:r>
        <w:rPr>
          <w:bCs/>
        </w:rPr>
        <w:t>…</w:t>
      </w:r>
    </w:p>
    <w:p w14:paraId="47FB287A" w14:textId="313E78B0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596E5910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0821631E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F4361D2" w14:textId="77777777" w:rsidR="000540B2" w:rsidRDefault="00E26870" w:rsidP="00F16D9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</w:t>
            </w:r>
            <w:r w:rsidR="000540B2">
              <w:t xml:space="preserve">’évaluateur </w:t>
            </w:r>
            <w:r w:rsidRPr="0009288D">
              <w:t>pour lui présenter l</w:t>
            </w:r>
            <w:r w:rsidR="00F16D9C">
              <w:t xml:space="preserve">e schéma </w:t>
            </w:r>
          </w:p>
          <w:p w14:paraId="7FDF19BF" w14:textId="2BA9E1AD" w:rsidR="00E26870" w:rsidRDefault="00F16D9C" w:rsidP="00F16D9C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ou en </w:t>
            </w:r>
            <w:r w:rsidR="00E26870" w:rsidRPr="0009288D">
              <w:t>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1058257E" w14:textId="3E005B1A" w:rsidR="00E26870" w:rsidRPr="003C13F9" w:rsidRDefault="00FD6251" w:rsidP="00E26870">
      <w:pPr>
        <w:pStyle w:val="ECEpartie"/>
      </w:pPr>
      <w:bookmarkStart w:id="9" w:name="_Toc482638815"/>
      <w:bookmarkStart w:id="10" w:name="_Toc500182692"/>
      <w:bookmarkStart w:id="11" w:name="_Hlk177318171"/>
      <w:r>
        <w:t>Anodisation de la plaque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bookmarkEnd w:id="11"/>
    <w:p w14:paraId="472D10E8" w14:textId="3958D688" w:rsidR="00FD6251" w:rsidRDefault="00FD6251" w:rsidP="00FD6251">
      <w:pPr>
        <w:jc w:val="center"/>
      </w:pPr>
      <w:r w:rsidRPr="001B1312">
        <w:rPr>
          <w:b/>
          <w:u w:val="single"/>
        </w:rPr>
        <w:t xml:space="preserve">Ne pas </w:t>
      </w:r>
      <w:r w:rsidR="00416303">
        <w:rPr>
          <w:b/>
          <w:u w:val="single"/>
        </w:rPr>
        <w:t>allumer</w:t>
      </w:r>
      <w:r w:rsidRPr="001B1312">
        <w:rPr>
          <w:b/>
          <w:u w:val="single"/>
        </w:rPr>
        <w:t xml:space="preserve"> le générateur avant vérification du montage par l’examinateur</w:t>
      </w:r>
      <w:r w:rsidRPr="001B1312">
        <w:t>.</w:t>
      </w:r>
    </w:p>
    <w:p w14:paraId="3FA9FFEA" w14:textId="77777777" w:rsidR="00627AF4" w:rsidRPr="006B67F9" w:rsidRDefault="00627AF4" w:rsidP="00FD6251">
      <w:pPr>
        <w:jc w:val="center"/>
      </w:pPr>
    </w:p>
    <w:p w14:paraId="6394311D" w14:textId="6EADAC57" w:rsidR="00FD6251" w:rsidRPr="006B67F9" w:rsidRDefault="00FD6251" w:rsidP="006B67F9">
      <w:pPr>
        <w:pStyle w:val="Paragraphedeliste"/>
        <w:numPr>
          <w:ilvl w:val="1"/>
          <w:numId w:val="4"/>
        </w:numPr>
        <w:spacing w:after="120"/>
        <w:rPr>
          <w:rFonts w:ascii="Arial" w:hAnsi="Arial" w:cs="Arial"/>
          <w:sz w:val="20"/>
        </w:rPr>
      </w:pPr>
      <w:r w:rsidRPr="006B67F9">
        <w:rPr>
          <w:rFonts w:ascii="Arial" w:hAnsi="Arial" w:cs="Arial"/>
          <w:sz w:val="20"/>
        </w:rPr>
        <w:t>Mettre en œuvre le montage permettant l’anodisation de la plaque d’aluminium conformément au schéma validé précédemment</w:t>
      </w:r>
      <w:r w:rsidR="00416303" w:rsidRPr="006B67F9">
        <w:rPr>
          <w:rFonts w:ascii="Arial" w:hAnsi="Arial" w:cs="Arial"/>
          <w:sz w:val="20"/>
        </w:rPr>
        <w:t>, en prenant soin d’immerger la plaque jusqu’au trait</w:t>
      </w:r>
      <w:r w:rsidR="007279F7" w:rsidRPr="006B67F9">
        <w:rPr>
          <w:rFonts w:ascii="Arial" w:hAnsi="Arial" w:cs="Arial"/>
          <w:sz w:val="20"/>
        </w:rPr>
        <w:t xml:space="preserve"> et de garder l’écartement entre </w:t>
      </w:r>
      <w:proofErr w:type="gramStart"/>
      <w:r w:rsidR="007279F7" w:rsidRPr="006B67F9">
        <w:rPr>
          <w:rFonts w:ascii="Arial" w:hAnsi="Arial" w:cs="Arial"/>
          <w:sz w:val="20"/>
        </w:rPr>
        <w:t>les plaques constant</w:t>
      </w:r>
      <w:proofErr w:type="gramEnd"/>
      <w:r w:rsidR="00C70895" w:rsidRPr="006B67F9">
        <w:rPr>
          <w:rFonts w:ascii="Arial" w:hAnsi="Arial" w:cs="Arial"/>
          <w:sz w:val="20"/>
        </w:rPr>
        <w:t>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A447358" w14:textId="19AA0594" w:rsidR="00E26870" w:rsidRDefault="00E26870" w:rsidP="00FD625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</w:t>
            </w:r>
            <w:r w:rsidR="00FD6251">
              <w:t xml:space="preserve">’évaluateur </w:t>
            </w:r>
            <w:r w:rsidRPr="0009288D">
              <w:t>pour l</w:t>
            </w:r>
            <w:r w:rsidR="00FD6251">
              <w:t xml:space="preserve">a vérification du montage et le démarrage de l’expérience ou </w:t>
            </w:r>
            <w:r w:rsidRPr="0009288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2827AC" w14:textId="77777777" w:rsidR="00627AF4" w:rsidRDefault="00627AF4" w:rsidP="00E26870">
      <w:pPr>
        <w:pStyle w:val="ECEcorps"/>
      </w:pPr>
    </w:p>
    <w:p w14:paraId="543FA91B" w14:textId="19267559" w:rsidR="00C024AA" w:rsidRDefault="005D2630" w:rsidP="006B67F9">
      <w:pPr>
        <w:pStyle w:val="ECEcorps"/>
        <w:numPr>
          <w:ilvl w:val="1"/>
          <w:numId w:val="4"/>
        </w:numPr>
      </w:pPr>
      <w:r>
        <w:t>P</w:t>
      </w:r>
      <w:r w:rsidR="00D60F3F">
        <w:t>rocéder à l’électrolyse p</w:t>
      </w:r>
      <w:r w:rsidR="00C024AA" w:rsidRPr="001B1312">
        <w:t xml:space="preserve">endant une durée </w:t>
      </w:r>
      <w:r w:rsidR="00C024AA" w:rsidRPr="00A5265E">
        <w:sym w:font="Symbol" w:char="F044"/>
      </w:r>
      <w:r w:rsidR="00C024AA" w:rsidRPr="00A5265E">
        <w:rPr>
          <w:i/>
        </w:rPr>
        <w:t>t </w:t>
      </w:r>
      <w:r w:rsidR="00C024AA" w:rsidRPr="00A5265E">
        <w:t>= 10 minutes,</w:t>
      </w:r>
      <w:r w:rsidR="00C024AA" w:rsidRPr="001B1312">
        <w:t xml:space="preserve"> en imposant une intensité du courant</w:t>
      </w:r>
      <w:r w:rsidR="00C024AA" w:rsidRPr="001B1312">
        <w:rPr>
          <w:b/>
        </w:rPr>
        <w:t xml:space="preserve"> </w:t>
      </w:r>
      <w:r w:rsidR="00C024AA" w:rsidRPr="00A5265E">
        <w:rPr>
          <w:i/>
        </w:rPr>
        <w:t>I</w:t>
      </w:r>
      <w:r w:rsidR="00C024AA" w:rsidRPr="001B1312">
        <w:t xml:space="preserve"> </w:t>
      </w:r>
      <w:r w:rsidR="00C17979">
        <w:t xml:space="preserve">quasiment </w:t>
      </w:r>
      <w:r w:rsidR="00C024AA">
        <w:t xml:space="preserve">constante </w:t>
      </w:r>
      <w:r w:rsidR="00C36FBF">
        <w:t xml:space="preserve">et qui soit </w:t>
      </w:r>
      <w:r w:rsidR="00C024AA" w:rsidRPr="001B1312">
        <w:t xml:space="preserve">comprise entre </w:t>
      </w:r>
      <w:r w:rsidR="00C024AA" w:rsidRPr="001B1312">
        <w:rPr>
          <w:b/>
        </w:rPr>
        <w:t>0,</w:t>
      </w:r>
      <w:r w:rsidR="00525D46">
        <w:rPr>
          <w:b/>
        </w:rPr>
        <w:t>2</w:t>
      </w:r>
      <w:r w:rsidR="00C024AA" w:rsidRPr="001B1312">
        <w:rPr>
          <w:b/>
        </w:rPr>
        <w:t xml:space="preserve"> et </w:t>
      </w:r>
      <w:r w:rsidR="00525D46">
        <w:rPr>
          <w:b/>
        </w:rPr>
        <w:t>0,</w:t>
      </w:r>
      <w:r w:rsidR="003750A7">
        <w:rPr>
          <w:b/>
        </w:rPr>
        <w:t>3</w:t>
      </w:r>
      <w:r w:rsidR="00C024AA" w:rsidRPr="001B1312">
        <w:rPr>
          <w:b/>
        </w:rPr>
        <w:t> A</w:t>
      </w:r>
      <w:r w:rsidR="00D60F3F">
        <w:t>.</w:t>
      </w:r>
    </w:p>
    <w:p w14:paraId="78633ABA" w14:textId="77777777" w:rsidR="00CB2F49" w:rsidRDefault="00CB2F49" w:rsidP="00E26870">
      <w:pPr>
        <w:pStyle w:val="ECEcorps"/>
      </w:pPr>
    </w:p>
    <w:p w14:paraId="624D4820" w14:textId="10439ED8" w:rsidR="00CB2F49" w:rsidRPr="00A5265E" w:rsidRDefault="00CB2F49" w:rsidP="00F16D9C">
      <w:r w:rsidRPr="00A5265E">
        <w:t xml:space="preserve">Noter la valeur </w:t>
      </w:r>
      <w:r w:rsidR="00C17979">
        <w:t xml:space="preserve">moyenne observée </w:t>
      </w:r>
      <w:r w:rsidRPr="00A5265E">
        <w:t xml:space="preserve">de l’intensité </w:t>
      </w:r>
      <w:r w:rsidRPr="00A5265E">
        <w:rPr>
          <w:i/>
        </w:rPr>
        <w:t>I</w:t>
      </w:r>
      <w:r w:rsidR="00F16D9C">
        <w:t xml:space="preserve"> : </w:t>
      </w:r>
      <w:r w:rsidRPr="00A5265E">
        <w:rPr>
          <w:i/>
        </w:rPr>
        <w:t>I</w:t>
      </w:r>
      <w:r w:rsidRPr="00A5265E">
        <w:t> = …………</w:t>
      </w:r>
      <w:r w:rsidR="00C17979">
        <w:t>…….</w:t>
      </w:r>
    </w:p>
    <w:p w14:paraId="1426554D" w14:textId="77777777" w:rsidR="00CB2F49" w:rsidRDefault="00CB2F49" w:rsidP="00E26870">
      <w:pPr>
        <w:pStyle w:val="ECEcorps"/>
      </w:pPr>
    </w:p>
    <w:p w14:paraId="538EB545" w14:textId="19B6054B" w:rsidR="00627AF4" w:rsidRPr="00C70895" w:rsidRDefault="00CB2F49" w:rsidP="00C70895">
      <w:pPr>
        <w:jc w:val="center"/>
        <w:rPr>
          <w:b/>
        </w:rPr>
      </w:pPr>
      <w:r w:rsidRPr="001B1312">
        <w:rPr>
          <w:b/>
        </w:rPr>
        <w:t xml:space="preserve">Pendant </w:t>
      </w:r>
      <w:r w:rsidR="005D2630">
        <w:rPr>
          <w:b/>
        </w:rPr>
        <w:t>l’électrolyse</w:t>
      </w:r>
      <w:r w:rsidRPr="001B1312">
        <w:rPr>
          <w:b/>
        </w:rPr>
        <w:t xml:space="preserve">, traiter la partie </w:t>
      </w:r>
      <w:r>
        <w:rPr>
          <w:b/>
        </w:rPr>
        <w:t>3</w:t>
      </w:r>
      <w:r w:rsidRPr="001B1312">
        <w:rPr>
          <w:b/>
        </w:rPr>
        <w:t xml:space="preserve"> tout en surveillant le déroulement de l’expérience.</w:t>
      </w:r>
      <w:bookmarkStart w:id="12" w:name="_Toc482638816"/>
      <w:bookmarkStart w:id="13" w:name="_Toc500182693"/>
    </w:p>
    <w:p w14:paraId="5DBC4CED" w14:textId="4DB37D01" w:rsidR="00D60F3F" w:rsidRPr="006B67F9" w:rsidRDefault="007279F7" w:rsidP="007279F7">
      <w:pPr>
        <w:pStyle w:val="ECEpartie"/>
        <w:rPr>
          <w:b w:val="0"/>
        </w:rPr>
      </w:pPr>
      <w:r>
        <w:lastRenderedPageBreak/>
        <w:t>Ét</w:t>
      </w:r>
      <w:r w:rsidR="00F16D9C" w:rsidRPr="00D8174C">
        <w:t>ude</w:t>
      </w:r>
      <w:r w:rsidR="007961A5" w:rsidRPr="00D8174C">
        <w:t xml:space="preserve"> de la couche d’alumine </w:t>
      </w:r>
      <w:r w:rsidR="00E26870" w:rsidRPr="006B67F9">
        <w:rPr>
          <w:b w:val="0"/>
        </w:rPr>
        <w:t>(</w:t>
      </w:r>
      <w:r w:rsidR="00C030B7" w:rsidRPr="006B67F9">
        <w:rPr>
          <w:b w:val="0"/>
        </w:rPr>
        <w:t>30</w:t>
      </w:r>
      <w:r w:rsidR="00E26870" w:rsidRPr="006B67F9">
        <w:rPr>
          <w:b w:val="0"/>
        </w:rPr>
        <w:t xml:space="preserve"> minutes conseillées)</w:t>
      </w:r>
      <w:bookmarkEnd w:id="12"/>
      <w:bookmarkEnd w:id="13"/>
    </w:p>
    <w:p w14:paraId="27EEB522" w14:textId="77777777" w:rsidR="00C52FD9" w:rsidRPr="00C52FD9" w:rsidRDefault="00C52FD9" w:rsidP="00C52FD9">
      <w:pPr>
        <w:pStyle w:val="ECEcorps"/>
      </w:pPr>
    </w:p>
    <w:p w14:paraId="5BBEED03" w14:textId="2849D9C1" w:rsidR="0067490C" w:rsidRDefault="008E5694" w:rsidP="007961A5">
      <w:r>
        <w:t>En supposant qu</w:t>
      </w:r>
      <w:r w:rsidR="00670C8A">
        <w:t xml:space="preserve">’une </w:t>
      </w:r>
      <w:r>
        <w:t xml:space="preserve">seule réaction </w:t>
      </w:r>
      <w:r w:rsidR="00670C8A">
        <w:t>a</w:t>
      </w:r>
      <w:r>
        <w:t xml:space="preserve"> lieu à l’anode</w:t>
      </w:r>
      <w:r w:rsidR="00670C8A">
        <w:t xml:space="preserve"> et qu’elle conduit à la formation d’alumine, l</w:t>
      </w:r>
      <w:r w:rsidR="000540B2">
        <w:t xml:space="preserve">’épaisseur </w:t>
      </w:r>
      <w:r w:rsidR="00627AF4">
        <w:t xml:space="preserve">théoriquement </w:t>
      </w:r>
      <w:r w:rsidR="000540B2">
        <w:t xml:space="preserve">déposée </w:t>
      </w:r>
      <w:proofErr w:type="gramStart"/>
      <w:r w:rsidR="000540B2">
        <w:t>peut être</w:t>
      </w:r>
      <w:proofErr w:type="gramEnd"/>
      <w:r w:rsidR="000540B2">
        <w:t xml:space="preserve"> </w:t>
      </w:r>
      <w:r w:rsidR="00637C37">
        <w:t>calculée</w:t>
      </w:r>
      <w:r w:rsidR="000540B2">
        <w:t xml:space="preserve"> à partir</w:t>
      </w:r>
      <w:r w:rsidR="0067490C">
        <w:t xml:space="preserve"> de la formule suivante :</w:t>
      </w:r>
    </w:p>
    <w:p w14:paraId="0AF430D6" w14:textId="0AFC6FF2" w:rsidR="003750A7" w:rsidRDefault="00A00992" w:rsidP="0008654F">
      <w:pPr>
        <w:spacing w:before="120" w:after="120"/>
        <w:jc w:val="center"/>
        <w:rPr>
          <w:rFonts w:asciiTheme="minorBidi" w:hAnsiTheme="minorBidi" w:cstheme="minorBidi"/>
          <w:i/>
          <w:iCs/>
        </w:rPr>
      </w:pPr>
      <m:oMathPara>
        <m:oMath>
          <m:r>
            <m:rPr>
              <m:nor/>
            </m:rPr>
            <w:rPr>
              <w:rFonts w:asciiTheme="minorBidi" w:hAnsiTheme="minorBidi" w:cstheme="minorBidi"/>
              <w:i/>
            </w:rPr>
            <m:t>e</m:t>
          </m:r>
          <m:r>
            <m:rPr>
              <m:nor/>
            </m:rPr>
            <w:rPr>
              <w:rFonts w:ascii="Cambria Math" w:hAnsiTheme="minorBidi" w:cstheme="minorBidi"/>
              <w:i/>
            </w:rPr>
            <m:t xml:space="preserve"> </m:t>
          </m:r>
          <m:r>
            <m:rPr>
              <m:nor/>
            </m:rPr>
            <w:rPr>
              <w:rFonts w:asciiTheme="minorBidi" w:hAnsiTheme="minorBidi" w:cstheme="minorBidi"/>
            </w:rPr>
            <m:t>(en m)</m:t>
          </m:r>
          <m:r>
            <w:rPr>
              <w:rFonts w:ascii="Cambria Math" w:hAnsi="Cambria Math" w:cstheme="minorBidi"/>
            </w:rPr>
            <m:t>=</m:t>
          </m:r>
          <m:f>
            <m:fPr>
              <m:ctrlPr>
                <w:rPr>
                  <w:rFonts w:ascii="Cambria Math" w:hAnsi="Cambria Math" w:cstheme="minorBidi"/>
                  <w:i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iCs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color w:val="000000" w:themeColor="text1"/>
                    </w:rPr>
                    <m:t>A</m:t>
                  </m:r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  <w:color w:val="000000" w:themeColor="text1"/>
                          <w:lang w:val="en-US"/>
                        </w:rPr>
                      </m:ctrlPr>
                    </m:sSubPr>
                    <m:e>
                      <m:r>
                        <m:rPr>
                          <m:scr m:val="script"/>
                          <m:sty m:val="p"/>
                        </m:rPr>
                        <w:rPr>
                          <w:rFonts w:ascii="Cambria Math" w:hAnsi="Cambria Math" w:cstheme="minorBidi"/>
                          <w:color w:val="000000" w:themeColor="text1"/>
                        </w:rPr>
                        <m:t>l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color w:val="000000" w:themeColor="text1"/>
                          <w:vertAlign w:val="subscript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  <w:color w:val="000000" w:themeColor="text1"/>
                          <w:lang w:val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color w:val="000000" w:themeColor="text1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color w:val="000000" w:themeColor="text1"/>
                          <w:vertAlign w:val="subscript"/>
                        </w:rPr>
                        <m:t>3</m:t>
                      </m:r>
                    </m:sub>
                  </m:sSub>
                </m:sub>
              </m:sSub>
              <m:r>
                <w:rPr>
                  <w:rFonts w:ascii="Cambria Math" w:hAnsi="Cambria Math" w:cstheme="minorBidi"/>
                </w:rPr>
                <m:t>⋅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I</m:t>
              </m:r>
              <m:r>
                <w:rPr>
                  <w:rFonts w:ascii="Cambria Math" w:hAnsi="Cambria Math" w:cstheme="minorBidi"/>
                </w:rPr>
                <m:t>⋅</m:t>
              </m:r>
              <m:r>
                <m:rPr>
                  <m:nor/>
                </m:rPr>
                <w:rPr>
                  <w:rFonts w:ascii="Symbol" w:hAnsi="Symbol" w:cstheme="minorBidi"/>
                </w:rPr>
                <m:t>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t</m:t>
              </m:r>
            </m:num>
            <m:den>
              <m:r>
                <m:rPr>
                  <m:nor/>
                </m:rPr>
                <w:rPr>
                  <w:rFonts w:asciiTheme="minorBidi" w:hAnsiTheme="minorBidi" w:cstheme="minorBidi"/>
                </w:rPr>
                <m:t>6</m:t>
              </m:r>
              <m:r>
                <w:rPr>
                  <w:rFonts w:ascii="Cambria Math" w:hAnsi="Cambria Math" w:cstheme="minorBidi"/>
                </w:rPr>
                <m:t>×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F</m:t>
              </m:r>
              <m:r>
                <w:rPr>
                  <w:rFonts w:ascii="Cambria Math" w:hAnsi="Cambria Math" w:cstheme="minorBidi"/>
                </w:rPr>
                <m:t>⋅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S</m:t>
              </m:r>
              <m:r>
                <w:rPr>
                  <w:rFonts w:ascii="Cambria Math" w:hAnsi="Cambria Math" w:cstheme="minorBidi"/>
                </w:rPr>
                <m:t>⋅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Symbol" w:hAnsi="Symbol" w:cstheme="minorBidi"/>
                      <w:lang w:val="en-US"/>
                    </w:rPr>
                    <m:t>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color w:val="000000" w:themeColor="text1"/>
                    </w:rPr>
                    <m:t>A</m:t>
                  </m:r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  <w:color w:val="000000" w:themeColor="text1"/>
                          <w:lang w:val="en-US"/>
                        </w:rPr>
                      </m:ctrlPr>
                    </m:sSubPr>
                    <m:e>
                      <m:r>
                        <m:rPr>
                          <m:scr m:val="script"/>
                          <m:sty m:val="p"/>
                        </m:rPr>
                        <w:rPr>
                          <w:rFonts w:ascii="Cambria Math" w:hAnsi="Cambria Math" w:cstheme="minorBidi"/>
                          <w:color w:val="000000" w:themeColor="text1"/>
                        </w:rPr>
                        <m:t>l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color w:val="000000" w:themeColor="text1"/>
                          <w:vertAlign w:val="subscript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  <w:color w:val="000000" w:themeColor="text1"/>
                          <w:lang w:val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color w:val="000000" w:themeColor="text1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color w:val="000000" w:themeColor="text1"/>
                          <w:vertAlign w:val="subscript"/>
                        </w:rPr>
                        <m:t>3</m:t>
                      </m:r>
                    </m:sub>
                  </m:sSub>
                </m:sub>
              </m:sSub>
            </m:den>
          </m:f>
        </m:oMath>
      </m:oMathPara>
    </w:p>
    <w:p w14:paraId="24828103" w14:textId="0F6DD33D" w:rsidR="00637C37" w:rsidRPr="006B67F9" w:rsidRDefault="00637C37" w:rsidP="0008654F">
      <w:pPr>
        <w:spacing w:before="120" w:after="120"/>
        <w:rPr>
          <w:i/>
          <w:iCs/>
        </w:rPr>
      </w:pPr>
      <w:proofErr w:type="gramStart"/>
      <w:r w:rsidRPr="006B67F9">
        <w:rPr>
          <w:i/>
          <w:iCs/>
        </w:rPr>
        <w:t>avec</w:t>
      </w:r>
      <w:proofErr w:type="gramEnd"/>
      <w:r w:rsidRPr="006B67F9">
        <w:rPr>
          <w:i/>
          <w:iCs/>
        </w:rPr>
        <w:t xml:space="preserve"> S la surface</w:t>
      </w:r>
      <w:r w:rsidR="00416303" w:rsidRPr="006B67F9">
        <w:rPr>
          <w:i/>
          <w:iCs/>
        </w:rPr>
        <w:t xml:space="preserve"> immergée qui a été</w:t>
      </w:r>
      <w:r w:rsidRPr="006B67F9">
        <w:rPr>
          <w:i/>
          <w:iCs/>
        </w:rPr>
        <w:t xml:space="preserve"> anodisée</w:t>
      </w:r>
      <w:r w:rsidR="003750A7" w:rsidRPr="006B67F9">
        <w:rPr>
          <w:i/>
          <w:iCs/>
        </w:rPr>
        <w:t xml:space="preserve"> </w:t>
      </w:r>
      <w:r w:rsidR="00C52FD9" w:rsidRPr="006B67F9">
        <w:rPr>
          <w:i/>
          <w:iCs/>
        </w:rPr>
        <w:t>exprimée en m²</w:t>
      </w:r>
      <w:r w:rsidR="003750A7" w:rsidRPr="006B67F9">
        <w:rPr>
          <w:i/>
          <w:iCs/>
        </w:rPr>
        <w:t xml:space="preserve">, I l’intensité en A et </w:t>
      </w:r>
      <m:oMath>
        <m:r>
          <m:rPr>
            <m:nor/>
          </m:rPr>
          <w:rPr>
            <w:iCs/>
          </w:rPr>
          <m:t></m:t>
        </m:r>
        <m:r>
          <m:rPr>
            <m:nor/>
          </m:rPr>
          <w:rPr>
            <w:i/>
          </w:rPr>
          <m:t>t</m:t>
        </m:r>
      </m:oMath>
      <w:r w:rsidR="003750A7" w:rsidRPr="006B67F9">
        <w:rPr>
          <w:i/>
          <w:iCs/>
        </w:rPr>
        <w:t xml:space="preserve"> la durée d’électrolyse en s.</w:t>
      </w:r>
    </w:p>
    <w:p w14:paraId="305E1524" w14:textId="11E05779" w:rsidR="006E3FEB" w:rsidRPr="006B67F9" w:rsidRDefault="00F953EE" w:rsidP="006B67F9">
      <w:pPr>
        <w:pStyle w:val="Paragraphedeliste"/>
        <w:numPr>
          <w:ilvl w:val="1"/>
          <w:numId w:val="4"/>
        </w:numPr>
        <w:rPr>
          <w:rFonts w:ascii="Arial" w:hAnsi="Arial" w:cs="Arial"/>
          <w:sz w:val="20"/>
          <w:szCs w:val="20"/>
        </w:rPr>
      </w:pPr>
      <w:r w:rsidRPr="006B67F9">
        <w:rPr>
          <w:rFonts w:ascii="Arial" w:hAnsi="Arial" w:cs="Arial"/>
          <w:sz w:val="20"/>
          <w:szCs w:val="20"/>
        </w:rPr>
        <w:t>Calculer</w:t>
      </w:r>
      <w:r w:rsidR="00637C37" w:rsidRPr="006B67F9">
        <w:rPr>
          <w:rFonts w:ascii="Arial" w:hAnsi="Arial" w:cs="Arial"/>
          <w:sz w:val="20"/>
          <w:szCs w:val="20"/>
        </w:rPr>
        <w:t xml:space="preserve"> l’épaisseur de la couche d’alumine </w:t>
      </w:r>
      <w:r w:rsidR="00627AF4" w:rsidRPr="006B67F9">
        <w:rPr>
          <w:rFonts w:ascii="Arial" w:hAnsi="Arial" w:cs="Arial"/>
          <w:sz w:val="20"/>
          <w:szCs w:val="20"/>
        </w:rPr>
        <w:t xml:space="preserve">théoriquement </w:t>
      </w:r>
      <w:r w:rsidR="00637C37" w:rsidRPr="006B67F9">
        <w:rPr>
          <w:rFonts w:ascii="Arial" w:hAnsi="Arial" w:cs="Arial"/>
          <w:sz w:val="20"/>
          <w:szCs w:val="20"/>
        </w:rPr>
        <w:t>déposée sur la plaque d’aluminium</w:t>
      </w:r>
      <w:r w:rsidR="006E3FEB" w:rsidRPr="006B67F9">
        <w:rPr>
          <w:rFonts w:ascii="Arial" w:hAnsi="Arial" w:cs="Arial"/>
          <w:sz w:val="20"/>
          <w:szCs w:val="20"/>
        </w:rPr>
        <w:t> :</w:t>
      </w:r>
    </w:p>
    <w:p w14:paraId="6BF5270F" w14:textId="77777777" w:rsidR="006E3FEB" w:rsidRPr="006B67F9" w:rsidRDefault="006E3FEB" w:rsidP="006E3FEB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B67F9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6E857D8" w14:textId="77777777" w:rsidR="006E3FEB" w:rsidRPr="006B67F9" w:rsidRDefault="006E3FEB" w:rsidP="006E3FEB">
      <w:pPr>
        <w:rPr>
          <w:bCs/>
        </w:rPr>
      </w:pPr>
      <w:r w:rsidRPr="006B67F9">
        <w:rPr>
          <w:bCs/>
        </w:rPr>
        <w:t>…………………………………………………………………………………………………..……….………..……………</w:t>
      </w:r>
    </w:p>
    <w:p w14:paraId="7E40235E" w14:textId="677E85C4" w:rsidR="0015563F" w:rsidRPr="006B67F9" w:rsidRDefault="003750A7" w:rsidP="006B67F9">
      <w:pPr>
        <w:pStyle w:val="Paragraphedeliste"/>
        <w:numPr>
          <w:ilvl w:val="1"/>
          <w:numId w:val="4"/>
        </w:numPr>
        <w:rPr>
          <w:rFonts w:ascii="Arial" w:hAnsi="Arial" w:cs="Arial"/>
          <w:bCs/>
          <w:sz w:val="20"/>
          <w:szCs w:val="20"/>
        </w:rPr>
      </w:pPr>
      <w:r w:rsidRPr="006B67F9">
        <w:rPr>
          <w:rFonts w:ascii="Arial" w:hAnsi="Arial" w:cs="Arial"/>
          <w:bCs/>
          <w:sz w:val="20"/>
          <w:szCs w:val="20"/>
        </w:rPr>
        <w:t xml:space="preserve">Exploiter ce résultat pour </w:t>
      </w:r>
      <w:r w:rsidR="008E5694" w:rsidRPr="006B67F9">
        <w:rPr>
          <w:rFonts w:ascii="Arial" w:hAnsi="Arial" w:cs="Arial"/>
          <w:bCs/>
          <w:sz w:val="20"/>
          <w:szCs w:val="20"/>
        </w:rPr>
        <w:t>conclure quant à la possibilité d’utiliser cette plaque</w:t>
      </w:r>
      <w:r w:rsidR="0015563F" w:rsidRPr="006B67F9">
        <w:rPr>
          <w:rFonts w:ascii="Arial" w:hAnsi="Arial" w:cs="Arial"/>
          <w:bCs/>
          <w:sz w:val="20"/>
          <w:szCs w:val="20"/>
        </w:rPr>
        <w:t xml:space="preserve"> à 15</w:t>
      </w:r>
      <w:r w:rsidRPr="006B67F9">
        <w:rPr>
          <w:rFonts w:ascii="Arial" w:hAnsi="Arial" w:cs="Arial"/>
          <w:bCs/>
          <w:sz w:val="20"/>
          <w:szCs w:val="20"/>
        </w:rPr>
        <w:t xml:space="preserve"> </w:t>
      </w:r>
      <w:r w:rsidR="0015563F" w:rsidRPr="006B67F9">
        <w:rPr>
          <w:rFonts w:ascii="Arial" w:hAnsi="Arial" w:cs="Arial"/>
          <w:bCs/>
          <w:sz w:val="20"/>
          <w:szCs w:val="20"/>
        </w:rPr>
        <w:t>km du littoral vendéen.</w:t>
      </w:r>
    </w:p>
    <w:p w14:paraId="6D51DBD0" w14:textId="53B11748" w:rsidR="0015563F" w:rsidRPr="006B67F9" w:rsidRDefault="0015563F" w:rsidP="0015563F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B67F9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70D52CFB" w14:textId="0D324717" w:rsidR="00A00992" w:rsidRPr="006B67F9" w:rsidRDefault="00527903" w:rsidP="00D8174C">
      <w:r w:rsidRPr="006B67F9">
        <w:t>Si la réaction de</w:t>
      </w:r>
      <w:r w:rsidR="00F36540" w:rsidRPr="006B67F9">
        <w:t xml:space="preserve"> formation d</w:t>
      </w:r>
      <w:r w:rsidRPr="006B67F9">
        <w:t>e l</w:t>
      </w:r>
      <w:r w:rsidR="00F36540" w:rsidRPr="006B67F9">
        <w:t xml:space="preserve">’alumine </w:t>
      </w:r>
      <w:r w:rsidRPr="006B67F9">
        <w:t>é</w:t>
      </w:r>
      <w:r w:rsidR="00F36540" w:rsidRPr="006B67F9">
        <w:t>t</w:t>
      </w:r>
      <w:r w:rsidRPr="006B67F9">
        <w:t>ait</w:t>
      </w:r>
      <w:r w:rsidR="00F36540" w:rsidRPr="006B67F9">
        <w:t xml:space="preserve"> l</w:t>
      </w:r>
      <w:r w:rsidR="00A00992" w:rsidRPr="006B67F9">
        <w:t>a</w:t>
      </w:r>
      <w:r w:rsidR="00F36540" w:rsidRPr="006B67F9">
        <w:t xml:space="preserve"> seule ayant lieu</w:t>
      </w:r>
      <w:r w:rsidR="00A00992" w:rsidRPr="006B67F9">
        <w:t xml:space="preserve"> à l’anode</w:t>
      </w:r>
      <w:r w:rsidRPr="006B67F9">
        <w:t>, on devrait pouvoir mesurer la masse d’alumine déposée et en déduire l’épaisseur correspondante</w:t>
      </w:r>
      <w:r w:rsidR="00A00992" w:rsidRPr="006B67F9">
        <w:t>.</w:t>
      </w:r>
    </w:p>
    <w:p w14:paraId="15AA792C" w14:textId="77777777" w:rsidR="00D66D1C" w:rsidRPr="006B67F9" w:rsidRDefault="00D66D1C" w:rsidP="00D8174C"/>
    <w:p w14:paraId="09275C53" w14:textId="208BB29A" w:rsidR="00D8174C" w:rsidRPr="006B67F9" w:rsidRDefault="00A00992" w:rsidP="006B67F9">
      <w:pPr>
        <w:pStyle w:val="Paragraphedeliste"/>
        <w:numPr>
          <w:ilvl w:val="1"/>
          <w:numId w:val="4"/>
        </w:numPr>
        <w:rPr>
          <w:rFonts w:ascii="Arial" w:hAnsi="Arial" w:cs="Arial"/>
          <w:sz w:val="20"/>
          <w:szCs w:val="20"/>
        </w:rPr>
      </w:pPr>
      <w:r w:rsidRPr="006B67F9">
        <w:rPr>
          <w:rFonts w:ascii="Arial" w:hAnsi="Arial" w:cs="Arial"/>
          <w:sz w:val="20"/>
          <w:szCs w:val="20"/>
        </w:rPr>
        <w:t>M</w:t>
      </w:r>
      <w:r w:rsidR="007961A5" w:rsidRPr="006B67F9">
        <w:rPr>
          <w:rFonts w:ascii="Arial" w:hAnsi="Arial" w:cs="Arial"/>
          <w:sz w:val="20"/>
          <w:szCs w:val="20"/>
        </w:rPr>
        <w:t xml:space="preserve">ettre en œuvre le test d’identification des ions aluminium (III) </w:t>
      </w:r>
      <m:oMath>
        <m:r>
          <m:rPr>
            <m:nor/>
          </m:rPr>
          <w:rPr>
            <w:rFonts w:ascii="Arial" w:hAnsi="Arial" w:cs="Arial"/>
            <w:sz w:val="20"/>
            <w:szCs w:val="20"/>
          </w:rPr>
          <m:t>A</m:t>
        </m:r>
        <m:sSup>
          <m:sSup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pPr>
          <m:e>
            <m:r>
              <m:rPr>
                <m:scr m:val="script"/>
                <m:sty m:val="p"/>
              </m:rPr>
              <w:rPr>
                <w:rFonts w:ascii="Cambria Math" w:hAnsi="Cambria Math" w:cs="Arial"/>
                <w:sz w:val="20"/>
                <w:szCs w:val="20"/>
              </w:rPr>
              <m:t>l</m:t>
            </m:r>
          </m:e>
          <m:sup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3+</m:t>
            </m:r>
          </m:sup>
        </m:sSup>
      </m:oMath>
      <w:r w:rsidR="007961A5" w:rsidRPr="006B67F9">
        <w:rPr>
          <w:rFonts w:ascii="Arial" w:hAnsi="Arial" w:cs="Arial"/>
          <w:sz w:val="20"/>
          <w:szCs w:val="20"/>
        </w:rPr>
        <w:t xml:space="preserve"> sur le bain d’anodisation usagé</w:t>
      </w:r>
      <w:r w:rsidR="00D8174C" w:rsidRPr="006B67F9">
        <w:rPr>
          <w:rFonts w:ascii="Arial" w:hAnsi="Arial" w:cs="Arial"/>
          <w:sz w:val="20"/>
          <w:szCs w:val="20"/>
        </w:rPr>
        <w:t xml:space="preserve"> à disposition</w:t>
      </w:r>
      <w:r w:rsidR="007961A5" w:rsidRPr="006B67F9">
        <w:rPr>
          <w:rFonts w:ascii="Arial" w:hAnsi="Arial" w:cs="Arial"/>
          <w:sz w:val="20"/>
          <w:szCs w:val="20"/>
        </w:rPr>
        <w:t>.</w:t>
      </w:r>
    </w:p>
    <w:p w14:paraId="3E380282" w14:textId="17678586" w:rsidR="007961A5" w:rsidRDefault="00273E79" w:rsidP="007961A5">
      <w:r>
        <w:t>En s’appuyant sur ce test, j</w:t>
      </w:r>
      <w:r w:rsidR="00527903">
        <w:t xml:space="preserve">ustifier </w:t>
      </w:r>
      <w:r w:rsidR="00D8174C">
        <w:t>qu</w:t>
      </w:r>
      <w:r>
        <w:t>e le calcul précédent ne permet pas d’effectuer le contrôle qualité du procédé d’anodisation d’une plaque d’aluminium</w:t>
      </w:r>
      <w:r w:rsidR="00D8174C">
        <w:t xml:space="preserve"> </w:t>
      </w:r>
      <w:r>
        <w:t xml:space="preserve">et qu’il </w:t>
      </w:r>
      <w:r w:rsidR="00D8174C">
        <w:t>faut</w:t>
      </w:r>
      <w:r w:rsidR="00CC60E0">
        <w:t xml:space="preserve"> </w:t>
      </w:r>
      <w:r w:rsidR="00527903">
        <w:t>utiliser</w:t>
      </w:r>
      <w:r w:rsidR="00CC60E0">
        <w:t xml:space="preserve"> </w:t>
      </w:r>
      <w:r>
        <w:t xml:space="preserve">d’autres </w:t>
      </w:r>
      <w:r w:rsidR="00CC60E0">
        <w:t>techniques</w:t>
      </w:r>
      <w:r w:rsidR="007961A5">
        <w:t>.</w:t>
      </w:r>
    </w:p>
    <w:p w14:paraId="516290E8" w14:textId="77777777" w:rsidR="00F16D9C" w:rsidRDefault="00F16D9C" w:rsidP="00F16D9C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4D5E06C5" w14:textId="77777777" w:rsidR="00F16D9C" w:rsidRDefault="00F16D9C" w:rsidP="00F16D9C">
      <w:pPr>
        <w:rPr>
          <w:bCs/>
        </w:rPr>
      </w:pPr>
      <w:r w:rsidRPr="006A30AB">
        <w:rPr>
          <w:bCs/>
        </w:rPr>
        <w:t>…………………………………………………………………………………………………..……….………..…………</w:t>
      </w:r>
      <w:r>
        <w:rPr>
          <w:bCs/>
        </w:rPr>
        <w:t>…</w:t>
      </w:r>
    </w:p>
    <w:p w14:paraId="2B36A263" w14:textId="77777777" w:rsidR="00F16D9C" w:rsidRDefault="00F16D9C" w:rsidP="00F16D9C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F3415F2" w14:textId="779E4D7F" w:rsidR="006266DA" w:rsidRPr="00D8174C" w:rsidRDefault="006266DA" w:rsidP="006B67F9">
      <w:pPr>
        <w:pStyle w:val="ECEpartie"/>
        <w:numPr>
          <w:ilvl w:val="1"/>
          <w:numId w:val="4"/>
        </w:numPr>
        <w:rPr>
          <w:b w:val="0"/>
          <w:bCs/>
        </w:rPr>
      </w:pPr>
      <w:r w:rsidRPr="00D8174C">
        <w:rPr>
          <w:b w:val="0"/>
          <w:bCs/>
        </w:rPr>
        <w:t>Proposer un protocole pour vérifier que la plaque d’aluminium est</w:t>
      </w:r>
      <w:r>
        <w:rPr>
          <w:b w:val="0"/>
          <w:bCs/>
        </w:rPr>
        <w:t xml:space="preserve"> bien</w:t>
      </w:r>
      <w:r w:rsidRPr="00D8174C">
        <w:rPr>
          <w:b w:val="0"/>
          <w:bCs/>
        </w:rPr>
        <w:t xml:space="preserve"> recouverte d’une couche isolante d’alumine.</w:t>
      </w:r>
    </w:p>
    <w:p w14:paraId="4C3ABE14" w14:textId="77777777" w:rsidR="006266DA" w:rsidRDefault="006266DA" w:rsidP="006266DA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49AE4F4" w14:textId="77777777" w:rsidR="006266DA" w:rsidRDefault="006266DA" w:rsidP="006266DA">
      <w:pPr>
        <w:rPr>
          <w:bCs/>
        </w:rPr>
      </w:pPr>
      <w:r w:rsidRPr="006A30AB">
        <w:rPr>
          <w:bCs/>
        </w:rPr>
        <w:t>…………………………………………………………………………………………………..……….………..…………</w:t>
      </w:r>
      <w:r>
        <w:rPr>
          <w:bCs/>
        </w:rPr>
        <w:t>…</w:t>
      </w:r>
    </w:p>
    <w:tbl>
      <w:tblPr>
        <w:tblStyle w:val="Grilledutableau"/>
        <w:tblpPr w:leftFromText="142" w:rightFromText="142" w:vertAnchor="text" w:horzAnchor="margin" w:tblpXSpec="center" w:tblpY="5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52FD9" w14:paraId="4EB1A19D" w14:textId="77777777" w:rsidTr="00C52FD9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C8EF0C" w14:textId="77777777" w:rsidR="00C52FD9" w:rsidRDefault="00C52FD9" w:rsidP="00C52FD9">
            <w:pPr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876C64" w14:textId="24EF8F68" w:rsidR="00C52FD9" w:rsidRDefault="00C52FD9" w:rsidP="00C52FD9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955E150" w14:textId="77777777" w:rsidR="00C52FD9" w:rsidRDefault="00C52FD9" w:rsidP="00C52FD9">
            <w:pPr>
              <w:jc w:val="center"/>
              <w:rPr>
                <w:bCs/>
              </w:rPr>
            </w:pPr>
          </w:p>
        </w:tc>
      </w:tr>
      <w:tr w:rsidR="00C52FD9" w14:paraId="2729F3D1" w14:textId="77777777" w:rsidTr="00C52FD9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91DEED" w14:textId="77777777" w:rsidR="00C52FD9" w:rsidRPr="00592F79" w:rsidRDefault="00C52FD9" w:rsidP="00C52FD9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A21EA3C" w14:textId="07D2E540" w:rsidR="00C52FD9" w:rsidRDefault="00C52FD9" w:rsidP="00C52FD9">
            <w:pPr>
              <w:jc w:val="center"/>
              <w:rPr>
                <w:bCs/>
                <w:szCs w:val="22"/>
              </w:rPr>
            </w:pPr>
            <w:r w:rsidRPr="00743D6B">
              <w:rPr>
                <w:rFonts w:asciiTheme="minorBidi" w:eastAsia="Arial Unicode MS" w:hAnsiTheme="minorBidi"/>
                <w:b/>
              </w:rPr>
              <w:t xml:space="preserve">Appeler </w:t>
            </w:r>
            <w:r>
              <w:rPr>
                <w:rFonts w:asciiTheme="minorBidi" w:eastAsia="Arial Unicode MS" w:hAnsiTheme="minorBidi"/>
                <w:b/>
              </w:rPr>
              <w:t xml:space="preserve">si </w:t>
            </w:r>
            <w:r w:rsidRPr="005B25C0">
              <w:rPr>
                <w:rFonts w:asciiTheme="minorBidi" w:eastAsia="Arial Unicode MS" w:hAnsiTheme="minorBidi"/>
                <w:b/>
              </w:rPr>
              <w:t xml:space="preserve">besoin l’évaluateur pour lui présenter </w:t>
            </w:r>
            <w:r>
              <w:rPr>
                <w:rFonts w:asciiTheme="minorBidi" w:eastAsia="Arial Unicode MS" w:hAnsiTheme="minorBidi"/>
                <w:b/>
              </w:rPr>
              <w:t>votre protocole</w:t>
            </w:r>
            <w:r w:rsidRPr="005B25C0">
              <w:rPr>
                <w:rFonts w:asciiTheme="minorBidi" w:eastAsia="Arial Unicode MS" w:hAnsiTheme="minorBidi"/>
                <w:b/>
              </w:rPr>
              <w:t xml:space="preserve"> </w:t>
            </w:r>
            <w:r w:rsidRPr="005B25C0">
              <w:rPr>
                <w:rFonts w:asciiTheme="minorBidi" w:hAnsiTheme="minorBidi" w:cstheme="minorBidi"/>
                <w:b/>
              </w:rPr>
              <w:t>ou en cas de difficulté.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223EC38" w14:textId="77777777" w:rsidR="00C52FD9" w:rsidRDefault="00C52FD9" w:rsidP="00C52FD9">
            <w:pPr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4737F6E0" w14:textId="77777777" w:rsidR="00C52FD9" w:rsidRPr="00D66D1C" w:rsidRDefault="00C52FD9" w:rsidP="006266DA">
      <w:pPr>
        <w:rPr>
          <w:sz w:val="12"/>
          <w:szCs w:val="12"/>
        </w:rPr>
      </w:pPr>
    </w:p>
    <w:p w14:paraId="454E1665" w14:textId="7C3656E0" w:rsidR="006266DA" w:rsidRDefault="006266DA" w:rsidP="006B67F9">
      <w:pPr>
        <w:pStyle w:val="Paragraphedeliste"/>
        <w:numPr>
          <w:ilvl w:val="1"/>
          <w:numId w:val="4"/>
        </w:numPr>
      </w:pPr>
      <w:r>
        <w:t>Une fois l’électrolyse terminée, mettre en œuvre le protocole. Noter la mesure et conclure.</w:t>
      </w:r>
    </w:p>
    <w:p w14:paraId="5FBDEB8B" w14:textId="77777777" w:rsidR="006266DA" w:rsidRDefault="006266DA" w:rsidP="006266DA">
      <w:pPr>
        <w:spacing w:before="240"/>
        <w:rPr>
          <w:bCs/>
        </w:rPr>
      </w:pPr>
      <w:r w:rsidRPr="006A30AB">
        <w:rPr>
          <w:bCs/>
        </w:rPr>
        <w:t>…………………………………………………………………………………………………..……….………..…………</w:t>
      </w:r>
      <w:r>
        <w:rPr>
          <w:bCs/>
        </w:rPr>
        <w:t>…</w:t>
      </w:r>
    </w:p>
    <w:p w14:paraId="233E07E2" w14:textId="219392DA" w:rsidR="00627AF4" w:rsidRPr="00D66D1C" w:rsidRDefault="00D66D1C" w:rsidP="00D66D1C">
      <w:pPr>
        <w:spacing w:before="240"/>
        <w:rPr>
          <w:bCs/>
        </w:rPr>
      </w:pPr>
      <w:r w:rsidRPr="006A30AB">
        <w:rPr>
          <w:bCs/>
        </w:rPr>
        <w:t>…………………………………………………………………………………………………..……….………..…………</w:t>
      </w:r>
      <w:r>
        <w:rPr>
          <w:bCs/>
        </w:rPr>
        <w:t>…</w:t>
      </w:r>
    </w:p>
    <w:p w14:paraId="7CEF153F" w14:textId="77777777" w:rsidR="0008654F" w:rsidRDefault="0008654F" w:rsidP="00337F03">
      <w:pPr>
        <w:pStyle w:val="ECEcorps"/>
        <w:rPr>
          <w:b/>
        </w:rPr>
      </w:pPr>
    </w:p>
    <w:p w14:paraId="399C7F33" w14:textId="7DFD63EA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E98855" w14:textId="77777777" w:rsidR="002D0F49" w:rsidRDefault="002D0F49" w:rsidP="0008058B">
      <w:r>
        <w:separator/>
      </w:r>
    </w:p>
  </w:endnote>
  <w:endnote w:type="continuationSeparator" w:id="0">
    <w:p w14:paraId="51EF27DF" w14:textId="77777777" w:rsidR="002D0F49" w:rsidRDefault="002D0F4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47CDA3E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B49A6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7B49A6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9D045A" w14:textId="77777777" w:rsidR="002D0F49" w:rsidRDefault="002D0F49" w:rsidP="0008058B">
      <w:r>
        <w:separator/>
      </w:r>
    </w:p>
  </w:footnote>
  <w:footnote w:type="continuationSeparator" w:id="0">
    <w:p w14:paraId="119CED0D" w14:textId="77777777" w:rsidR="002D0F49" w:rsidRDefault="002D0F4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8B6B89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637382" w:rsidRPr="00637382">
      <w:rPr>
        <w:b/>
        <w:caps/>
        <w:sz w:val="24"/>
        <w:szCs w:val="24"/>
      </w:rPr>
      <w:t>Protection de l’aluminium</w:t>
    </w:r>
    <w:r>
      <w:tab/>
      <w:t>Session</w:t>
    </w:r>
  </w:p>
  <w:p w14:paraId="37DE348B" w14:textId="4690E6C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86D9D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46C5D9A"/>
    <w:multiLevelType w:val="hybridMultilevel"/>
    <w:tmpl w:val="522A66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64FB6"/>
    <w:multiLevelType w:val="hybridMultilevel"/>
    <w:tmpl w:val="66F4FCA2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CA5700"/>
    <w:multiLevelType w:val="hybridMultilevel"/>
    <w:tmpl w:val="999A4FB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38FC8FE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C5674"/>
    <w:multiLevelType w:val="hybridMultilevel"/>
    <w:tmpl w:val="A7283CD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3A473A">
      <w:start w:val="1"/>
      <w:numFmt w:val="bullet"/>
      <w:lvlText w:val=""/>
      <w:lvlJc w:val="left"/>
      <w:pPr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F342B"/>
    <w:multiLevelType w:val="hybridMultilevel"/>
    <w:tmpl w:val="E91A1E9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3A473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4EA96038"/>
    <w:multiLevelType w:val="hybridMultilevel"/>
    <w:tmpl w:val="2A3E0E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D3B2424"/>
    <w:multiLevelType w:val="hybridMultilevel"/>
    <w:tmpl w:val="47585FDC"/>
    <w:lvl w:ilvl="0" w:tplc="932805E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10"/>
  </w:num>
  <w:num w:numId="10">
    <w:abstractNumId w:val="2"/>
  </w:num>
  <w:num w:numId="11">
    <w:abstractNumId w:val="9"/>
  </w:num>
  <w:num w:numId="12">
    <w:abstractNumId w:val="3"/>
  </w:num>
  <w:num w:numId="13">
    <w:abstractNumId w:val="7"/>
  </w:num>
  <w:num w:numId="14">
    <w:abstractNumId w:val="6"/>
  </w:num>
  <w:num w:numId="15">
    <w:abstractNumId w:val="1"/>
  </w:num>
  <w:num w:numId="16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7E5E"/>
    <w:rsid w:val="00024878"/>
    <w:rsid w:val="0003345D"/>
    <w:rsid w:val="00036419"/>
    <w:rsid w:val="00044C4A"/>
    <w:rsid w:val="000452AF"/>
    <w:rsid w:val="0005057E"/>
    <w:rsid w:val="0005391B"/>
    <w:rsid w:val="000540B2"/>
    <w:rsid w:val="00060606"/>
    <w:rsid w:val="00070F4F"/>
    <w:rsid w:val="000730EC"/>
    <w:rsid w:val="0008058B"/>
    <w:rsid w:val="00084AD3"/>
    <w:rsid w:val="0008654F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6236"/>
    <w:rsid w:val="000D116B"/>
    <w:rsid w:val="000D189A"/>
    <w:rsid w:val="000D2377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1446"/>
    <w:rsid w:val="001227DD"/>
    <w:rsid w:val="00127337"/>
    <w:rsid w:val="0013056C"/>
    <w:rsid w:val="00136091"/>
    <w:rsid w:val="001447FA"/>
    <w:rsid w:val="00151657"/>
    <w:rsid w:val="00154171"/>
    <w:rsid w:val="00154704"/>
    <w:rsid w:val="0015563F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6AE"/>
    <w:rsid w:val="001A07C5"/>
    <w:rsid w:val="001A2B83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5179"/>
    <w:rsid w:val="00222333"/>
    <w:rsid w:val="0023590A"/>
    <w:rsid w:val="00235CF8"/>
    <w:rsid w:val="002402D0"/>
    <w:rsid w:val="002406F0"/>
    <w:rsid w:val="002436AD"/>
    <w:rsid w:val="00245BBD"/>
    <w:rsid w:val="002570A7"/>
    <w:rsid w:val="00267E4F"/>
    <w:rsid w:val="00272204"/>
    <w:rsid w:val="002739E2"/>
    <w:rsid w:val="00273E79"/>
    <w:rsid w:val="002808D1"/>
    <w:rsid w:val="00297830"/>
    <w:rsid w:val="002B2244"/>
    <w:rsid w:val="002B44A4"/>
    <w:rsid w:val="002C3CC3"/>
    <w:rsid w:val="002D0F49"/>
    <w:rsid w:val="002E2604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4E36"/>
    <w:rsid w:val="00351073"/>
    <w:rsid w:val="00356DD6"/>
    <w:rsid w:val="00366A24"/>
    <w:rsid w:val="00367552"/>
    <w:rsid w:val="003750A7"/>
    <w:rsid w:val="0037570D"/>
    <w:rsid w:val="00380A67"/>
    <w:rsid w:val="003839E3"/>
    <w:rsid w:val="003869AD"/>
    <w:rsid w:val="00392182"/>
    <w:rsid w:val="0039367C"/>
    <w:rsid w:val="00397E4F"/>
    <w:rsid w:val="003A114B"/>
    <w:rsid w:val="003B0B1C"/>
    <w:rsid w:val="003B15C1"/>
    <w:rsid w:val="003B41FF"/>
    <w:rsid w:val="003C0A55"/>
    <w:rsid w:val="003C13F9"/>
    <w:rsid w:val="003C2EFB"/>
    <w:rsid w:val="003C6A7A"/>
    <w:rsid w:val="003D2DB2"/>
    <w:rsid w:val="003F5DFB"/>
    <w:rsid w:val="00400882"/>
    <w:rsid w:val="00405F61"/>
    <w:rsid w:val="004143AF"/>
    <w:rsid w:val="00416303"/>
    <w:rsid w:val="004178BF"/>
    <w:rsid w:val="00430881"/>
    <w:rsid w:val="004314C1"/>
    <w:rsid w:val="0043310A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2BC2"/>
    <w:rsid w:val="00494687"/>
    <w:rsid w:val="004951F3"/>
    <w:rsid w:val="004955A9"/>
    <w:rsid w:val="00496711"/>
    <w:rsid w:val="004A1CA7"/>
    <w:rsid w:val="004B461A"/>
    <w:rsid w:val="004B5050"/>
    <w:rsid w:val="004B701D"/>
    <w:rsid w:val="004B7AC0"/>
    <w:rsid w:val="004C193F"/>
    <w:rsid w:val="004C486D"/>
    <w:rsid w:val="004C63B9"/>
    <w:rsid w:val="004C7336"/>
    <w:rsid w:val="004E20EE"/>
    <w:rsid w:val="004E2140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5D46"/>
    <w:rsid w:val="00527903"/>
    <w:rsid w:val="0052797B"/>
    <w:rsid w:val="00527A98"/>
    <w:rsid w:val="00531889"/>
    <w:rsid w:val="0053548C"/>
    <w:rsid w:val="00535F25"/>
    <w:rsid w:val="0053639F"/>
    <w:rsid w:val="005367B5"/>
    <w:rsid w:val="005415CA"/>
    <w:rsid w:val="00542569"/>
    <w:rsid w:val="005435FB"/>
    <w:rsid w:val="00545715"/>
    <w:rsid w:val="00555314"/>
    <w:rsid w:val="0057024A"/>
    <w:rsid w:val="00570FD5"/>
    <w:rsid w:val="00572123"/>
    <w:rsid w:val="00574D92"/>
    <w:rsid w:val="005827DD"/>
    <w:rsid w:val="00592EFE"/>
    <w:rsid w:val="00593DD4"/>
    <w:rsid w:val="005A3ADA"/>
    <w:rsid w:val="005A6352"/>
    <w:rsid w:val="005A658E"/>
    <w:rsid w:val="005B25C0"/>
    <w:rsid w:val="005D2630"/>
    <w:rsid w:val="005E6031"/>
    <w:rsid w:val="005F3ABA"/>
    <w:rsid w:val="006017BB"/>
    <w:rsid w:val="00603814"/>
    <w:rsid w:val="0060508C"/>
    <w:rsid w:val="006220B0"/>
    <w:rsid w:val="00622A2D"/>
    <w:rsid w:val="006256F1"/>
    <w:rsid w:val="006266DA"/>
    <w:rsid w:val="00627AF4"/>
    <w:rsid w:val="00637382"/>
    <w:rsid w:val="00637C37"/>
    <w:rsid w:val="00641949"/>
    <w:rsid w:val="00641C53"/>
    <w:rsid w:val="006634DA"/>
    <w:rsid w:val="00670A39"/>
    <w:rsid w:val="00670C8A"/>
    <w:rsid w:val="0067490C"/>
    <w:rsid w:val="0067559A"/>
    <w:rsid w:val="00675DF7"/>
    <w:rsid w:val="00680CBA"/>
    <w:rsid w:val="00693925"/>
    <w:rsid w:val="006A0F26"/>
    <w:rsid w:val="006A1119"/>
    <w:rsid w:val="006A4982"/>
    <w:rsid w:val="006B67F9"/>
    <w:rsid w:val="006C3642"/>
    <w:rsid w:val="006C557F"/>
    <w:rsid w:val="006E3FEB"/>
    <w:rsid w:val="006E4A76"/>
    <w:rsid w:val="006E61FC"/>
    <w:rsid w:val="006F3571"/>
    <w:rsid w:val="00700289"/>
    <w:rsid w:val="00700B7B"/>
    <w:rsid w:val="00703EF9"/>
    <w:rsid w:val="007146B9"/>
    <w:rsid w:val="007171FB"/>
    <w:rsid w:val="00722F3F"/>
    <w:rsid w:val="007248BF"/>
    <w:rsid w:val="00724A84"/>
    <w:rsid w:val="007279F7"/>
    <w:rsid w:val="00736B78"/>
    <w:rsid w:val="0074089D"/>
    <w:rsid w:val="00741025"/>
    <w:rsid w:val="007479C4"/>
    <w:rsid w:val="00750D77"/>
    <w:rsid w:val="00751CCC"/>
    <w:rsid w:val="00752C74"/>
    <w:rsid w:val="00762F0F"/>
    <w:rsid w:val="007674C6"/>
    <w:rsid w:val="00777A5A"/>
    <w:rsid w:val="00786D9D"/>
    <w:rsid w:val="00791883"/>
    <w:rsid w:val="007955D1"/>
    <w:rsid w:val="00795BD5"/>
    <w:rsid w:val="007961A5"/>
    <w:rsid w:val="007A2EEC"/>
    <w:rsid w:val="007B1583"/>
    <w:rsid w:val="007B49A6"/>
    <w:rsid w:val="007B5C16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27C9"/>
    <w:rsid w:val="008C32B8"/>
    <w:rsid w:val="008C38F0"/>
    <w:rsid w:val="008C5E45"/>
    <w:rsid w:val="008D2329"/>
    <w:rsid w:val="008D5BC6"/>
    <w:rsid w:val="008D5E1C"/>
    <w:rsid w:val="008D5E24"/>
    <w:rsid w:val="008E0208"/>
    <w:rsid w:val="008E5694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6195"/>
    <w:rsid w:val="00916F0A"/>
    <w:rsid w:val="00917147"/>
    <w:rsid w:val="00926A4B"/>
    <w:rsid w:val="009362F7"/>
    <w:rsid w:val="009407A6"/>
    <w:rsid w:val="00943326"/>
    <w:rsid w:val="0094394B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151B"/>
    <w:rsid w:val="009A5591"/>
    <w:rsid w:val="009B3241"/>
    <w:rsid w:val="009B62AE"/>
    <w:rsid w:val="009C268C"/>
    <w:rsid w:val="009D5DFA"/>
    <w:rsid w:val="009E0132"/>
    <w:rsid w:val="009E02D9"/>
    <w:rsid w:val="009E173E"/>
    <w:rsid w:val="009E1FCF"/>
    <w:rsid w:val="009F3076"/>
    <w:rsid w:val="009F43E0"/>
    <w:rsid w:val="009F4830"/>
    <w:rsid w:val="009F7C20"/>
    <w:rsid w:val="00A00992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31F"/>
    <w:rsid w:val="00A436E8"/>
    <w:rsid w:val="00A446AD"/>
    <w:rsid w:val="00A52B59"/>
    <w:rsid w:val="00A5619C"/>
    <w:rsid w:val="00A57EBA"/>
    <w:rsid w:val="00A60B25"/>
    <w:rsid w:val="00A611F0"/>
    <w:rsid w:val="00A649FE"/>
    <w:rsid w:val="00A960AB"/>
    <w:rsid w:val="00A96E30"/>
    <w:rsid w:val="00AB1C2D"/>
    <w:rsid w:val="00AC12A6"/>
    <w:rsid w:val="00AC1F4D"/>
    <w:rsid w:val="00AC48FD"/>
    <w:rsid w:val="00AD1605"/>
    <w:rsid w:val="00AE1C5F"/>
    <w:rsid w:val="00AF12DB"/>
    <w:rsid w:val="00AF1EDC"/>
    <w:rsid w:val="00B109D5"/>
    <w:rsid w:val="00B135A8"/>
    <w:rsid w:val="00B15F63"/>
    <w:rsid w:val="00B1701C"/>
    <w:rsid w:val="00B30B69"/>
    <w:rsid w:val="00B3421A"/>
    <w:rsid w:val="00B35967"/>
    <w:rsid w:val="00B37749"/>
    <w:rsid w:val="00B40BD5"/>
    <w:rsid w:val="00B40C58"/>
    <w:rsid w:val="00B42CED"/>
    <w:rsid w:val="00B45FCC"/>
    <w:rsid w:val="00B4612A"/>
    <w:rsid w:val="00B4698B"/>
    <w:rsid w:val="00B46D6D"/>
    <w:rsid w:val="00B46EC2"/>
    <w:rsid w:val="00B61388"/>
    <w:rsid w:val="00B63ABE"/>
    <w:rsid w:val="00B64DBE"/>
    <w:rsid w:val="00B7616B"/>
    <w:rsid w:val="00B81BFA"/>
    <w:rsid w:val="00B827D4"/>
    <w:rsid w:val="00B90845"/>
    <w:rsid w:val="00BA1687"/>
    <w:rsid w:val="00BA3FD2"/>
    <w:rsid w:val="00BA7028"/>
    <w:rsid w:val="00BB5D1A"/>
    <w:rsid w:val="00BD191D"/>
    <w:rsid w:val="00BD2046"/>
    <w:rsid w:val="00BE2432"/>
    <w:rsid w:val="00BF194C"/>
    <w:rsid w:val="00BF45AB"/>
    <w:rsid w:val="00BF661D"/>
    <w:rsid w:val="00C0082A"/>
    <w:rsid w:val="00C024AA"/>
    <w:rsid w:val="00C030B7"/>
    <w:rsid w:val="00C03A82"/>
    <w:rsid w:val="00C06213"/>
    <w:rsid w:val="00C17467"/>
    <w:rsid w:val="00C17979"/>
    <w:rsid w:val="00C17FC9"/>
    <w:rsid w:val="00C2065A"/>
    <w:rsid w:val="00C22A4C"/>
    <w:rsid w:val="00C23E7C"/>
    <w:rsid w:val="00C24FEE"/>
    <w:rsid w:val="00C3270A"/>
    <w:rsid w:val="00C36FBF"/>
    <w:rsid w:val="00C41B19"/>
    <w:rsid w:val="00C41EB2"/>
    <w:rsid w:val="00C467EB"/>
    <w:rsid w:val="00C52FD9"/>
    <w:rsid w:val="00C53044"/>
    <w:rsid w:val="00C550C6"/>
    <w:rsid w:val="00C60133"/>
    <w:rsid w:val="00C60969"/>
    <w:rsid w:val="00C60BE5"/>
    <w:rsid w:val="00C623E7"/>
    <w:rsid w:val="00C70895"/>
    <w:rsid w:val="00C74BFD"/>
    <w:rsid w:val="00CA1A4D"/>
    <w:rsid w:val="00CB2F49"/>
    <w:rsid w:val="00CC57B9"/>
    <w:rsid w:val="00CC60E0"/>
    <w:rsid w:val="00CC695B"/>
    <w:rsid w:val="00CD1F8A"/>
    <w:rsid w:val="00CD300B"/>
    <w:rsid w:val="00CE4EF5"/>
    <w:rsid w:val="00CE6A51"/>
    <w:rsid w:val="00CE6AA4"/>
    <w:rsid w:val="00D0324F"/>
    <w:rsid w:val="00D073A6"/>
    <w:rsid w:val="00D20F73"/>
    <w:rsid w:val="00D305ED"/>
    <w:rsid w:val="00D306ED"/>
    <w:rsid w:val="00D3263C"/>
    <w:rsid w:val="00D32EF2"/>
    <w:rsid w:val="00D603F6"/>
    <w:rsid w:val="00D60F3F"/>
    <w:rsid w:val="00D610A3"/>
    <w:rsid w:val="00D64332"/>
    <w:rsid w:val="00D658D3"/>
    <w:rsid w:val="00D66D1C"/>
    <w:rsid w:val="00D742A9"/>
    <w:rsid w:val="00D8174C"/>
    <w:rsid w:val="00D82237"/>
    <w:rsid w:val="00D9338B"/>
    <w:rsid w:val="00D9649A"/>
    <w:rsid w:val="00D96B92"/>
    <w:rsid w:val="00D96FEA"/>
    <w:rsid w:val="00DA2084"/>
    <w:rsid w:val="00DA65CA"/>
    <w:rsid w:val="00DA6E08"/>
    <w:rsid w:val="00DB6AEE"/>
    <w:rsid w:val="00DC075A"/>
    <w:rsid w:val="00DC1C63"/>
    <w:rsid w:val="00DD02A8"/>
    <w:rsid w:val="00DD209B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01A2"/>
    <w:rsid w:val="00E310D8"/>
    <w:rsid w:val="00E329A1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1DC8"/>
    <w:rsid w:val="00EE308A"/>
    <w:rsid w:val="00EE3251"/>
    <w:rsid w:val="00EF1517"/>
    <w:rsid w:val="00EF1FAD"/>
    <w:rsid w:val="00EF25B5"/>
    <w:rsid w:val="00F01722"/>
    <w:rsid w:val="00F07F89"/>
    <w:rsid w:val="00F10905"/>
    <w:rsid w:val="00F11BD2"/>
    <w:rsid w:val="00F14501"/>
    <w:rsid w:val="00F14F92"/>
    <w:rsid w:val="00F15700"/>
    <w:rsid w:val="00F16D9C"/>
    <w:rsid w:val="00F20118"/>
    <w:rsid w:val="00F22767"/>
    <w:rsid w:val="00F31C5B"/>
    <w:rsid w:val="00F35C1A"/>
    <w:rsid w:val="00F36540"/>
    <w:rsid w:val="00F371EF"/>
    <w:rsid w:val="00F405C8"/>
    <w:rsid w:val="00F60C94"/>
    <w:rsid w:val="00F61869"/>
    <w:rsid w:val="00F65642"/>
    <w:rsid w:val="00F66787"/>
    <w:rsid w:val="00F75D3C"/>
    <w:rsid w:val="00F879D2"/>
    <w:rsid w:val="00F953EE"/>
    <w:rsid w:val="00FB14E2"/>
    <w:rsid w:val="00FB25E2"/>
    <w:rsid w:val="00FB2CA9"/>
    <w:rsid w:val="00FD6251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592EFE"/>
    <w:rPr>
      <w:color w:val="666666"/>
    </w:rPr>
  </w:style>
  <w:style w:type="paragraph" w:styleId="NormalWeb">
    <w:name w:val="Normal (Web)"/>
    <w:basedOn w:val="Normal"/>
    <w:uiPriority w:val="99"/>
    <w:unhideWhenUsed/>
    <w:rsid w:val="006634DA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C6236"/>
    <w:pPr>
      <w:spacing w:line="240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8503118-25D9-40F3-8916-248DF08FF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115</TotalTime>
  <Pages>4</Pages>
  <Words>1088</Words>
  <Characters>6754</Characters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2026-02-06T10:20:00Z</cp:lastPrinted>
  <dcterms:created xsi:type="dcterms:W3CDTF">2024-11-26T09:06:00Z</dcterms:created>
  <dcterms:modified xsi:type="dcterms:W3CDTF">2026-02-06T10:20:00Z</dcterms:modified>
</cp:coreProperties>
</file>