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71758E">
      <w:pPr>
        <w:pStyle w:val="ECEfiche"/>
        <w:tabs>
          <w:tab w:val="clear" w:pos="567"/>
          <w:tab w:val="left" w:pos="426"/>
        </w:tabs>
        <w:ind w:left="142" w:right="139"/>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62B25D51"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71758E">
        <w:rPr>
          <w:b/>
        </w:rPr>
        <w:t>cinq</w:t>
      </w:r>
      <w:r w:rsidRPr="00581077">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0950F663" w14:textId="24414B05" w:rsidR="00493FBF" w:rsidRDefault="00493FBF" w:rsidP="00E26870">
      <w:pPr>
        <w:pStyle w:val="ECEcorps"/>
      </w:pPr>
      <w:r>
        <w:rPr>
          <w:noProof/>
        </w:rPr>
        <w:drawing>
          <wp:anchor distT="0" distB="0" distL="114300" distR="114300" simplePos="0" relativeHeight="251654656" behindDoc="0" locked="0" layoutInCell="1" allowOverlap="1" wp14:anchorId="607DE2F7" wp14:editId="40E0CA65">
            <wp:simplePos x="0" y="0"/>
            <wp:positionH relativeFrom="column">
              <wp:posOffset>3917315</wp:posOffset>
            </wp:positionH>
            <wp:positionV relativeFrom="paragraph">
              <wp:posOffset>77470</wp:posOffset>
            </wp:positionV>
            <wp:extent cx="2436876" cy="1485900"/>
            <wp:effectExtent l="0" t="0" r="1905" b="0"/>
            <wp:wrapSquare wrapText="bothSides"/>
            <wp:docPr id="1" name="Image 1" descr="C:\Users\Sylvie\AppData\Local\Microsoft\Windows\INetCache\Content.MSO\2083DE9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ylvie\AppData\Local\Microsoft\Windows\INetCache\Content.MSO\2083DE94.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36876" cy="1485900"/>
                    </a:xfrm>
                    <a:prstGeom prst="rect">
                      <a:avLst/>
                    </a:prstGeom>
                    <a:noFill/>
                    <a:ln>
                      <a:noFill/>
                    </a:ln>
                  </pic:spPr>
                </pic:pic>
              </a:graphicData>
            </a:graphic>
          </wp:anchor>
        </w:drawing>
      </w:r>
    </w:p>
    <w:p w14:paraId="28BDE195" w14:textId="4F078829" w:rsidR="00493FBF" w:rsidRDefault="00493FBF" w:rsidP="00E26870">
      <w:pPr>
        <w:pStyle w:val="ECEcorps"/>
      </w:pPr>
    </w:p>
    <w:p w14:paraId="6EFF70EC" w14:textId="77777777" w:rsidR="00A60397" w:rsidRDefault="00A60397" w:rsidP="00E26870">
      <w:pPr>
        <w:pStyle w:val="ECEcorps"/>
      </w:pPr>
    </w:p>
    <w:p w14:paraId="61F2E591" w14:textId="64745DA5" w:rsidR="00E26870" w:rsidRDefault="00493FBF" w:rsidP="00E26870">
      <w:pPr>
        <w:pStyle w:val="ECEcorps"/>
      </w:pPr>
      <w:r w:rsidRPr="00493FBF">
        <w:t>La vanille parfume de longue date les mets sucrés des tables aristocratiques</w:t>
      </w:r>
      <w:r w:rsidR="00945C10">
        <w:t>. L</w:t>
      </w:r>
      <w:r w:rsidRPr="00493FBF">
        <w:t>es nobles aztèques savouraient déjà des tasses de chocolat vanillé. La molécule responsable de cet arôme caractéristique est la vanilline, p</w:t>
      </w:r>
      <w:r w:rsidR="003B517F">
        <w:t>résente dans la gousse à 2 %.</w:t>
      </w:r>
    </w:p>
    <w:p w14:paraId="220E7F28" w14:textId="395174B6" w:rsidR="00493FBF" w:rsidRDefault="00493FBF" w:rsidP="00E26870">
      <w:pPr>
        <w:pStyle w:val="ECEcorps"/>
      </w:pPr>
    </w:p>
    <w:p w14:paraId="6D8D2FAD" w14:textId="465C479D" w:rsidR="00493FBF" w:rsidRDefault="00493FBF" w:rsidP="00E26870">
      <w:pPr>
        <w:pStyle w:val="ECEcorps"/>
      </w:pPr>
    </w:p>
    <w:p w14:paraId="0C308F9D" w14:textId="10436F41" w:rsidR="00493FBF" w:rsidRDefault="00493FBF" w:rsidP="00E26870">
      <w:pPr>
        <w:pStyle w:val="ECEcorps"/>
      </w:pPr>
    </w:p>
    <w:p w14:paraId="0122F4FB" w14:textId="77777777" w:rsidR="00C60969" w:rsidRDefault="00C60969" w:rsidP="00E26870">
      <w:pPr>
        <w:pStyle w:val="ECEcorps"/>
      </w:pPr>
    </w:p>
    <w:p w14:paraId="242093D6" w14:textId="588E8649" w:rsidR="002E341E" w:rsidRDefault="002E341E" w:rsidP="00F0787A">
      <w:pPr>
        <w:autoSpaceDE w:val="0"/>
        <w:autoSpaceDN w:val="0"/>
        <w:adjustRightInd w:val="0"/>
        <w:spacing w:line="240" w:lineRule="auto"/>
        <w:rPr>
          <w:b/>
          <w:i/>
          <w:color w:val="auto"/>
          <w:sz w:val="24"/>
        </w:rPr>
      </w:pPr>
    </w:p>
    <w:p w14:paraId="6EC2828C" w14:textId="018151B8" w:rsidR="000F764B" w:rsidRDefault="000F764B" w:rsidP="00F0787A">
      <w:pPr>
        <w:autoSpaceDE w:val="0"/>
        <w:autoSpaceDN w:val="0"/>
        <w:adjustRightInd w:val="0"/>
        <w:spacing w:line="240" w:lineRule="auto"/>
        <w:rPr>
          <w:b/>
          <w:i/>
          <w:color w:val="auto"/>
          <w:sz w:val="24"/>
        </w:rPr>
      </w:pPr>
    </w:p>
    <w:p w14:paraId="6CD036F6" w14:textId="43BAB75A" w:rsidR="00F0787A" w:rsidRDefault="00F0787A" w:rsidP="00F0787A">
      <w:pPr>
        <w:autoSpaceDE w:val="0"/>
        <w:autoSpaceDN w:val="0"/>
        <w:adjustRightInd w:val="0"/>
        <w:spacing w:line="240" w:lineRule="auto"/>
        <w:rPr>
          <w:shd w:val="clear" w:color="auto" w:fill="FFFFFF"/>
        </w:rPr>
      </w:pPr>
      <w:r w:rsidRPr="002D2CB2">
        <w:rPr>
          <w:b/>
          <w:i/>
          <w:color w:val="auto"/>
          <w:sz w:val="24"/>
        </w:rPr>
        <w:t xml:space="preserve">Le but de cette épreuve est de vérifier que le flacon </w:t>
      </w:r>
      <w:r>
        <w:rPr>
          <w:b/>
          <w:i/>
          <w:color w:val="auto"/>
          <w:sz w:val="24"/>
        </w:rPr>
        <w:t>d’extrait</w:t>
      </w:r>
      <w:r w:rsidRPr="002D2CB2">
        <w:rPr>
          <w:b/>
          <w:i/>
          <w:color w:val="auto"/>
          <w:sz w:val="24"/>
        </w:rPr>
        <w:t xml:space="preserve"> de </w:t>
      </w:r>
      <w:r w:rsidR="0071758E">
        <w:rPr>
          <w:b/>
          <w:i/>
          <w:color w:val="auto"/>
          <w:sz w:val="24"/>
        </w:rPr>
        <w:t>v</w:t>
      </w:r>
      <w:r w:rsidRPr="002D2CB2">
        <w:rPr>
          <w:b/>
          <w:i/>
          <w:color w:val="auto"/>
          <w:sz w:val="24"/>
        </w:rPr>
        <w:t>anille mis à disposition respecte bien la teneur minimale en vanilline</w:t>
      </w:r>
      <w:r>
        <w:rPr>
          <w:b/>
          <w:i/>
          <w:color w:val="auto"/>
          <w:sz w:val="24"/>
        </w:rPr>
        <w:t xml:space="preserve"> pour pouvoir porter l’indication « arôme de vanille ».</w:t>
      </w:r>
    </w:p>
    <w:p w14:paraId="0EABE245" w14:textId="701BD311" w:rsidR="005E33B2" w:rsidRDefault="005E33B2">
      <w:pPr>
        <w:spacing w:line="240" w:lineRule="auto"/>
        <w:jc w:val="left"/>
        <w:rPr>
          <w:b/>
          <w:color w:val="auto"/>
          <w:sz w:val="24"/>
          <w:szCs w:val="24"/>
          <w:u w:val="single"/>
        </w:rPr>
      </w:pPr>
      <w:r>
        <w:rPr>
          <w:b/>
          <w:sz w:val="24"/>
          <w:szCs w:val="24"/>
          <w:u w:val="single"/>
        </w:rPr>
        <w:br w:type="page"/>
      </w:r>
    </w:p>
    <w:p w14:paraId="146FC911" w14:textId="6165D1B1"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EE78FE">
        <w:rPr>
          <w:b/>
          <w:sz w:val="24"/>
          <w:szCs w:val="24"/>
          <w:u w:val="single"/>
        </w:rPr>
        <w:t xml:space="preserve">À </w:t>
      </w:r>
      <w:r w:rsidRPr="007146B9">
        <w:rPr>
          <w:b/>
          <w:sz w:val="24"/>
          <w:szCs w:val="24"/>
          <w:u w:val="single"/>
        </w:rPr>
        <w:t>DISPOSITION DU CANDIDAT</w:t>
      </w:r>
    </w:p>
    <w:p w14:paraId="53FDFCDF" w14:textId="38B5E4C0" w:rsidR="004F0753" w:rsidRPr="00545715" w:rsidRDefault="004F0753" w:rsidP="00E26870">
      <w:pPr>
        <w:pStyle w:val="ECEcorps"/>
      </w:pPr>
    </w:p>
    <w:p w14:paraId="5E96DC78" w14:textId="2ABEEDEC" w:rsidR="003A114B" w:rsidRPr="00A60397" w:rsidRDefault="00493FBF" w:rsidP="003A114B">
      <w:pPr>
        <w:pStyle w:val="ECEtitre"/>
        <w:rPr>
          <w:sz w:val="24"/>
          <w:szCs w:val="24"/>
          <w:u w:val="none"/>
        </w:rPr>
      </w:pPr>
      <w:r w:rsidRPr="00493FBF">
        <w:rPr>
          <w:sz w:val="24"/>
          <w:szCs w:val="24"/>
        </w:rPr>
        <w:t>Extrait de vanille vendu dans le commerce</w:t>
      </w:r>
    </w:p>
    <w:p w14:paraId="04D199EF" w14:textId="77777777" w:rsidR="003A114B" w:rsidRPr="003A114B" w:rsidRDefault="003A114B" w:rsidP="003A114B">
      <w:pPr>
        <w:pStyle w:val="ECEcorps"/>
      </w:pPr>
    </w:p>
    <w:p w14:paraId="3366C340" w14:textId="644F903E" w:rsidR="00493FBF" w:rsidRDefault="00CD4187" w:rsidP="00493FBF">
      <w:pPr>
        <w:autoSpaceDE w:val="0"/>
        <w:autoSpaceDN w:val="0"/>
        <w:adjustRightInd w:val="0"/>
        <w:spacing w:line="240" w:lineRule="auto"/>
        <w:rPr>
          <w:shd w:val="clear" w:color="auto" w:fill="FFFFFF"/>
        </w:rPr>
      </w:pPr>
      <w:r>
        <w:rPr>
          <w:shd w:val="clear" w:color="auto" w:fill="FFFFFF"/>
        </w:rPr>
        <w:t>Un</w:t>
      </w:r>
      <w:r w:rsidR="00493FBF" w:rsidRPr="00C81FA1">
        <w:rPr>
          <w:shd w:val="clear" w:color="auto" w:fill="FFFFFF"/>
        </w:rPr>
        <w:t xml:space="preserve"> flacon </w:t>
      </w:r>
      <w:r w:rsidR="00493FBF">
        <w:rPr>
          <w:shd w:val="clear" w:color="auto" w:fill="FFFFFF"/>
        </w:rPr>
        <w:t>d’extrait de vanille</w:t>
      </w:r>
      <w:r w:rsidR="00493FBF" w:rsidRPr="00C81FA1">
        <w:rPr>
          <w:shd w:val="clear" w:color="auto" w:fill="FFFFFF"/>
        </w:rPr>
        <w:t xml:space="preserve"> </w:t>
      </w:r>
      <w:r w:rsidR="00493FBF">
        <w:rPr>
          <w:shd w:val="clear" w:color="auto" w:fill="FFFFFF"/>
        </w:rPr>
        <w:t xml:space="preserve">dont on dispose </w:t>
      </w:r>
      <w:r w:rsidR="00493FBF" w:rsidRPr="00C81FA1">
        <w:rPr>
          <w:shd w:val="clear" w:color="auto" w:fill="FFFFFF"/>
        </w:rPr>
        <w:t>port</w:t>
      </w:r>
      <w:r w:rsidR="00493FBF">
        <w:rPr>
          <w:shd w:val="clear" w:color="auto" w:fill="FFFFFF"/>
        </w:rPr>
        <w:t>e</w:t>
      </w:r>
      <w:r w:rsidR="00493FBF" w:rsidRPr="00C81FA1">
        <w:rPr>
          <w:shd w:val="clear" w:color="auto" w:fill="FFFFFF"/>
        </w:rPr>
        <w:t xml:space="preserve"> l’indication « arôme de vanille ». Dans un tel flacon, la teneur minimale en vanilline </w:t>
      </w:r>
      <w:r w:rsidR="00493FBF">
        <w:rPr>
          <w:shd w:val="clear" w:color="auto" w:fill="FFFFFF"/>
        </w:rPr>
        <w:t>doit être</w:t>
      </w:r>
      <w:r w:rsidR="00493FBF" w:rsidRPr="00C81FA1">
        <w:rPr>
          <w:shd w:val="clear" w:color="auto" w:fill="FFFFFF"/>
        </w:rPr>
        <w:t xml:space="preserve"> d</w:t>
      </w:r>
      <w:r w:rsidR="00945C10">
        <w:rPr>
          <w:shd w:val="clear" w:color="auto" w:fill="FFFFFF"/>
        </w:rPr>
        <w:t>’au moins</w:t>
      </w:r>
      <w:r w:rsidR="00493FBF" w:rsidRPr="00C81FA1">
        <w:rPr>
          <w:shd w:val="clear" w:color="auto" w:fill="FFFFFF"/>
        </w:rPr>
        <w:t xml:space="preserve"> 0,2 % en masse, </w:t>
      </w:r>
      <w:r w:rsidR="00493FBF">
        <w:rPr>
          <w:shd w:val="clear" w:color="auto" w:fill="FFFFFF"/>
        </w:rPr>
        <w:t>c’est-à-dire qu’il doit contenir</w:t>
      </w:r>
      <w:r w:rsidR="0071758E">
        <w:rPr>
          <w:shd w:val="clear" w:color="auto" w:fill="FFFFFF"/>
        </w:rPr>
        <w:t xml:space="preserve"> au moins</w:t>
      </w:r>
      <w:r w:rsidR="00493FBF">
        <w:rPr>
          <w:shd w:val="clear" w:color="auto" w:fill="FFFFFF"/>
        </w:rPr>
        <w:t xml:space="preserve"> 2 g de vanilline pour 1 </w:t>
      </w:r>
      <w:r w:rsidR="00493FBF" w:rsidRPr="00C81FA1">
        <w:rPr>
          <w:shd w:val="clear" w:color="auto" w:fill="FFFFFF"/>
        </w:rPr>
        <w:t>kg de produit.</w:t>
      </w:r>
    </w:p>
    <w:p w14:paraId="785ED798" w14:textId="5F606E4D" w:rsidR="003A114B" w:rsidRPr="007E7114" w:rsidRDefault="003A114B" w:rsidP="003A114B">
      <w:pPr>
        <w:pStyle w:val="ECEtitre"/>
        <w:rPr>
          <w:b w:val="0"/>
          <w:u w:val="none"/>
        </w:rPr>
      </w:pPr>
    </w:p>
    <w:p w14:paraId="5326817A" w14:textId="7BDF5625" w:rsidR="003A114B" w:rsidRPr="00A60397" w:rsidRDefault="00493FBF" w:rsidP="003A114B">
      <w:pPr>
        <w:pStyle w:val="ECEtitre"/>
        <w:rPr>
          <w:sz w:val="24"/>
          <w:szCs w:val="24"/>
          <w:u w:val="none"/>
        </w:rPr>
      </w:pPr>
      <w:r w:rsidRPr="00493FBF">
        <w:rPr>
          <w:sz w:val="24"/>
          <w:szCs w:val="24"/>
        </w:rPr>
        <w:t>Quelques données physico-chimiques de la vanilline</w:t>
      </w:r>
    </w:p>
    <w:p w14:paraId="52D44AA7" w14:textId="77777777" w:rsidR="00493FBF" w:rsidRDefault="00493FBF" w:rsidP="00E26870">
      <w:pPr>
        <w:pStyle w:val="ECEcorps"/>
      </w:pPr>
    </w:p>
    <w:p w14:paraId="18F4AD5C" w14:textId="77777777" w:rsidR="00493FBF" w:rsidRDefault="00493FBF" w:rsidP="00493FBF">
      <w:pPr>
        <w:autoSpaceDE w:val="0"/>
        <w:autoSpaceDN w:val="0"/>
        <w:adjustRightInd w:val="0"/>
        <w:rPr>
          <w:rFonts w:ascii="Times New Roman" w:hAnsi="Times New Roman" w:cs="Times New Roman"/>
          <w:color w:val="auto"/>
          <w:sz w:val="24"/>
          <w:szCs w:val="24"/>
        </w:rPr>
      </w:pPr>
      <w:r w:rsidRPr="005075E0">
        <w:rPr>
          <w:color w:val="auto"/>
          <w:szCs w:val="24"/>
        </w:rPr>
        <w:t>La vanilline possède une fonction phénol</w:t>
      </w:r>
      <w:r>
        <w:rPr>
          <w:color w:val="auto"/>
          <w:szCs w:val="24"/>
        </w:rPr>
        <w:t>,</w:t>
      </w:r>
      <w:r w:rsidRPr="005075E0">
        <w:rPr>
          <w:color w:val="auto"/>
          <w:szCs w:val="24"/>
        </w:rPr>
        <w:t xml:space="preserve"> à l’origine du caractère acide de cette molécule. Sa base conjuguée est l’ion </w:t>
      </w:r>
      <w:proofErr w:type="spellStart"/>
      <w:r w:rsidRPr="005075E0">
        <w:rPr>
          <w:color w:val="auto"/>
          <w:szCs w:val="24"/>
        </w:rPr>
        <w:t>vanill</w:t>
      </w:r>
      <w:r>
        <w:rPr>
          <w:color w:val="auto"/>
          <w:szCs w:val="24"/>
        </w:rPr>
        <w:t>inate</w:t>
      </w:r>
      <w:proofErr w:type="spellEnd"/>
      <w:r w:rsidRPr="0087659D">
        <w:rPr>
          <w:sz w:val="24"/>
          <w:szCs w:val="24"/>
        </w:rPr>
        <w:t>.</w:t>
      </w:r>
      <w:r w:rsidRPr="005075E0">
        <w:rPr>
          <w:rFonts w:ascii="Times New Roman" w:hAnsi="Times New Roman" w:cs="Times New Roman"/>
          <w:color w:val="auto"/>
          <w:sz w:val="24"/>
          <w:szCs w:val="24"/>
        </w:rPr>
        <w:t xml:space="preserve"> </w:t>
      </w:r>
    </w:p>
    <w:p w14:paraId="505B8FEA" w14:textId="77777777" w:rsidR="00493FBF" w:rsidRDefault="00493FBF" w:rsidP="00E26870">
      <w:pPr>
        <w:pStyle w:val="ECEcorps"/>
      </w:pPr>
    </w:p>
    <w:p w14:paraId="1FB81EA5" w14:textId="1AB441E3" w:rsidR="00493FBF" w:rsidRDefault="00493FBF" w:rsidP="00493FBF">
      <w:pPr>
        <w:autoSpaceDE w:val="0"/>
        <w:autoSpaceDN w:val="0"/>
        <w:adjustRightInd w:val="0"/>
        <w:rPr>
          <w:color w:val="auto"/>
        </w:rPr>
      </w:pPr>
      <w:r>
        <w:rPr>
          <w:noProof/>
        </w:rPr>
        <mc:AlternateContent>
          <mc:Choice Requires="wps">
            <w:drawing>
              <wp:anchor distT="4294967295" distB="4294967295" distL="114300" distR="114300" simplePos="0" relativeHeight="251655680" behindDoc="0" locked="0" layoutInCell="1" allowOverlap="1" wp14:anchorId="757C62B3" wp14:editId="0AC16128">
                <wp:simplePos x="0" y="0"/>
                <wp:positionH relativeFrom="column">
                  <wp:posOffset>3387090</wp:posOffset>
                </wp:positionH>
                <wp:positionV relativeFrom="paragraph">
                  <wp:posOffset>1270634</wp:posOffset>
                </wp:positionV>
                <wp:extent cx="15875" cy="0"/>
                <wp:effectExtent l="0" t="0" r="3175" b="0"/>
                <wp:wrapNone/>
                <wp:docPr id="9"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447ACDF2" id="_x0000_t32" coordsize="21600,21600" o:spt="32" o:oned="t" path="m,l21600,21600e" filled="f">
                <v:path arrowok="t" fillok="f" o:connecttype="none"/>
                <o:lock v:ext="edit" shapetype="t"/>
              </v:shapetype>
              <v:shape id="AutoShape 6" o:spid="_x0000_s1026" type="#_x0000_t32" style="position:absolute;margin-left:266.7pt;margin-top:100.05pt;width:1.25pt;height:0;z-index:2516531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kb9HAIAADkEAAAOAAAAZHJzL2Uyb0RvYy54bWysU82O2yAQvlfqOyDuie3UyS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"/>
            </w:pict>
          </mc:Fallback>
        </mc:AlternateContent>
      </w:r>
      <w:r w:rsidRPr="0066254E">
        <w:rPr>
          <w:color w:val="auto"/>
          <w:szCs w:val="24"/>
        </w:rPr>
        <w:t xml:space="preserve">Le </w:t>
      </w:r>
      <w:proofErr w:type="spellStart"/>
      <w:r w:rsidRPr="0066254E">
        <w:rPr>
          <w:i/>
          <w:color w:val="auto"/>
          <w:szCs w:val="24"/>
        </w:rPr>
        <w:t>pKa</w:t>
      </w:r>
      <w:proofErr w:type="spellEnd"/>
      <w:r w:rsidRPr="009F72E8">
        <w:rPr>
          <w:color w:val="auto"/>
          <w:szCs w:val="24"/>
        </w:rPr>
        <w:t xml:space="preserve"> du couple </w:t>
      </w:r>
      <w:r w:rsidRPr="00493FBF">
        <w:rPr>
          <w:color w:val="auto"/>
        </w:rPr>
        <w:t xml:space="preserve">acido-basique vanilline/ion </w:t>
      </w:r>
      <w:proofErr w:type="spellStart"/>
      <w:r w:rsidRPr="00493FBF">
        <w:rPr>
          <w:color w:val="auto"/>
        </w:rPr>
        <w:t>vanillinate</w:t>
      </w:r>
      <w:proofErr w:type="spellEnd"/>
      <w:r w:rsidRPr="00493FBF">
        <w:rPr>
          <w:color w:val="auto"/>
        </w:rPr>
        <w:t> est égal à 7,40.</w:t>
      </w:r>
    </w:p>
    <w:p w14:paraId="578E9955" w14:textId="46AF4493" w:rsidR="00CD4187" w:rsidRDefault="0071758E" w:rsidP="0071758E">
      <w:pPr>
        <w:pStyle w:val="ECEcorps"/>
        <w:jc w:val="center"/>
      </w:pPr>
      <w:r>
        <w:rPr>
          <w:noProof/>
        </w:rPr>
        <w:drawing>
          <wp:inline distT="0" distB="0" distL="0" distR="0" wp14:anchorId="0D51C223" wp14:editId="2BB327B7">
            <wp:extent cx="4327088" cy="1503156"/>
            <wp:effectExtent l="0" t="0" r="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87395" cy="1524106"/>
                    </a:xfrm>
                    <a:prstGeom prst="rect">
                      <a:avLst/>
                    </a:prstGeom>
                    <a:noFill/>
                    <a:ln>
                      <a:noFill/>
                    </a:ln>
                  </pic:spPr>
                </pic:pic>
              </a:graphicData>
            </a:graphic>
          </wp:inline>
        </w:drawing>
      </w:r>
    </w:p>
    <w:p w14:paraId="6D553B7F" w14:textId="77777777" w:rsidR="00CD4187" w:rsidRDefault="00CD4187" w:rsidP="00E26870">
      <w:pPr>
        <w:pStyle w:val="ECEcorps"/>
      </w:pPr>
    </w:p>
    <w:p w14:paraId="3814076D" w14:textId="77777777" w:rsidR="00CD4187" w:rsidRDefault="00CD4187" w:rsidP="00CD4187">
      <w:pPr>
        <w:pStyle w:val="ECEcorps"/>
      </w:pPr>
      <w:r>
        <w:t xml:space="preserve">Une solution d’ions </w:t>
      </w:r>
      <w:proofErr w:type="spellStart"/>
      <w:r>
        <w:t>vanillinate</w:t>
      </w:r>
      <w:proofErr w:type="spellEnd"/>
      <w:r>
        <w:t xml:space="preserve"> n’est pas colorée, mais il est possible d’identifier ces ions par spectroscopie UV-visible, dans la mesure où ils absorbent dans le proche-UV.</w:t>
      </w:r>
    </w:p>
    <w:p w14:paraId="736DA6E1" w14:textId="77777777" w:rsidR="00CD4187" w:rsidRDefault="00CD4187" w:rsidP="00CD4187">
      <w:pPr>
        <w:pStyle w:val="ECEcorps"/>
      </w:pPr>
    </w:p>
    <w:p w14:paraId="5E7E7ABC" w14:textId="36D8E481" w:rsidR="00CD4187" w:rsidRDefault="00CD4187" w:rsidP="00CD4187">
      <w:pPr>
        <w:pStyle w:val="ECEcorps"/>
      </w:pPr>
      <w:r w:rsidRPr="00C43016">
        <w:t xml:space="preserve">Le spectre d’absorption d’une solution d’ions </w:t>
      </w:r>
      <w:proofErr w:type="spellStart"/>
      <w:r w:rsidRPr="00C43016">
        <w:t>vanillinate</w:t>
      </w:r>
      <w:proofErr w:type="spellEnd"/>
      <w:r w:rsidRPr="00C43016">
        <w:t xml:space="preserve">, représentant l’absorbance </w:t>
      </w:r>
      <w:r w:rsidRPr="00C43016">
        <w:rPr>
          <w:i/>
        </w:rPr>
        <w:t>A</w:t>
      </w:r>
      <w:r w:rsidRPr="00C43016">
        <w:t xml:space="preserve"> de la solution en fonction de la longueur d’onde </w:t>
      </w:r>
      <w:r w:rsidRPr="005553B9">
        <w:rPr>
          <w:rFonts w:ascii="Symbol" w:hAnsi="Symbol"/>
        </w:rPr>
        <w:t></w:t>
      </w:r>
      <w:r w:rsidRPr="00713E51">
        <w:rPr>
          <w:rFonts w:ascii="Symbol" w:hAnsi="Symbol"/>
        </w:rPr>
        <w:t></w:t>
      </w:r>
      <w:r w:rsidRPr="00C43016">
        <w:rPr>
          <w:rFonts w:ascii="Symbol" w:hAnsi="Symbol"/>
          <w:i/>
        </w:rPr>
        <w:t></w:t>
      </w:r>
      <w:r w:rsidRPr="00C43016">
        <w:t>a l'allure du graphe ci-dessous</w:t>
      </w:r>
      <w:r>
        <w:t> :</w:t>
      </w:r>
      <w:r w:rsidRPr="00C43016">
        <w:t xml:space="preserve"> </w:t>
      </w:r>
    </w:p>
    <w:p w14:paraId="39C30B18" w14:textId="77777777" w:rsidR="004F0753" w:rsidRDefault="004F0753" w:rsidP="00CD4187">
      <w:pPr>
        <w:pStyle w:val="ECEcorps"/>
      </w:pPr>
    </w:p>
    <w:p w14:paraId="2A05E851" w14:textId="0C85E3B8" w:rsidR="00CD4187" w:rsidRDefault="00CD4187" w:rsidP="00CD4187">
      <w:pPr>
        <w:pStyle w:val="ECEcorps"/>
        <w:jc w:val="center"/>
      </w:pPr>
      <w:r>
        <w:rPr>
          <w:noProof/>
        </w:rPr>
        <w:drawing>
          <wp:inline distT="0" distB="0" distL="0" distR="0" wp14:anchorId="077DC02C" wp14:editId="3B26E688">
            <wp:extent cx="1870146" cy="1787420"/>
            <wp:effectExtent l="0" t="0" r="0" b="381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tre vanillinate.png"/>
                    <pic:cNvPicPr/>
                  </pic:nvPicPr>
                  <pic:blipFill>
                    <a:blip r:embed="rId10">
                      <a:extLst>
                        <a:ext uri="{28A0092B-C50C-407E-A947-70E740481C1C}">
                          <a14:useLocalDpi xmlns:a14="http://schemas.microsoft.com/office/drawing/2010/main" val="0"/>
                        </a:ext>
                      </a:extLst>
                    </a:blip>
                    <a:srcRect l="5930" t="2432" r="7044" b="4865"/>
                    <a:stretch>
                      <a:fillRect/>
                    </a:stretch>
                  </pic:blipFill>
                  <pic:spPr>
                    <a:xfrm>
                      <a:off x="0" y="0"/>
                      <a:ext cx="1895337" cy="1811497"/>
                    </a:xfrm>
                    <a:prstGeom prst="rect">
                      <a:avLst/>
                    </a:prstGeom>
                  </pic:spPr>
                </pic:pic>
              </a:graphicData>
            </a:graphic>
          </wp:inline>
        </w:drawing>
      </w:r>
    </w:p>
    <w:p w14:paraId="5525E63F" w14:textId="79530DB0" w:rsidR="00493FBF" w:rsidRPr="00A60397" w:rsidRDefault="00CD4187" w:rsidP="00493FBF">
      <w:pPr>
        <w:pStyle w:val="ECEtitre"/>
        <w:rPr>
          <w:sz w:val="24"/>
          <w:szCs w:val="24"/>
          <w:u w:val="none"/>
        </w:rPr>
      </w:pPr>
      <w:r w:rsidRPr="00CD4187">
        <w:rPr>
          <w:sz w:val="24"/>
          <w:szCs w:val="24"/>
        </w:rPr>
        <w:t>Loi de Beer-Lambert</w:t>
      </w:r>
    </w:p>
    <w:p w14:paraId="705CD873" w14:textId="77777777" w:rsidR="00CD4187" w:rsidRDefault="00CD4187" w:rsidP="00493FBF">
      <w:pPr>
        <w:pStyle w:val="ECEcorps"/>
      </w:pPr>
    </w:p>
    <w:p w14:paraId="34E8A632" w14:textId="77777777" w:rsidR="00CD4187" w:rsidRDefault="00CD4187" w:rsidP="00CD4187">
      <w:pPr>
        <w:pStyle w:val="ECEcorps"/>
        <w:rPr>
          <w:color w:val="000000"/>
        </w:rPr>
      </w:pPr>
      <w:r w:rsidRPr="0087659D">
        <w:rPr>
          <w:color w:val="000000"/>
        </w:rPr>
        <w:t>Selon la loi de Beer-Lambert, si une seule espèce chimique absorbe à la longueur d’onde réglé</w:t>
      </w:r>
      <w:r>
        <w:rPr>
          <w:color w:val="000000"/>
        </w:rPr>
        <w:t>e sur</w:t>
      </w:r>
      <w:r w:rsidRPr="0087659D">
        <w:rPr>
          <w:color w:val="000000"/>
        </w:rPr>
        <w:t xml:space="preserve"> le spectrophotomètre, l’absorbance </w:t>
      </w:r>
      <w:r w:rsidRPr="0087659D">
        <w:rPr>
          <w:i/>
          <w:color w:val="000000"/>
        </w:rPr>
        <w:t>A</w:t>
      </w:r>
      <w:r w:rsidRPr="0087659D">
        <w:rPr>
          <w:color w:val="000000"/>
        </w:rPr>
        <w:t xml:space="preserve"> de la solution contenue dans la cuve est proportionnelle à la concentration </w:t>
      </w:r>
      <w:r>
        <w:rPr>
          <w:i/>
          <w:color w:val="000000"/>
        </w:rPr>
        <w:t>C</w:t>
      </w:r>
      <w:r w:rsidRPr="0087659D">
        <w:rPr>
          <w:color w:val="000000"/>
        </w:rPr>
        <w:t xml:space="preserve"> </w:t>
      </w:r>
      <w:r>
        <w:rPr>
          <w:color w:val="000000"/>
        </w:rPr>
        <w:t>de l’</w:t>
      </w:r>
      <w:r w:rsidRPr="0087659D">
        <w:rPr>
          <w:color w:val="000000"/>
        </w:rPr>
        <w:t xml:space="preserve">espèce </w:t>
      </w:r>
      <w:r>
        <w:rPr>
          <w:color w:val="000000"/>
        </w:rPr>
        <w:t xml:space="preserve">chimique </w:t>
      </w:r>
      <w:r w:rsidRPr="0087659D">
        <w:rPr>
          <w:color w:val="000000"/>
        </w:rPr>
        <w:t>absorbante</w:t>
      </w:r>
      <w:r>
        <w:rPr>
          <w:color w:val="000000"/>
        </w:rPr>
        <w:t xml:space="preserve"> présente en solution</w:t>
      </w:r>
      <w:r w:rsidRPr="0087659D">
        <w:rPr>
          <w:color w:val="000000"/>
        </w:rPr>
        <w:t>.</w:t>
      </w:r>
    </w:p>
    <w:p w14:paraId="5C3C8DBA" w14:textId="77777777" w:rsidR="00CD4187" w:rsidRPr="00713E51" w:rsidRDefault="00CD4187" w:rsidP="00CD4187">
      <w:pPr>
        <w:pStyle w:val="ECEcorps"/>
        <w:rPr>
          <w:color w:val="000000"/>
          <w:sz w:val="8"/>
          <w:szCs w:val="8"/>
        </w:rPr>
      </w:pPr>
    </w:p>
    <w:p w14:paraId="1A15EFF0" w14:textId="7F615E12" w:rsidR="00CD4187" w:rsidRDefault="00CD4187" w:rsidP="00CD4187">
      <w:pPr>
        <w:pStyle w:val="ECEcorps"/>
        <w:rPr>
          <w:color w:val="000000"/>
        </w:rPr>
      </w:pPr>
      <w:r w:rsidRPr="0087659D">
        <w:rPr>
          <w:color w:val="000000"/>
        </w:rPr>
        <w:t xml:space="preserve">L’absorbance </w:t>
      </w:r>
      <w:r w:rsidRPr="0087659D">
        <w:rPr>
          <w:i/>
          <w:color w:val="000000"/>
        </w:rPr>
        <w:t xml:space="preserve">A </w:t>
      </w:r>
      <w:r w:rsidRPr="0087659D">
        <w:rPr>
          <w:color w:val="000000"/>
        </w:rPr>
        <w:t xml:space="preserve">est alors donnée par la relation suivante : </w:t>
      </w:r>
    </w:p>
    <w:p w14:paraId="5562C52F" w14:textId="77777777" w:rsidR="004F0753" w:rsidRPr="004F0753" w:rsidRDefault="004F0753" w:rsidP="00CD4187">
      <w:pPr>
        <w:pStyle w:val="ECEcorps"/>
        <w:rPr>
          <w:color w:val="000000"/>
          <w:sz w:val="4"/>
          <w:szCs w:val="4"/>
        </w:rPr>
      </w:pPr>
    </w:p>
    <w:p w14:paraId="56A29C15" w14:textId="12CDE38A" w:rsidR="00CD4187" w:rsidRPr="004F0753" w:rsidRDefault="00CD4187" w:rsidP="005E33B2">
      <w:pPr>
        <w:pStyle w:val="ECEcorps"/>
        <w:jc w:val="center"/>
        <w:rPr>
          <w:b/>
          <w:i/>
          <w:color w:val="000000"/>
        </w:rPr>
      </w:pPr>
      <w:r w:rsidRPr="004F0753">
        <w:rPr>
          <w:b/>
          <w:i/>
          <w:color w:val="000000"/>
        </w:rPr>
        <w:t>A </w:t>
      </w:r>
      <w:r w:rsidRPr="004F0753">
        <w:rPr>
          <w:b/>
          <w:color w:val="000000"/>
        </w:rPr>
        <w:t>= </w:t>
      </w:r>
      <w:proofErr w:type="spellStart"/>
      <w:r w:rsidRPr="004F0753">
        <w:rPr>
          <w:b/>
          <w:i/>
          <w:color w:val="000000"/>
        </w:rPr>
        <w:t>k·C</w:t>
      </w:r>
      <w:proofErr w:type="spellEnd"/>
    </w:p>
    <w:p w14:paraId="6288F0E6" w14:textId="29927AA0" w:rsidR="004F0753" w:rsidRPr="004F0753" w:rsidRDefault="00A60397" w:rsidP="00CD4187">
      <w:pPr>
        <w:pStyle w:val="ECEcorps"/>
        <w:rPr>
          <w:color w:val="000000"/>
        </w:rPr>
      </w:pPr>
      <w:proofErr w:type="gramStart"/>
      <w:r>
        <w:rPr>
          <w:color w:val="000000"/>
        </w:rPr>
        <w:t>o</w:t>
      </w:r>
      <w:r w:rsidR="004F0753" w:rsidRPr="004F0753">
        <w:rPr>
          <w:color w:val="000000"/>
        </w:rPr>
        <w:t>ù</w:t>
      </w:r>
      <w:proofErr w:type="gramEnd"/>
      <w:r w:rsidR="004F0753">
        <w:rPr>
          <w:color w:val="000000"/>
        </w:rPr>
        <w:t> :</w:t>
      </w:r>
    </w:p>
    <w:p w14:paraId="374ABFED" w14:textId="1DD3D46C" w:rsidR="00CD4187" w:rsidRPr="0087659D" w:rsidRDefault="00CD4187" w:rsidP="00A60397">
      <w:pPr>
        <w:pStyle w:val="ECEcorps"/>
        <w:numPr>
          <w:ilvl w:val="0"/>
          <w:numId w:val="10"/>
        </w:numPr>
        <w:rPr>
          <w:color w:val="000000"/>
        </w:rPr>
      </w:pPr>
      <w:proofErr w:type="gramStart"/>
      <w:r w:rsidRPr="0066254E">
        <w:rPr>
          <w:i/>
          <w:color w:val="000000"/>
        </w:rPr>
        <w:t>k</w:t>
      </w:r>
      <w:proofErr w:type="gramEnd"/>
      <w:r w:rsidRPr="0087659D">
        <w:rPr>
          <w:color w:val="000000"/>
        </w:rPr>
        <w:t> :</w:t>
      </w:r>
      <w:r>
        <w:rPr>
          <w:color w:val="000000"/>
        </w:rPr>
        <w:t xml:space="preserve"> </w:t>
      </w:r>
      <w:r w:rsidRPr="0087659D">
        <w:rPr>
          <w:color w:val="000000"/>
        </w:rPr>
        <w:t xml:space="preserve">coefficient </w:t>
      </w:r>
      <w:r>
        <w:rPr>
          <w:color w:val="000000"/>
        </w:rPr>
        <w:t xml:space="preserve">de proportionnalité qui dépend des dimensions de la cuve et de l’espèce chimique absorbante en solution </w:t>
      </w:r>
      <w:r w:rsidRPr="0087659D">
        <w:rPr>
          <w:color w:val="000000"/>
        </w:rPr>
        <w:t xml:space="preserve">; </w:t>
      </w:r>
    </w:p>
    <w:p w14:paraId="49B1A8F6" w14:textId="134B6DF5" w:rsidR="00CD4187" w:rsidRPr="0087659D" w:rsidRDefault="00CD4187" w:rsidP="00A60397">
      <w:pPr>
        <w:pStyle w:val="ECEcorps"/>
        <w:numPr>
          <w:ilvl w:val="0"/>
          <w:numId w:val="10"/>
        </w:numPr>
        <w:rPr>
          <w:color w:val="000000"/>
        </w:rPr>
      </w:pPr>
      <w:r>
        <w:rPr>
          <w:i/>
          <w:color w:val="000000"/>
        </w:rPr>
        <w:t>C</w:t>
      </w:r>
      <w:r w:rsidRPr="0087659D">
        <w:rPr>
          <w:color w:val="000000"/>
        </w:rPr>
        <w:t> :</w:t>
      </w:r>
      <w:r>
        <w:rPr>
          <w:color w:val="000000"/>
        </w:rPr>
        <w:t xml:space="preserve"> </w:t>
      </w:r>
      <w:r w:rsidRPr="0087659D">
        <w:rPr>
          <w:color w:val="000000"/>
        </w:rPr>
        <w:t xml:space="preserve">concentration </w:t>
      </w:r>
      <w:r w:rsidR="005E33B2">
        <w:rPr>
          <w:color w:val="000000"/>
        </w:rPr>
        <w:t xml:space="preserve">en quantité de </w:t>
      </w:r>
      <w:r w:rsidR="002E341E">
        <w:rPr>
          <w:color w:val="000000"/>
        </w:rPr>
        <w:t>matière en</w:t>
      </w:r>
      <w:r w:rsidRPr="0087659D">
        <w:rPr>
          <w:color w:val="000000"/>
        </w:rPr>
        <w:t xml:space="preserve"> solution </w:t>
      </w:r>
      <w:r>
        <w:rPr>
          <w:color w:val="000000"/>
        </w:rPr>
        <w:t>de</w:t>
      </w:r>
      <w:r w:rsidRPr="0087659D">
        <w:rPr>
          <w:color w:val="000000"/>
        </w:rPr>
        <w:t xml:space="preserve"> </w:t>
      </w:r>
      <w:r>
        <w:rPr>
          <w:color w:val="000000"/>
        </w:rPr>
        <w:t>l’</w:t>
      </w:r>
      <w:r w:rsidRPr="0087659D">
        <w:rPr>
          <w:color w:val="000000"/>
        </w:rPr>
        <w:t xml:space="preserve">espèce </w:t>
      </w:r>
      <w:r>
        <w:rPr>
          <w:color w:val="000000"/>
        </w:rPr>
        <w:t xml:space="preserve">chimique </w:t>
      </w:r>
      <w:r w:rsidRPr="0087659D">
        <w:rPr>
          <w:color w:val="000000"/>
        </w:rPr>
        <w:t xml:space="preserve">absorbante </w:t>
      </w:r>
      <w:r>
        <w:rPr>
          <w:color w:val="000000"/>
        </w:rPr>
        <w:t>(</w:t>
      </w:r>
      <w:r w:rsidRPr="0087659D">
        <w:rPr>
          <w:color w:val="000000"/>
        </w:rPr>
        <w:t xml:space="preserve">en </w:t>
      </w:r>
      <w:proofErr w:type="spellStart"/>
      <w:r w:rsidRPr="0087659D">
        <w:rPr>
          <w:color w:val="000000"/>
        </w:rPr>
        <w:t>mol</w:t>
      </w:r>
      <w:r>
        <w:rPr>
          <w:color w:val="000000"/>
        </w:rPr>
        <w:t>·</w:t>
      </w:r>
      <w:r w:rsidRPr="0087659D">
        <w:rPr>
          <w:color w:val="000000"/>
        </w:rPr>
        <w:t>L</w:t>
      </w:r>
      <w:proofErr w:type="spellEnd"/>
      <w:r w:rsidR="00375BCD">
        <w:rPr>
          <w:color w:val="000000"/>
          <w:vertAlign w:val="superscript"/>
        </w:rPr>
        <w:t>–</w:t>
      </w:r>
      <w:r w:rsidRPr="0087659D">
        <w:rPr>
          <w:color w:val="000000"/>
          <w:vertAlign w:val="superscript"/>
        </w:rPr>
        <w:t>1</w:t>
      </w:r>
      <w:r>
        <w:rPr>
          <w:color w:val="000000"/>
        </w:rPr>
        <w:t>)</w:t>
      </w:r>
      <w:r w:rsidRPr="0087659D">
        <w:rPr>
          <w:color w:val="000000"/>
        </w:rPr>
        <w:t>.</w:t>
      </w:r>
    </w:p>
    <w:p w14:paraId="3FABB23E" w14:textId="77777777" w:rsidR="00CD4187" w:rsidRPr="00713E51" w:rsidRDefault="00CD4187" w:rsidP="00CD4187">
      <w:pPr>
        <w:pStyle w:val="ECEcorps"/>
        <w:rPr>
          <w:color w:val="000000"/>
          <w:sz w:val="8"/>
          <w:szCs w:val="8"/>
        </w:rPr>
      </w:pPr>
    </w:p>
    <w:p w14:paraId="67EFBAB8" w14:textId="7B19440A" w:rsidR="001451B9" w:rsidRDefault="001451B9" w:rsidP="001451B9">
      <w:pPr>
        <w:pStyle w:val="ECEcorps"/>
        <w:rPr>
          <w:color w:val="000000"/>
        </w:rPr>
      </w:pPr>
      <w:r w:rsidRPr="0087659D">
        <w:rPr>
          <w:color w:val="000000"/>
        </w:rPr>
        <w:t>L</w:t>
      </w:r>
      <w:r>
        <w:rPr>
          <w:color w:val="000000"/>
        </w:rPr>
        <w:t xml:space="preserve">es </w:t>
      </w:r>
      <w:r w:rsidRPr="0087659D">
        <w:rPr>
          <w:color w:val="000000"/>
        </w:rPr>
        <w:t>absorbance</w:t>
      </w:r>
      <w:r>
        <w:rPr>
          <w:color w:val="000000"/>
        </w:rPr>
        <w:t>s de solutions</w:t>
      </w:r>
      <w:r w:rsidRPr="0087659D">
        <w:rPr>
          <w:color w:val="000000"/>
        </w:rPr>
        <w:t xml:space="preserve"> étalon </w:t>
      </w:r>
      <w:r w:rsidR="00945C10">
        <w:rPr>
          <w:color w:val="000000"/>
        </w:rPr>
        <w:t>d’</w:t>
      </w:r>
      <w:r w:rsidRPr="0087659D">
        <w:rPr>
          <w:color w:val="000000"/>
        </w:rPr>
        <w:t xml:space="preserve">ions </w:t>
      </w:r>
      <w:proofErr w:type="spellStart"/>
      <w:r w:rsidRPr="0087659D">
        <w:rPr>
          <w:color w:val="000000"/>
        </w:rPr>
        <w:t>vanillinate</w:t>
      </w:r>
      <w:proofErr w:type="spellEnd"/>
      <w:r w:rsidRPr="0087659D">
        <w:rPr>
          <w:color w:val="000000"/>
        </w:rPr>
        <w:t xml:space="preserve"> (base conjuguée de la vanilline) dissous dans une solution</w:t>
      </w:r>
      <w:r>
        <w:rPr>
          <w:color w:val="000000"/>
        </w:rPr>
        <w:t xml:space="preserve"> aqueuse</w:t>
      </w:r>
      <w:r w:rsidRPr="0087659D">
        <w:rPr>
          <w:color w:val="000000"/>
        </w:rPr>
        <w:t xml:space="preserve"> </w:t>
      </w:r>
      <w:r>
        <w:t>d’hydroxyde de sodium à 0,1 mol·L</w:t>
      </w:r>
      <w:r>
        <w:rPr>
          <w:vertAlign w:val="superscript"/>
        </w:rPr>
        <w:t>−1</w:t>
      </w:r>
      <w:r w:rsidRPr="0087659D">
        <w:rPr>
          <w:color w:val="000000"/>
        </w:rPr>
        <w:t xml:space="preserve"> </w:t>
      </w:r>
      <w:r>
        <w:rPr>
          <w:color w:val="000000"/>
        </w:rPr>
        <w:t>ont</w:t>
      </w:r>
      <w:r w:rsidRPr="0087659D">
        <w:rPr>
          <w:color w:val="000000"/>
        </w:rPr>
        <w:t xml:space="preserve"> été mesurée</w:t>
      </w:r>
      <w:r>
        <w:rPr>
          <w:color w:val="000000"/>
        </w:rPr>
        <w:t xml:space="preserve">s </w:t>
      </w:r>
      <w:r w:rsidRPr="0087659D">
        <w:rPr>
          <w:color w:val="000000"/>
        </w:rPr>
        <w:t xml:space="preserve">afin d’obtenir </w:t>
      </w:r>
      <w:r>
        <w:rPr>
          <w:color w:val="000000"/>
        </w:rPr>
        <w:t xml:space="preserve">le tableau de résultats ci-dessous. </w:t>
      </w:r>
    </w:p>
    <w:p w14:paraId="767CD884" w14:textId="77777777" w:rsidR="004F0753" w:rsidRDefault="004F0753" w:rsidP="001451B9">
      <w:pPr>
        <w:pStyle w:val="ECEcorps"/>
        <w:rPr>
          <w:color w:val="000000"/>
        </w:rPr>
      </w:pPr>
    </w:p>
    <w:p w14:paraId="7138071D" w14:textId="6EF96F20" w:rsidR="001451B9" w:rsidRDefault="001451B9" w:rsidP="001451B9">
      <w:pPr>
        <w:pStyle w:val="ECEcorps"/>
        <w:rPr>
          <w:color w:val="000000"/>
        </w:rPr>
      </w:pPr>
      <w:r>
        <w:rPr>
          <w:color w:val="000000"/>
        </w:rPr>
        <w:t>Le spectrophotomètre a été réglé de manière à a</w:t>
      </w:r>
      <w:r w:rsidR="00A60397">
        <w:rPr>
          <w:color w:val="000000"/>
        </w:rPr>
        <w:t>voir la plus grande sensibilité :</w:t>
      </w:r>
    </w:p>
    <w:p w14:paraId="29FEDE6C" w14:textId="72DB1010" w:rsidR="00493FBF" w:rsidRDefault="00493FBF" w:rsidP="00493FBF">
      <w:pPr>
        <w:pStyle w:val="ECEcorps"/>
      </w:pPr>
    </w:p>
    <w:tbl>
      <w:tblPr>
        <w:tblStyle w:val="Grilledutableau"/>
        <w:tblW w:w="0" w:type="auto"/>
        <w:tblLook w:val="04A0" w:firstRow="1" w:lastRow="0" w:firstColumn="1" w:lastColumn="0" w:noHBand="0" w:noVBand="1"/>
      </w:tblPr>
      <w:tblGrid>
        <w:gridCol w:w="2263"/>
        <w:gridCol w:w="1586"/>
        <w:gridCol w:w="1586"/>
        <w:gridCol w:w="1586"/>
        <w:gridCol w:w="1586"/>
        <w:gridCol w:w="1587"/>
      </w:tblGrid>
      <w:tr w:rsidR="001451B9" w14:paraId="68158303" w14:textId="77777777" w:rsidTr="004F0753">
        <w:trPr>
          <w:trHeight w:val="505"/>
        </w:trPr>
        <w:tc>
          <w:tcPr>
            <w:tcW w:w="2263" w:type="dxa"/>
            <w:vAlign w:val="center"/>
          </w:tcPr>
          <w:p w14:paraId="15005753" w14:textId="344902BC" w:rsidR="001451B9" w:rsidRDefault="001451B9" w:rsidP="00945C10">
            <w:pPr>
              <w:pStyle w:val="ECEcorps"/>
              <w:jc w:val="left"/>
            </w:pPr>
            <w:r w:rsidRPr="001451B9">
              <w:t xml:space="preserve">Concentration en ions </w:t>
            </w:r>
            <w:proofErr w:type="spellStart"/>
            <w:r w:rsidRPr="001451B9">
              <w:t>vanillinate</w:t>
            </w:r>
            <w:proofErr w:type="spellEnd"/>
            <w:r w:rsidRPr="001451B9">
              <w:t xml:space="preserve"> en </w:t>
            </w:r>
            <w:proofErr w:type="spellStart"/>
            <w:r w:rsidRPr="001451B9">
              <w:t>mol·L</w:t>
            </w:r>
            <w:proofErr w:type="spellEnd"/>
            <w:r w:rsidR="005553B9">
              <w:rPr>
                <w:vertAlign w:val="superscript"/>
              </w:rPr>
              <w:t>–</w:t>
            </w:r>
            <w:r w:rsidRPr="001451B9">
              <w:rPr>
                <w:vertAlign w:val="superscript"/>
              </w:rPr>
              <w:t>1</w:t>
            </w:r>
          </w:p>
        </w:tc>
        <w:tc>
          <w:tcPr>
            <w:tcW w:w="1586" w:type="dxa"/>
            <w:vAlign w:val="center"/>
          </w:tcPr>
          <w:p w14:paraId="4922C778" w14:textId="0EF44A3A" w:rsidR="001451B9" w:rsidRDefault="001451B9" w:rsidP="004F0753">
            <w:pPr>
              <w:pStyle w:val="ECEcorps"/>
              <w:jc w:val="center"/>
            </w:pPr>
            <w:r>
              <w:t>1,0</w:t>
            </w:r>
            <w:r w:rsidR="004F0753">
              <w:t>×</w:t>
            </w:r>
            <w:r>
              <w:t>10</w:t>
            </w:r>
            <w:r w:rsidR="00BA2CED">
              <w:rPr>
                <w:vertAlign w:val="superscript"/>
              </w:rPr>
              <w:t>–</w:t>
            </w:r>
            <w:r w:rsidRPr="001451B9">
              <w:rPr>
                <w:vertAlign w:val="superscript"/>
              </w:rPr>
              <w:t>5</w:t>
            </w:r>
          </w:p>
        </w:tc>
        <w:tc>
          <w:tcPr>
            <w:tcW w:w="1586" w:type="dxa"/>
            <w:vAlign w:val="center"/>
          </w:tcPr>
          <w:p w14:paraId="564B28E6" w14:textId="6BEA6925" w:rsidR="001451B9" w:rsidRDefault="001451B9" w:rsidP="004F0753">
            <w:pPr>
              <w:pStyle w:val="ECEcorps"/>
              <w:jc w:val="center"/>
            </w:pPr>
            <w:r>
              <w:t>2,0</w:t>
            </w:r>
            <w:r w:rsidR="004F0753">
              <w:t>×</w:t>
            </w:r>
            <w:r>
              <w:t>10</w:t>
            </w:r>
            <w:r w:rsidR="00BA2CED">
              <w:rPr>
                <w:vertAlign w:val="superscript"/>
              </w:rPr>
              <w:t>–</w:t>
            </w:r>
            <w:r w:rsidRPr="001451B9">
              <w:rPr>
                <w:vertAlign w:val="superscript"/>
              </w:rPr>
              <w:t>5</w:t>
            </w:r>
          </w:p>
        </w:tc>
        <w:tc>
          <w:tcPr>
            <w:tcW w:w="1586" w:type="dxa"/>
            <w:vAlign w:val="center"/>
          </w:tcPr>
          <w:p w14:paraId="1C6CE562" w14:textId="4E10956C" w:rsidR="001451B9" w:rsidRDefault="001451B9" w:rsidP="004F0753">
            <w:pPr>
              <w:pStyle w:val="ECEcorps"/>
              <w:jc w:val="center"/>
            </w:pPr>
            <w:r>
              <w:t>3,0</w:t>
            </w:r>
            <w:r w:rsidR="004F0753">
              <w:t>×</w:t>
            </w:r>
            <w:r>
              <w:t>10</w:t>
            </w:r>
            <w:r w:rsidR="00BA2CED">
              <w:rPr>
                <w:vertAlign w:val="superscript"/>
              </w:rPr>
              <w:t>–</w:t>
            </w:r>
            <w:r w:rsidRPr="001451B9">
              <w:rPr>
                <w:vertAlign w:val="superscript"/>
              </w:rPr>
              <w:t>5</w:t>
            </w:r>
          </w:p>
        </w:tc>
        <w:tc>
          <w:tcPr>
            <w:tcW w:w="1586" w:type="dxa"/>
            <w:vAlign w:val="center"/>
          </w:tcPr>
          <w:p w14:paraId="18A8B4AD" w14:textId="78008C2F" w:rsidR="001451B9" w:rsidRDefault="001451B9" w:rsidP="004F0753">
            <w:pPr>
              <w:pStyle w:val="ECEcorps"/>
              <w:jc w:val="center"/>
            </w:pPr>
            <w:r>
              <w:t>4,0</w:t>
            </w:r>
            <w:r w:rsidR="004F0753">
              <w:t>×</w:t>
            </w:r>
            <w:r>
              <w:t>10</w:t>
            </w:r>
            <w:r w:rsidR="00BA2CED">
              <w:rPr>
                <w:vertAlign w:val="superscript"/>
              </w:rPr>
              <w:t>–</w:t>
            </w:r>
            <w:r w:rsidRPr="001451B9">
              <w:rPr>
                <w:vertAlign w:val="superscript"/>
              </w:rPr>
              <w:t>5</w:t>
            </w:r>
          </w:p>
        </w:tc>
        <w:tc>
          <w:tcPr>
            <w:tcW w:w="1587" w:type="dxa"/>
            <w:vAlign w:val="center"/>
          </w:tcPr>
          <w:p w14:paraId="1B27FCAF" w14:textId="7CE2B686" w:rsidR="001451B9" w:rsidRDefault="001451B9" w:rsidP="004F0753">
            <w:pPr>
              <w:pStyle w:val="ECEcorps"/>
              <w:jc w:val="center"/>
            </w:pPr>
            <w:r>
              <w:t>5,0</w:t>
            </w:r>
            <w:r w:rsidR="004F0753">
              <w:t>×</w:t>
            </w:r>
            <w:r>
              <w:t>10</w:t>
            </w:r>
            <w:r w:rsidR="00BA2CED">
              <w:rPr>
                <w:vertAlign w:val="superscript"/>
              </w:rPr>
              <w:t>–</w:t>
            </w:r>
            <w:r w:rsidRPr="001451B9">
              <w:rPr>
                <w:vertAlign w:val="superscript"/>
              </w:rPr>
              <w:t>5</w:t>
            </w:r>
          </w:p>
        </w:tc>
      </w:tr>
      <w:tr w:rsidR="001451B9" w14:paraId="1EB2F53F" w14:textId="77777777" w:rsidTr="004F0753">
        <w:trPr>
          <w:trHeight w:val="413"/>
        </w:trPr>
        <w:tc>
          <w:tcPr>
            <w:tcW w:w="2263" w:type="dxa"/>
            <w:vAlign w:val="center"/>
          </w:tcPr>
          <w:p w14:paraId="1C500832" w14:textId="1EF7E44A" w:rsidR="001451B9" w:rsidRDefault="001451B9" w:rsidP="00493FBF">
            <w:pPr>
              <w:pStyle w:val="ECEcorps"/>
            </w:pPr>
            <w:r>
              <w:t>Absorbance</w:t>
            </w:r>
            <w:r w:rsidRPr="005553B9">
              <w:rPr>
                <w:i/>
              </w:rPr>
              <w:t xml:space="preserve"> A</w:t>
            </w:r>
          </w:p>
        </w:tc>
        <w:tc>
          <w:tcPr>
            <w:tcW w:w="1586" w:type="dxa"/>
            <w:vAlign w:val="center"/>
          </w:tcPr>
          <w:p w14:paraId="4557348A" w14:textId="1022697D" w:rsidR="001451B9" w:rsidRDefault="001451B9" w:rsidP="001451B9">
            <w:pPr>
              <w:pStyle w:val="ECEcorps"/>
              <w:jc w:val="center"/>
            </w:pPr>
            <w:r>
              <w:t>0,28</w:t>
            </w:r>
          </w:p>
        </w:tc>
        <w:tc>
          <w:tcPr>
            <w:tcW w:w="1586" w:type="dxa"/>
            <w:vAlign w:val="center"/>
          </w:tcPr>
          <w:p w14:paraId="3D876BD3" w14:textId="6AB0CC84" w:rsidR="001451B9" w:rsidRDefault="001451B9" w:rsidP="001451B9">
            <w:pPr>
              <w:pStyle w:val="ECEcorps"/>
              <w:jc w:val="center"/>
            </w:pPr>
            <w:r>
              <w:t>0,54</w:t>
            </w:r>
          </w:p>
        </w:tc>
        <w:tc>
          <w:tcPr>
            <w:tcW w:w="1586" w:type="dxa"/>
            <w:vAlign w:val="center"/>
          </w:tcPr>
          <w:p w14:paraId="0F404164" w14:textId="28B50231" w:rsidR="001451B9" w:rsidRDefault="001451B9" w:rsidP="001451B9">
            <w:pPr>
              <w:pStyle w:val="ECEcorps"/>
              <w:jc w:val="center"/>
            </w:pPr>
            <w:r>
              <w:t>0,81</w:t>
            </w:r>
          </w:p>
        </w:tc>
        <w:tc>
          <w:tcPr>
            <w:tcW w:w="1586" w:type="dxa"/>
            <w:vAlign w:val="center"/>
          </w:tcPr>
          <w:p w14:paraId="2F195499" w14:textId="6D32EB18" w:rsidR="001451B9" w:rsidRDefault="001451B9" w:rsidP="001451B9">
            <w:pPr>
              <w:pStyle w:val="ECEcorps"/>
              <w:jc w:val="center"/>
            </w:pPr>
            <w:r>
              <w:t>1,08</w:t>
            </w:r>
          </w:p>
        </w:tc>
        <w:tc>
          <w:tcPr>
            <w:tcW w:w="1587" w:type="dxa"/>
            <w:vAlign w:val="center"/>
          </w:tcPr>
          <w:p w14:paraId="79CF3F0E" w14:textId="7E1BAFAD" w:rsidR="001451B9" w:rsidRDefault="001451B9" w:rsidP="001451B9">
            <w:pPr>
              <w:pStyle w:val="ECEcorps"/>
              <w:jc w:val="center"/>
            </w:pPr>
            <w:r>
              <w:t>1,35</w:t>
            </w:r>
          </w:p>
        </w:tc>
      </w:tr>
    </w:tbl>
    <w:p w14:paraId="19F6E9CA" w14:textId="7D3A4AB1" w:rsidR="00945C10" w:rsidRDefault="00945C10" w:rsidP="00945C10">
      <w:pPr>
        <w:pStyle w:val="ECEcorps"/>
      </w:pPr>
    </w:p>
    <w:p w14:paraId="5FFFE122" w14:textId="77777777" w:rsidR="00945C10" w:rsidRPr="00945C10" w:rsidRDefault="00945C10" w:rsidP="00945C10">
      <w:pPr>
        <w:pStyle w:val="ECEcorps"/>
      </w:pPr>
    </w:p>
    <w:p w14:paraId="4247B53D" w14:textId="77777777" w:rsidR="00E26870" w:rsidRPr="00136091" w:rsidRDefault="00E26870" w:rsidP="00E26870">
      <w:pPr>
        <w:pStyle w:val="ECEtitre"/>
        <w:rPr>
          <w:sz w:val="24"/>
          <w:szCs w:val="24"/>
        </w:rPr>
      </w:pPr>
      <w:r w:rsidRPr="00136091">
        <w:rPr>
          <w:sz w:val="24"/>
          <w:szCs w:val="24"/>
        </w:rPr>
        <w:t xml:space="preserve">TRAVAIL À EFFECTUER </w:t>
      </w:r>
    </w:p>
    <w:p w14:paraId="5400B5EF" w14:textId="77777777" w:rsidR="00E26870" w:rsidRPr="00257B49" w:rsidRDefault="00E26870" w:rsidP="00E26870">
      <w:pPr>
        <w:autoSpaceDE w:val="0"/>
        <w:autoSpaceDN w:val="0"/>
        <w:adjustRightInd w:val="0"/>
        <w:rPr>
          <w:b/>
          <w:bCs/>
          <w:color w:val="auto"/>
          <w:u w:val="single"/>
        </w:rPr>
      </w:pPr>
    </w:p>
    <w:p w14:paraId="3A506452" w14:textId="132C5C69" w:rsidR="00E26870" w:rsidRPr="00452138" w:rsidRDefault="00E017AC" w:rsidP="00E26870">
      <w:pPr>
        <w:pStyle w:val="ECEpartie"/>
        <w:numPr>
          <w:ilvl w:val="0"/>
          <w:numId w:val="6"/>
        </w:numPr>
      </w:pPr>
      <w:bookmarkStart w:id="5" w:name="_Hlk35956954"/>
      <w:bookmarkStart w:id="6" w:name="_Toc482638814"/>
      <w:bookmarkStart w:id="7" w:name="_Toc500182691"/>
      <w:r>
        <w:t>Prép</w:t>
      </w:r>
      <w:r w:rsidR="005A1A0E">
        <w:t>aration de la vanilline à doser</w:t>
      </w:r>
      <w:bookmarkEnd w:id="5"/>
      <w:r w:rsidR="00E26870" w:rsidRPr="00452138">
        <w:t xml:space="preserve"> </w:t>
      </w:r>
      <w:r w:rsidR="00E26870" w:rsidRPr="005553B9">
        <w:rPr>
          <w:b w:val="0"/>
        </w:rPr>
        <w:t>(</w:t>
      </w:r>
      <w:r w:rsidR="001569FA" w:rsidRPr="005553B9">
        <w:rPr>
          <w:b w:val="0"/>
        </w:rPr>
        <w:t>2</w:t>
      </w:r>
      <w:r w:rsidR="00E26870" w:rsidRPr="005553B9">
        <w:rPr>
          <w:b w:val="0"/>
        </w:rPr>
        <w:t>0 minutes conseillées)</w:t>
      </w:r>
      <w:bookmarkEnd w:id="6"/>
      <w:bookmarkEnd w:id="7"/>
    </w:p>
    <w:p w14:paraId="3925771B" w14:textId="77777777" w:rsidR="00E26870" w:rsidRDefault="00E26870" w:rsidP="00E26870">
      <w:pPr>
        <w:pStyle w:val="ECEcorps"/>
      </w:pPr>
    </w:p>
    <w:p w14:paraId="34FC9900" w14:textId="54700AA9" w:rsidR="005A1A0E" w:rsidRDefault="005A1A0E" w:rsidP="005A1A0E">
      <w:pPr>
        <w:pStyle w:val="ECEcorps"/>
      </w:pPr>
      <w:r>
        <w:t xml:space="preserve">On a extrait la vanilline contenue dans 1,0 mL d’extrait de vanille commercial en utilisant un solvant adapté puis on l’a transférée dans une solution aqueuse d’hydroxyde de sodium afin de transformer la vanilline en ion </w:t>
      </w:r>
      <w:proofErr w:type="spellStart"/>
      <w:r>
        <w:t>vanillinate</w:t>
      </w:r>
      <w:proofErr w:type="spellEnd"/>
      <w:r>
        <w:t>.</w:t>
      </w:r>
    </w:p>
    <w:p w14:paraId="6955E0FD" w14:textId="77777777" w:rsidR="00945C10" w:rsidRDefault="00945C10" w:rsidP="005A1A0E">
      <w:pPr>
        <w:pStyle w:val="ECEcorps"/>
      </w:pPr>
    </w:p>
    <w:p w14:paraId="5986726F" w14:textId="3DBF48E8" w:rsidR="005A1A0E" w:rsidRDefault="005A1A0E" w:rsidP="005A1A0E">
      <w:pPr>
        <w:pStyle w:val="ECEcorps"/>
      </w:pPr>
      <w:r>
        <w:t xml:space="preserve">On obtient 250 mL d’une solution aqueuse d’ions </w:t>
      </w:r>
      <w:proofErr w:type="spellStart"/>
      <w:r>
        <w:t>vanillinate</w:t>
      </w:r>
      <w:proofErr w:type="spellEnd"/>
      <w:r>
        <w:t xml:space="preserve"> appelée solution S</w:t>
      </w:r>
      <w:r w:rsidRPr="00F96BA5">
        <w:rPr>
          <w:vertAlign w:val="subscript"/>
        </w:rPr>
        <w:t>V</w:t>
      </w:r>
      <w:r>
        <w:rPr>
          <w:vertAlign w:val="subscript"/>
        </w:rPr>
        <w:t xml:space="preserve">, </w:t>
      </w:r>
      <w:r w:rsidR="003B517F">
        <w:t>disponible sur la</w:t>
      </w:r>
      <w:r>
        <w:t xml:space="preserve"> paillasse.</w:t>
      </w:r>
    </w:p>
    <w:p w14:paraId="15E0F993" w14:textId="77777777" w:rsidR="005A1A0E" w:rsidRDefault="005A1A0E" w:rsidP="005A1A0E">
      <w:pPr>
        <w:pStyle w:val="ECEcorps"/>
      </w:pPr>
    </w:p>
    <w:p w14:paraId="72D3296E" w14:textId="77777777" w:rsidR="005A1A0E" w:rsidRDefault="005A1A0E" w:rsidP="005A1A0E">
      <w:pPr>
        <w:pStyle w:val="ECEcorps"/>
      </w:pPr>
      <w:r>
        <w:t xml:space="preserve">Mesurer le </w:t>
      </w:r>
      <w:r w:rsidRPr="00B01A74">
        <w:rPr>
          <w:i/>
        </w:rPr>
        <w:t>pH</w:t>
      </w:r>
      <w:r>
        <w:t xml:space="preserve"> de la solution S</w:t>
      </w:r>
      <w:r w:rsidRPr="00F96BA5">
        <w:rPr>
          <w:vertAlign w:val="subscript"/>
        </w:rPr>
        <w:t>V</w:t>
      </w:r>
      <w:r>
        <w:t xml:space="preserve">. Justifier que la vanilline est sous forme d’ion </w:t>
      </w:r>
      <w:proofErr w:type="spellStart"/>
      <w:r>
        <w:t>vanillinate</w:t>
      </w:r>
      <w:proofErr w:type="spellEnd"/>
      <w:r>
        <w:t xml:space="preserve"> dans cette solution.</w:t>
      </w:r>
    </w:p>
    <w:p w14:paraId="7885018E" w14:textId="77777777" w:rsidR="005A1A0E" w:rsidRDefault="005A1A0E" w:rsidP="005A1A0E">
      <w:pPr>
        <w:pStyle w:val="ECErponse"/>
      </w:pPr>
      <w:r w:rsidRPr="00341FA8">
        <w:t>…………………………………………………………………………………………………</w:t>
      </w:r>
      <w:r>
        <w:t>..</w:t>
      </w:r>
      <w:r w:rsidRPr="00341FA8">
        <w:t>…</w:t>
      </w:r>
      <w:r>
        <w:t>…….</w:t>
      </w:r>
      <w:r w:rsidRPr="00341FA8">
        <w:t>………..………………..</w:t>
      </w:r>
    </w:p>
    <w:p w14:paraId="219992CF" w14:textId="77777777" w:rsidR="005A1A0E" w:rsidRPr="00341FA8" w:rsidRDefault="005A1A0E" w:rsidP="005A1A0E">
      <w:pPr>
        <w:pStyle w:val="ECErponse"/>
      </w:pPr>
      <w:r w:rsidRPr="00341FA8">
        <w:t>…………………………………………………………………………………………………</w:t>
      </w:r>
      <w:r>
        <w:t>..</w:t>
      </w:r>
      <w:r w:rsidRPr="00341FA8">
        <w:t>…</w:t>
      </w:r>
      <w:r>
        <w:t>…….</w:t>
      </w:r>
      <w:r w:rsidRPr="00341FA8">
        <w:t>………..………………..</w:t>
      </w:r>
    </w:p>
    <w:p w14:paraId="1BA1CA2C" w14:textId="514F0724" w:rsidR="005A1A0E" w:rsidRDefault="005A1A0E" w:rsidP="005A1A0E">
      <w:pPr>
        <w:pStyle w:val="ECErponse"/>
      </w:pPr>
      <w:r w:rsidRPr="00341FA8">
        <w:t>…………………………………………………………………………………………………</w:t>
      </w:r>
      <w:r>
        <w:t>..</w:t>
      </w:r>
      <w:r w:rsidRPr="00341FA8">
        <w:t>…</w:t>
      </w:r>
      <w:r>
        <w:t>…….</w:t>
      </w:r>
      <w:r w:rsidRPr="00341FA8">
        <w:t>………..………………..</w:t>
      </w:r>
    </w:p>
    <w:p w14:paraId="5FD1C186" w14:textId="77777777" w:rsidR="00A60397" w:rsidRPr="00341FA8" w:rsidRDefault="00A60397" w:rsidP="005A1A0E">
      <w:pPr>
        <w:pStyle w:val="ECErponse"/>
      </w:pPr>
    </w:p>
    <w:p w14:paraId="0ADB6523" w14:textId="74E1F878" w:rsidR="00A60397" w:rsidRDefault="005A1A0E" w:rsidP="00A60397">
      <w:pPr>
        <w:pStyle w:val="ECErponse"/>
        <w:spacing w:before="0" w:line="264" w:lineRule="auto"/>
      </w:pPr>
      <w:r>
        <w:t xml:space="preserve">La solution obtenue étant encore trop concentrée pour une analyse spectrophotométrique, il est nécessaire de la diluer </w:t>
      </w:r>
      <w:r w:rsidR="004F0753">
        <w:t xml:space="preserve">d’un facteur </w:t>
      </w:r>
      <w:r>
        <w:t xml:space="preserve">10. </w:t>
      </w:r>
    </w:p>
    <w:p w14:paraId="446DC225" w14:textId="77777777" w:rsidR="00A60397" w:rsidRPr="00A60397" w:rsidRDefault="00A60397" w:rsidP="00A60397">
      <w:pPr>
        <w:pStyle w:val="ECErponse"/>
        <w:spacing w:before="0" w:line="264" w:lineRule="auto"/>
        <w:rPr>
          <w:sz w:val="8"/>
          <w:szCs w:val="8"/>
        </w:rPr>
      </w:pPr>
    </w:p>
    <w:p w14:paraId="1111521D" w14:textId="6E8A2301" w:rsidR="005A1A0E" w:rsidRDefault="005A1A0E" w:rsidP="00A60397">
      <w:pPr>
        <w:pStyle w:val="ECErponse"/>
        <w:spacing w:before="0" w:line="264" w:lineRule="auto"/>
      </w:pPr>
      <w:r>
        <w:t xml:space="preserve">On souhaite obtenir 50,0 mL de solution diluée (notée </w:t>
      </w:r>
      <w:proofErr w:type="spellStart"/>
      <w:r>
        <w:t>S</w:t>
      </w:r>
      <w:r w:rsidRPr="00786435">
        <w:rPr>
          <w:vertAlign w:val="subscript"/>
        </w:rPr>
        <w:t>d</w:t>
      </w:r>
      <w:proofErr w:type="spellEnd"/>
      <w:r>
        <w:t>) à partir de la solution S</w:t>
      </w:r>
      <w:r w:rsidRPr="00786435">
        <w:rPr>
          <w:vertAlign w:val="subscript"/>
        </w:rPr>
        <w:t>v</w:t>
      </w:r>
      <w:r>
        <w:t xml:space="preserve">. Le solvant alors utilisé est la </w:t>
      </w:r>
      <w:r w:rsidRPr="00955B29">
        <w:t>solution aqueuse d’hydroxyde de sodium à 0,1</w:t>
      </w:r>
      <w:r>
        <w:t> </w:t>
      </w:r>
      <w:proofErr w:type="spellStart"/>
      <w:r>
        <w:t>mol·L</w:t>
      </w:r>
      <w:proofErr w:type="spellEnd"/>
      <w:r w:rsidR="005553B9">
        <w:rPr>
          <w:vertAlign w:val="superscript"/>
        </w:rPr>
        <w:t>–</w:t>
      </w:r>
      <w:r>
        <w:rPr>
          <w:vertAlign w:val="superscript"/>
        </w:rPr>
        <w:t>1</w:t>
      </w:r>
      <w:r>
        <w:t>.</w:t>
      </w:r>
    </w:p>
    <w:p w14:paraId="7E088124" w14:textId="47722355" w:rsidR="00A60397" w:rsidRPr="00A60397" w:rsidRDefault="00A60397" w:rsidP="005A1A0E">
      <w:pPr>
        <w:pStyle w:val="ECEcorps"/>
        <w:rPr>
          <w:color w:val="000000" w:themeColor="text1"/>
          <w:sz w:val="8"/>
          <w:szCs w:val="8"/>
        </w:rPr>
      </w:pPr>
    </w:p>
    <w:p w14:paraId="24E84D31" w14:textId="180537A6" w:rsidR="005A1A0E" w:rsidRDefault="005A1A0E" w:rsidP="005A1A0E">
      <w:pPr>
        <w:pStyle w:val="ECEcorps"/>
      </w:pPr>
      <w:r>
        <w:rPr>
          <w:color w:val="000000" w:themeColor="text1"/>
        </w:rPr>
        <w:t>Indiquer le</w:t>
      </w:r>
      <w:r w:rsidRPr="004A5C7C">
        <w:rPr>
          <w:color w:val="000000" w:themeColor="text1"/>
        </w:rPr>
        <w:t xml:space="preserve"> matériel </w:t>
      </w:r>
      <w:r>
        <w:rPr>
          <w:color w:val="000000" w:themeColor="text1"/>
        </w:rPr>
        <w:t>à</w:t>
      </w:r>
      <w:r w:rsidRPr="004A5C7C">
        <w:rPr>
          <w:color w:val="000000" w:themeColor="text1"/>
        </w:rPr>
        <w:t xml:space="preserve"> </w:t>
      </w:r>
      <w:r>
        <w:rPr>
          <w:color w:val="000000" w:themeColor="text1"/>
        </w:rPr>
        <w:t xml:space="preserve">utiliser </w:t>
      </w:r>
      <w:r w:rsidRPr="004A5C7C">
        <w:rPr>
          <w:color w:val="000000" w:themeColor="text1"/>
        </w:rPr>
        <w:t>po</w:t>
      </w:r>
      <w:r>
        <w:rPr>
          <w:color w:val="000000" w:themeColor="text1"/>
        </w:rPr>
        <w:t>ur réaliser cette dilution.</w:t>
      </w:r>
      <w:r>
        <w:t xml:space="preserve"> Le choix du matériel sera justifié par un calcul.</w:t>
      </w:r>
    </w:p>
    <w:p w14:paraId="73808FF6" w14:textId="77777777" w:rsidR="005A1A0E" w:rsidRPr="00341FA8" w:rsidRDefault="005A1A0E" w:rsidP="005A1A0E">
      <w:pPr>
        <w:pStyle w:val="ECErponse"/>
      </w:pPr>
      <w:r w:rsidRPr="00341FA8">
        <w:t>…………………………………………………………………………………………………</w:t>
      </w:r>
      <w:r>
        <w:t>..</w:t>
      </w:r>
      <w:r w:rsidRPr="00341FA8">
        <w:t>…</w:t>
      </w:r>
      <w:r>
        <w:t>…….</w:t>
      </w:r>
      <w:r w:rsidRPr="00341FA8">
        <w:t>………..………………..</w:t>
      </w:r>
    </w:p>
    <w:p w14:paraId="261FCE2C" w14:textId="77777777" w:rsidR="005A1A0E" w:rsidRPr="00341FA8" w:rsidRDefault="005A1A0E" w:rsidP="005A1A0E">
      <w:pPr>
        <w:pStyle w:val="ECErponse"/>
      </w:pPr>
      <w:r w:rsidRPr="00341FA8">
        <w:t>…………………………………………………………………………………………………</w:t>
      </w:r>
      <w:r>
        <w:t>..</w:t>
      </w:r>
      <w:r w:rsidRPr="00341FA8">
        <w:t>…</w:t>
      </w:r>
      <w:r>
        <w:t>…….</w:t>
      </w:r>
      <w:r w:rsidRPr="00341FA8">
        <w:t>………..………………..</w:t>
      </w:r>
    </w:p>
    <w:p w14:paraId="2D3546ED" w14:textId="77777777" w:rsidR="005A1A0E" w:rsidRDefault="005A1A0E" w:rsidP="005A1A0E">
      <w:pPr>
        <w:pStyle w:val="ECErponse"/>
      </w:pPr>
      <w:r w:rsidRPr="00341FA8">
        <w:t>…………………………………………………………………………………………………</w:t>
      </w:r>
      <w:r>
        <w:t>..</w:t>
      </w:r>
      <w:r w:rsidRPr="00341FA8">
        <w:t>…</w:t>
      </w:r>
      <w:r>
        <w:t>…….</w:t>
      </w:r>
      <w:r w:rsidRPr="00341FA8">
        <w:t>………..………………..</w:t>
      </w:r>
    </w:p>
    <w:p w14:paraId="3FC3720D" w14:textId="77777777" w:rsidR="00E26870" w:rsidRPr="00A436E8" w:rsidRDefault="00E26870" w:rsidP="00E26870">
      <w:pPr>
        <w:pStyle w:val="ECEcorps"/>
      </w:pPr>
    </w:p>
    <w:p w14:paraId="0FF81E00" w14:textId="77777777" w:rsidR="004F0753" w:rsidRDefault="004F0753"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7FDF19BF" w14:textId="1254A5F9" w:rsidR="00E26870" w:rsidRDefault="00E26870" w:rsidP="00945C10">
            <w:pPr>
              <w:pStyle w:val="ECEappel"/>
              <w:framePr w:wrap="around"/>
              <w:rPr>
                <w:bCs/>
                <w:szCs w:val="22"/>
              </w:rPr>
            </w:pPr>
            <w:r w:rsidRPr="0009288D">
              <w:t xml:space="preserve">Appeler </w:t>
            </w:r>
            <w:r>
              <w:t>le professeur</w:t>
            </w:r>
            <w:r w:rsidRPr="0009288D">
              <w:t xml:space="preserve"> pour lui présenter les résultats expérimentaux</w:t>
            </w:r>
            <w:r w:rsidR="00945C10">
              <w:t xml:space="preserve"> et le calcul </w:t>
            </w:r>
            <w:r w:rsidRPr="0009288D">
              <w:t>ou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668E4EF2" w14:textId="77777777" w:rsidR="00E26870" w:rsidRDefault="00E26870" w:rsidP="00E26870">
      <w:pPr>
        <w:pStyle w:val="ECEcorps"/>
      </w:pPr>
    </w:p>
    <w:p w14:paraId="5262AE9E" w14:textId="7D360CD3" w:rsidR="004F0753" w:rsidRPr="00C6203F" w:rsidRDefault="003B517F" w:rsidP="00E26870">
      <w:pPr>
        <w:pStyle w:val="ECEcorps"/>
      </w:pPr>
      <w:r>
        <w:t xml:space="preserve">Préparer la solution diluée </w:t>
      </w:r>
      <w:proofErr w:type="spellStart"/>
      <w:r w:rsidR="00EE78FE" w:rsidRPr="00C6203F">
        <w:t>S</w:t>
      </w:r>
      <w:r w:rsidR="00EE78FE" w:rsidRPr="00C6203F">
        <w:rPr>
          <w:vertAlign w:val="subscript"/>
        </w:rPr>
        <w:t>d</w:t>
      </w:r>
      <w:proofErr w:type="spellEnd"/>
      <w:r w:rsidR="00EE78FE" w:rsidRPr="00C6203F">
        <w:t>.</w:t>
      </w:r>
      <w:r w:rsidR="00F57B98">
        <w:t xml:space="preserve"> </w:t>
      </w:r>
    </w:p>
    <w:p w14:paraId="4AD024E0" w14:textId="77777777" w:rsidR="00C6203F" w:rsidRPr="00EE78FE" w:rsidRDefault="00C6203F" w:rsidP="00E26870">
      <w:pPr>
        <w:pStyle w:val="ECEcorps"/>
        <w:rPr>
          <w:color w:val="FF0000"/>
        </w:rPr>
      </w:pPr>
    </w:p>
    <w:p w14:paraId="5C88ABC2" w14:textId="2BAB7BC7" w:rsidR="00EE78FE" w:rsidRDefault="00EE78FE" w:rsidP="00E26870">
      <w:pPr>
        <w:pStyle w:val="ECEcorps"/>
      </w:pPr>
    </w:p>
    <w:p w14:paraId="1058257E" w14:textId="5931C118" w:rsidR="00E26870" w:rsidRPr="003C13F9" w:rsidRDefault="00366CF7" w:rsidP="00E26870">
      <w:pPr>
        <w:pStyle w:val="ECEpartie"/>
      </w:pPr>
      <w:bookmarkStart w:id="8" w:name="_Toc482638815"/>
      <w:bookmarkStart w:id="9" w:name="_Toc500182692"/>
      <w:bookmarkStart w:id="10" w:name="_Hlk35957011"/>
      <w:r>
        <w:t xml:space="preserve">Dosage de la </w:t>
      </w:r>
      <w:r w:rsidR="0078229D">
        <w:t xml:space="preserve">vanilline </w:t>
      </w:r>
      <w:r w:rsidR="0078229D" w:rsidRPr="005553B9">
        <w:rPr>
          <w:b w:val="0"/>
        </w:rPr>
        <w:t>(</w:t>
      </w:r>
      <w:r w:rsidR="001569FA" w:rsidRPr="005553B9">
        <w:rPr>
          <w:b w:val="0"/>
        </w:rPr>
        <w:t>30</w:t>
      </w:r>
      <w:r w:rsidR="00E26870" w:rsidRPr="005553B9">
        <w:rPr>
          <w:b w:val="0"/>
        </w:rPr>
        <w:t xml:space="preserve"> minutes conseillées)</w:t>
      </w:r>
      <w:bookmarkEnd w:id="8"/>
      <w:bookmarkEnd w:id="9"/>
    </w:p>
    <w:bookmarkEnd w:id="10"/>
    <w:p w14:paraId="7DBDFE98" w14:textId="2BFEF1B2" w:rsidR="00366CF7" w:rsidRDefault="00366CF7" w:rsidP="00366CF7">
      <w:pPr>
        <w:pStyle w:val="ECErponse"/>
        <w:spacing w:line="264" w:lineRule="auto"/>
      </w:pPr>
      <w:r w:rsidRPr="00CA1F64">
        <w:t xml:space="preserve">À l’aide des </w:t>
      </w:r>
      <w:r w:rsidR="004F0753">
        <w:t>information</w:t>
      </w:r>
      <w:r w:rsidR="00EE78FE">
        <w:t>s</w:t>
      </w:r>
      <w:r w:rsidR="004F0753">
        <w:t xml:space="preserve"> mises à disposition</w:t>
      </w:r>
      <w:r w:rsidR="003B517F">
        <w:t xml:space="preserve"> et d’un graphique qui doit être</w:t>
      </w:r>
      <w:r w:rsidR="00EA37C0" w:rsidRPr="00CA1F64">
        <w:t xml:space="preserve"> construi</w:t>
      </w:r>
      <w:r w:rsidR="003B517F">
        <w:t>t</w:t>
      </w:r>
      <w:r w:rsidR="00EA37C0" w:rsidRPr="00CA1F64">
        <w:t xml:space="preserve"> </w:t>
      </w:r>
      <w:r w:rsidR="0078229D">
        <w:t xml:space="preserve">avec </w:t>
      </w:r>
      <w:r w:rsidR="00EA37C0" w:rsidRPr="00CA1F64">
        <w:t>un tableur</w:t>
      </w:r>
      <w:r w:rsidR="004F0753">
        <w:t>-</w:t>
      </w:r>
      <w:r w:rsidR="00CA1F64" w:rsidRPr="00CA1F64">
        <w:t xml:space="preserve">grapheur, </w:t>
      </w:r>
      <w:r w:rsidRPr="00CA1F64">
        <w:t>proposer</w:t>
      </w:r>
      <w:r w:rsidR="00945C10">
        <w:t xml:space="preserve"> un protocole mettant en jeu</w:t>
      </w:r>
      <w:r w:rsidRPr="00CA1F64">
        <w:t xml:space="preserve"> une méthode</w:t>
      </w:r>
      <w:r>
        <w:t xml:space="preserve"> spectrophotométrique </w:t>
      </w:r>
      <w:r w:rsidR="00945C10">
        <w:t xml:space="preserve">(préciser la longueur d’onde de travail la plus adaptée) </w:t>
      </w:r>
      <w:r>
        <w:t xml:space="preserve">permettant de déterminer la valeur de la concentration de la solution </w:t>
      </w:r>
      <w:proofErr w:type="spellStart"/>
      <w:r>
        <w:t>S</w:t>
      </w:r>
      <w:r w:rsidRPr="009F72E8">
        <w:rPr>
          <w:vertAlign w:val="subscript"/>
        </w:rPr>
        <w:t>d</w:t>
      </w:r>
      <w:proofErr w:type="spellEnd"/>
      <w:r>
        <w:t xml:space="preserve"> en ions </w:t>
      </w:r>
      <w:proofErr w:type="spellStart"/>
      <w:r>
        <w:t>vanillinat</w:t>
      </w:r>
      <w:r w:rsidR="00945C10">
        <w:t>e</w:t>
      </w:r>
      <w:proofErr w:type="spellEnd"/>
      <w:r w:rsidR="00945C10">
        <w:t>.</w:t>
      </w:r>
    </w:p>
    <w:p w14:paraId="16ACC217" w14:textId="77777777" w:rsidR="00EA37C0" w:rsidRPr="00341FA8" w:rsidRDefault="00EA37C0" w:rsidP="00EA37C0">
      <w:pPr>
        <w:pStyle w:val="ECErponse"/>
      </w:pPr>
      <w:r w:rsidRPr="00341FA8">
        <w:lastRenderedPageBreak/>
        <w:t>…………………………………………………………………………………………………</w:t>
      </w:r>
      <w:r>
        <w:t>..</w:t>
      </w:r>
      <w:r w:rsidRPr="00341FA8">
        <w:t>…</w:t>
      </w:r>
      <w:r>
        <w:t>…….</w:t>
      </w:r>
      <w:r w:rsidRPr="00341FA8">
        <w:t>………..………………..</w:t>
      </w:r>
    </w:p>
    <w:p w14:paraId="7C9EA393" w14:textId="77777777" w:rsidR="00EA37C0" w:rsidRPr="00341FA8" w:rsidRDefault="00EA37C0" w:rsidP="00EA37C0">
      <w:pPr>
        <w:pStyle w:val="ECErponse"/>
      </w:pPr>
      <w:r w:rsidRPr="00341FA8">
        <w:t>…………………………………………………………………………………………………</w:t>
      </w:r>
      <w:r>
        <w:t>..</w:t>
      </w:r>
      <w:r w:rsidRPr="00341FA8">
        <w:t>…</w:t>
      </w:r>
      <w:r>
        <w:t>…….</w:t>
      </w:r>
      <w:r w:rsidRPr="00341FA8">
        <w:t>………..………………..</w:t>
      </w:r>
    </w:p>
    <w:p w14:paraId="6CF63995" w14:textId="77777777" w:rsidR="00EA37C0" w:rsidRPr="00341FA8" w:rsidRDefault="00EA37C0" w:rsidP="00EA37C0">
      <w:pPr>
        <w:pStyle w:val="ECErponse"/>
      </w:pPr>
      <w:r w:rsidRPr="00341FA8">
        <w:t>…………………………………………………………………………………………………</w:t>
      </w:r>
      <w:r>
        <w:t>..</w:t>
      </w:r>
      <w:r w:rsidRPr="00341FA8">
        <w:t>…</w:t>
      </w:r>
      <w:r>
        <w:t>…….</w:t>
      </w:r>
      <w:r w:rsidRPr="00341FA8">
        <w:t>………..………………..</w:t>
      </w:r>
    </w:p>
    <w:p w14:paraId="3D0BFAA5" w14:textId="77777777" w:rsidR="00EA37C0" w:rsidRPr="00341FA8" w:rsidRDefault="00EA37C0" w:rsidP="00EA37C0">
      <w:pPr>
        <w:pStyle w:val="ECErponse"/>
      </w:pPr>
      <w:r w:rsidRPr="00341FA8">
        <w:t>…………………………………………………………………………………………………</w:t>
      </w:r>
      <w:r>
        <w:t>..</w:t>
      </w:r>
      <w:r w:rsidRPr="00341FA8">
        <w:t>…</w:t>
      </w:r>
      <w:r>
        <w:t>…….</w:t>
      </w:r>
      <w:r w:rsidRPr="00341FA8">
        <w:t>………..………………..</w:t>
      </w:r>
    </w:p>
    <w:p w14:paraId="0F9B6CFA" w14:textId="77777777" w:rsidR="00EA37C0" w:rsidRPr="00341FA8" w:rsidRDefault="00EA37C0" w:rsidP="00EA37C0">
      <w:pPr>
        <w:pStyle w:val="ECErponse"/>
      </w:pPr>
      <w:r w:rsidRPr="00341FA8">
        <w:t>…………………………………………………………………………………………………</w:t>
      </w:r>
      <w:r>
        <w:t>..</w:t>
      </w:r>
      <w:r w:rsidRPr="00341FA8">
        <w:t>…</w:t>
      </w:r>
      <w:r>
        <w:t>…….</w:t>
      </w:r>
      <w:r w:rsidRPr="00341FA8">
        <w:t>………..………………..</w:t>
      </w:r>
    </w:p>
    <w:p w14:paraId="58B06EE9" w14:textId="77777777" w:rsidR="00EA37C0" w:rsidRPr="00341FA8" w:rsidRDefault="00EA37C0" w:rsidP="00EA37C0">
      <w:pPr>
        <w:pStyle w:val="ECErponse"/>
      </w:pPr>
      <w:r w:rsidRPr="00341FA8">
        <w:t>…………………………………………………………………………………………………</w:t>
      </w:r>
      <w:r>
        <w:t>..</w:t>
      </w:r>
      <w:r w:rsidRPr="00341FA8">
        <w:t>…</w:t>
      </w:r>
      <w:r>
        <w:t>…….</w:t>
      </w:r>
      <w:r w:rsidRPr="00341FA8">
        <w:t>………..………………..</w:t>
      </w:r>
    </w:p>
    <w:p w14:paraId="039BD46A" w14:textId="77777777" w:rsidR="00EA37C0" w:rsidRPr="00341FA8" w:rsidRDefault="00EA37C0" w:rsidP="00EA37C0">
      <w:pPr>
        <w:pStyle w:val="ECErponse"/>
      </w:pPr>
      <w:r w:rsidRPr="00341FA8">
        <w:t>…………………………………………………………………………………………………</w:t>
      </w:r>
      <w:r>
        <w:t>..</w:t>
      </w:r>
      <w:r w:rsidRPr="00341FA8">
        <w:t>…</w:t>
      </w:r>
      <w:r>
        <w:t>…….</w:t>
      </w:r>
      <w:r w:rsidRPr="00341FA8">
        <w:t>………..………………..</w:t>
      </w:r>
    </w:p>
    <w:p w14:paraId="02180D91" w14:textId="77777777" w:rsidR="00E26870" w:rsidRDefault="00E26870" w:rsidP="00E26870">
      <w:pPr>
        <w:pStyle w:val="ECEcorps"/>
        <w:rPr>
          <w:rFonts w:eastAsia="Arial Unicode MS"/>
        </w:rPr>
      </w:pPr>
    </w:p>
    <w:p w14:paraId="6FCD1A09" w14:textId="77777777" w:rsidR="00E26870" w:rsidRDefault="00E26870"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486FB966"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2A6CCB7A"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AC6C9A2" w14:textId="77777777" w:rsidR="00E26870" w:rsidRDefault="00E26870" w:rsidP="00527A98">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27321C2D" w14:textId="77777777" w:rsidR="00E26870" w:rsidRDefault="00E26870" w:rsidP="00527A98">
            <w:pPr>
              <w:jc w:val="center"/>
              <w:rPr>
                <w:bCs/>
                <w:color w:val="auto"/>
                <w:szCs w:val="22"/>
              </w:rPr>
            </w:pPr>
          </w:p>
        </w:tc>
      </w:tr>
      <w:tr w:rsidR="00E26870" w14:paraId="51BB580F" w14:textId="77777777" w:rsidTr="00527A98">
        <w:trPr>
          <w:jc w:val="center"/>
        </w:trPr>
        <w:tc>
          <w:tcPr>
            <w:tcW w:w="1418" w:type="dxa"/>
            <w:tcBorders>
              <w:top w:val="single" w:sz="6" w:space="0" w:color="auto"/>
            </w:tcBorders>
            <w:vAlign w:val="center"/>
          </w:tcPr>
          <w:p w14:paraId="012849BD"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1A1764F" w14:textId="66B23F00" w:rsidR="00E26870" w:rsidRPr="0009288D" w:rsidRDefault="00E26870" w:rsidP="00527A98">
            <w:pPr>
              <w:pStyle w:val="ECEappel"/>
              <w:framePr w:wrap="around"/>
            </w:pPr>
            <w:r w:rsidRPr="0009288D">
              <w:t xml:space="preserve">Appeler </w:t>
            </w:r>
            <w:r>
              <w:t>le professeur</w:t>
            </w:r>
            <w:r w:rsidRPr="0009288D">
              <w:t xml:space="preserve"> pour lui présenter </w:t>
            </w:r>
            <w:r w:rsidR="00EE78FE">
              <w:t>le protocole</w:t>
            </w:r>
          </w:p>
          <w:p w14:paraId="2A447358" w14:textId="77777777" w:rsidR="00E26870" w:rsidRDefault="00E26870" w:rsidP="00527A98">
            <w:pPr>
              <w:pStyle w:val="ECEappel"/>
              <w:framePr w:wrap="around"/>
              <w:rPr>
                <w:bCs/>
                <w:szCs w:val="22"/>
              </w:rPr>
            </w:pPr>
            <w:r w:rsidRPr="0009288D">
              <w:t>ou en cas de difficulté</w:t>
            </w:r>
          </w:p>
        </w:tc>
        <w:tc>
          <w:tcPr>
            <w:tcW w:w="1418" w:type="dxa"/>
            <w:tcBorders>
              <w:top w:val="single" w:sz="6" w:space="0" w:color="auto"/>
            </w:tcBorders>
            <w:vAlign w:val="center"/>
          </w:tcPr>
          <w:p w14:paraId="1F09B040" w14:textId="77777777" w:rsidR="00E26870" w:rsidRDefault="00E26870" w:rsidP="00527A98">
            <w:pPr>
              <w:jc w:val="center"/>
              <w:rPr>
                <w:bCs/>
                <w:color w:val="auto"/>
                <w:szCs w:val="22"/>
              </w:rPr>
            </w:pPr>
            <w:r w:rsidRPr="00592F79">
              <w:rPr>
                <w:bCs/>
                <w:color w:val="auto"/>
                <w:sz w:val="96"/>
                <w:szCs w:val="96"/>
              </w:rPr>
              <w:sym w:font="Wingdings" w:char="F049"/>
            </w:r>
          </w:p>
        </w:tc>
      </w:tr>
    </w:tbl>
    <w:p w14:paraId="1B2E209D" w14:textId="6DDAA30C" w:rsidR="00E26870" w:rsidRDefault="00E26870" w:rsidP="004F0753">
      <w:pPr>
        <w:pStyle w:val="ECEcorps"/>
      </w:pPr>
    </w:p>
    <w:p w14:paraId="64D50D26" w14:textId="39BAB899" w:rsidR="00EA37C0" w:rsidRDefault="00EA37C0" w:rsidP="004F0753">
      <w:pPr>
        <w:pStyle w:val="ECErponse"/>
        <w:spacing w:before="0" w:line="264" w:lineRule="auto"/>
      </w:pPr>
      <w:r>
        <w:t xml:space="preserve">Mettre en œuvre la méthode proposée et en déduire la valeur de la concentration </w:t>
      </w:r>
      <w:r w:rsidR="0078229D">
        <w:t xml:space="preserve">en quantité de matière </w:t>
      </w:r>
      <w:r w:rsidRPr="00AE22C2">
        <w:rPr>
          <w:i/>
        </w:rPr>
        <w:t>C</w:t>
      </w:r>
      <w:r w:rsidRPr="000C1A0B">
        <w:rPr>
          <w:vertAlign w:val="subscript"/>
        </w:rPr>
        <w:t>d</w:t>
      </w:r>
      <w:r w:rsidRPr="000C1A0B">
        <w:t xml:space="preserve"> </w:t>
      </w:r>
      <w:r>
        <w:t xml:space="preserve">en ions </w:t>
      </w:r>
      <w:proofErr w:type="spellStart"/>
      <w:r>
        <w:t>vanillinate</w:t>
      </w:r>
      <w:proofErr w:type="spellEnd"/>
      <w:r>
        <w:t xml:space="preserve"> de la solution </w:t>
      </w:r>
      <w:proofErr w:type="spellStart"/>
      <w:r>
        <w:t>S</w:t>
      </w:r>
      <w:r w:rsidRPr="00AE22C2">
        <w:rPr>
          <w:vertAlign w:val="subscript"/>
        </w:rPr>
        <w:t>d</w:t>
      </w:r>
      <w:proofErr w:type="spellEnd"/>
      <w:r>
        <w:t>.</w:t>
      </w:r>
    </w:p>
    <w:p w14:paraId="5C664DA2" w14:textId="3A225048" w:rsidR="00EA37C0" w:rsidRDefault="00EA37C0" w:rsidP="00EA37C0">
      <w:pPr>
        <w:pStyle w:val="ECErponse"/>
        <w:spacing w:line="264" w:lineRule="auto"/>
      </w:pPr>
      <w:r>
        <w:t xml:space="preserve">En déduire la valeur de la concentration </w:t>
      </w:r>
      <w:r w:rsidR="000F6795">
        <w:t xml:space="preserve">en quantité de matière </w:t>
      </w:r>
      <w:r>
        <w:t xml:space="preserve">en ions </w:t>
      </w:r>
      <w:proofErr w:type="spellStart"/>
      <w:r>
        <w:t>vanillinate</w:t>
      </w:r>
      <w:proofErr w:type="spellEnd"/>
      <w:r>
        <w:t xml:space="preserve"> de la solution S</w:t>
      </w:r>
      <w:r w:rsidRPr="00AE22C2">
        <w:rPr>
          <w:vertAlign w:val="subscript"/>
        </w:rPr>
        <w:t>v</w:t>
      </w:r>
      <w:r w:rsidR="005553B9">
        <w:t>,</w:t>
      </w:r>
      <w:r>
        <w:rPr>
          <w:vertAlign w:val="subscript"/>
        </w:rPr>
        <w:t xml:space="preserve"> </w:t>
      </w:r>
      <w:r>
        <w:t xml:space="preserve">nommée </w:t>
      </w:r>
      <w:r w:rsidRPr="005553B9">
        <w:rPr>
          <w:i/>
        </w:rPr>
        <w:t>C</w:t>
      </w:r>
      <w:r w:rsidRPr="00D13ED7">
        <w:rPr>
          <w:vertAlign w:val="subscript"/>
        </w:rPr>
        <w:t>v</w:t>
      </w:r>
      <w:r>
        <w:t>.</w:t>
      </w:r>
    </w:p>
    <w:p w14:paraId="5BBD3018" w14:textId="77777777" w:rsidR="00EA37C0" w:rsidRPr="00341FA8" w:rsidRDefault="00EA37C0" w:rsidP="00EA37C0">
      <w:pPr>
        <w:pStyle w:val="ECErponse"/>
      </w:pPr>
      <w:r w:rsidRPr="00341FA8">
        <w:t>…………………………………………………………………………………………………</w:t>
      </w:r>
      <w:r>
        <w:t>..</w:t>
      </w:r>
      <w:r w:rsidRPr="00341FA8">
        <w:t>…</w:t>
      </w:r>
      <w:r>
        <w:t>…….</w:t>
      </w:r>
      <w:r w:rsidRPr="00341FA8">
        <w:t>………..………………..</w:t>
      </w:r>
    </w:p>
    <w:p w14:paraId="03EAE64F" w14:textId="77777777" w:rsidR="00EA37C0" w:rsidRPr="00341FA8" w:rsidRDefault="00EA37C0" w:rsidP="00EA37C0">
      <w:pPr>
        <w:pStyle w:val="ECErponse"/>
      </w:pPr>
      <w:r w:rsidRPr="00341FA8">
        <w:t>…………………………………………………………………………………………………</w:t>
      </w:r>
      <w:r>
        <w:t>..</w:t>
      </w:r>
      <w:r w:rsidRPr="00341FA8">
        <w:t>…</w:t>
      </w:r>
      <w:r>
        <w:t>…….</w:t>
      </w:r>
      <w:r w:rsidRPr="00341FA8">
        <w:t>………..………………..</w:t>
      </w:r>
    </w:p>
    <w:p w14:paraId="65921327" w14:textId="77777777" w:rsidR="00EA37C0" w:rsidRPr="00341FA8" w:rsidRDefault="00EA37C0" w:rsidP="00EA37C0">
      <w:pPr>
        <w:pStyle w:val="ECErponse"/>
      </w:pPr>
      <w:r w:rsidRPr="00341FA8">
        <w:t>…………………………………………………………………………………………………</w:t>
      </w:r>
      <w:r>
        <w:t>..</w:t>
      </w:r>
      <w:r w:rsidRPr="00341FA8">
        <w:t>…</w:t>
      </w:r>
      <w:r>
        <w:t>…….</w:t>
      </w:r>
      <w:r w:rsidRPr="00341FA8">
        <w:t>………..………………..</w:t>
      </w:r>
    </w:p>
    <w:p w14:paraId="2FF5B0B0" w14:textId="77777777" w:rsidR="00EA37C0" w:rsidRPr="00341FA8" w:rsidRDefault="00EA37C0" w:rsidP="00EA37C0">
      <w:pPr>
        <w:pStyle w:val="ECErponse"/>
      </w:pPr>
      <w:r w:rsidRPr="00341FA8">
        <w:t>…………………………………………………………………………………………………</w:t>
      </w:r>
      <w:r>
        <w:t>..</w:t>
      </w:r>
      <w:r w:rsidRPr="00341FA8">
        <w:t>…</w:t>
      </w:r>
      <w:r>
        <w:t>…….</w:t>
      </w:r>
      <w:r w:rsidRPr="00341FA8">
        <w:t>………..………………..</w:t>
      </w:r>
    </w:p>
    <w:p w14:paraId="7F880A87" w14:textId="77777777" w:rsidR="00EA37C0" w:rsidRPr="00341FA8" w:rsidRDefault="00EA37C0" w:rsidP="00EA37C0">
      <w:pPr>
        <w:pStyle w:val="ECErponse"/>
      </w:pPr>
      <w:r w:rsidRPr="00341FA8">
        <w:t>…………………………………………………………………………………………………</w:t>
      </w:r>
      <w:r>
        <w:t>..</w:t>
      </w:r>
      <w:r w:rsidRPr="00341FA8">
        <w:t>…</w:t>
      </w:r>
      <w:r>
        <w:t>…….</w:t>
      </w:r>
      <w:r w:rsidRPr="00341FA8">
        <w:t>………..………………..</w:t>
      </w:r>
    </w:p>
    <w:p w14:paraId="2108DEE5" w14:textId="77777777" w:rsidR="00EA37C0" w:rsidRPr="00341FA8" w:rsidRDefault="00EA37C0" w:rsidP="00EA37C0">
      <w:pPr>
        <w:pStyle w:val="ECErponse"/>
      </w:pPr>
      <w:r w:rsidRPr="00341FA8">
        <w:t>…………………………………………………………………………………………………</w:t>
      </w:r>
      <w:r>
        <w:t>..</w:t>
      </w:r>
      <w:r w:rsidRPr="00341FA8">
        <w:t>…</w:t>
      </w:r>
      <w:r>
        <w:t>…….</w:t>
      </w:r>
      <w:r w:rsidRPr="00341FA8">
        <w:t>………..………………..</w:t>
      </w:r>
    </w:p>
    <w:p w14:paraId="6C5BC8C9" w14:textId="77777777" w:rsidR="00EA37C0" w:rsidRPr="00341FA8" w:rsidRDefault="00EA37C0" w:rsidP="00EA37C0">
      <w:pPr>
        <w:pStyle w:val="ECErponse"/>
      </w:pPr>
      <w:r w:rsidRPr="00341FA8">
        <w:t>…………………………………………………………………………………………………</w:t>
      </w:r>
      <w:r>
        <w:t>..</w:t>
      </w:r>
      <w:r w:rsidRPr="00341FA8">
        <w:t>…</w:t>
      </w:r>
      <w:r>
        <w:t>…….</w:t>
      </w:r>
      <w:r w:rsidRPr="00341FA8">
        <w:t>………..………………..</w:t>
      </w:r>
    </w:p>
    <w:p w14:paraId="1832BFCF" w14:textId="77777777" w:rsidR="00EA37C0" w:rsidRDefault="00EA37C0" w:rsidP="00EA37C0">
      <w:pPr>
        <w:pStyle w:val="ECErponse"/>
      </w:pPr>
      <w:r w:rsidRPr="00341FA8">
        <w:t>…………………………………………………………………………………………………</w:t>
      </w:r>
      <w:r>
        <w:t>..</w:t>
      </w:r>
      <w:r w:rsidRPr="00341FA8">
        <w:t>…</w:t>
      </w:r>
      <w:r>
        <w:t>…….</w:t>
      </w:r>
      <w:r w:rsidRPr="00341FA8">
        <w:t>………..………………..</w:t>
      </w:r>
    </w:p>
    <w:p w14:paraId="77ADE271" w14:textId="77777777" w:rsidR="00EA37C0" w:rsidRDefault="00EA37C0" w:rsidP="00E26870">
      <w:pPr>
        <w:pStyle w:val="ECEcorps"/>
      </w:pPr>
    </w:p>
    <w:p w14:paraId="53A5EB12" w14:textId="77777777" w:rsidR="00E26870" w:rsidRDefault="00E26870"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rsidRPr="00887D9D" w14:paraId="38605532"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1F37E8AF" w14:textId="77777777" w:rsidR="00E26870" w:rsidRPr="00887D9D"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3EE63E91" w14:textId="0974572B" w:rsidR="00E26870" w:rsidRPr="00887D9D" w:rsidRDefault="006C240F" w:rsidP="00527A98">
            <w:pPr>
              <w:pStyle w:val="ECEappel"/>
              <w:framePr w:wrap="around"/>
            </w:pPr>
            <w:r>
              <w:t>APPEL n°3</w:t>
            </w:r>
          </w:p>
        </w:tc>
        <w:tc>
          <w:tcPr>
            <w:tcW w:w="1418" w:type="dxa"/>
            <w:tcBorders>
              <w:top w:val="single" w:sz="18" w:space="0" w:color="auto"/>
              <w:left w:val="nil"/>
              <w:bottom w:val="single" w:sz="6" w:space="0" w:color="auto"/>
            </w:tcBorders>
            <w:shd w:val="clear" w:color="auto" w:fill="D9D9D9"/>
            <w:vAlign w:val="center"/>
          </w:tcPr>
          <w:p w14:paraId="21FB14F9" w14:textId="77777777" w:rsidR="00E26870" w:rsidRPr="00887D9D" w:rsidRDefault="00E26870" w:rsidP="00527A98">
            <w:pPr>
              <w:jc w:val="center"/>
              <w:rPr>
                <w:bCs/>
                <w:color w:val="auto"/>
                <w:szCs w:val="22"/>
              </w:rPr>
            </w:pPr>
          </w:p>
        </w:tc>
      </w:tr>
      <w:tr w:rsidR="00E26870" w:rsidRPr="00887D9D" w14:paraId="56751A21" w14:textId="77777777" w:rsidTr="00527A98">
        <w:trPr>
          <w:jc w:val="center"/>
        </w:trPr>
        <w:tc>
          <w:tcPr>
            <w:tcW w:w="1418" w:type="dxa"/>
            <w:tcBorders>
              <w:top w:val="single" w:sz="6" w:space="0" w:color="auto"/>
            </w:tcBorders>
            <w:vAlign w:val="center"/>
          </w:tcPr>
          <w:p w14:paraId="62B1369B" w14:textId="77777777" w:rsidR="00E26870" w:rsidRPr="00887D9D" w:rsidRDefault="00E26870" w:rsidP="00527A98">
            <w:pPr>
              <w:jc w:val="center"/>
              <w:rPr>
                <w:bCs/>
                <w:color w:val="auto"/>
                <w:sz w:val="96"/>
                <w:szCs w:val="96"/>
              </w:rPr>
            </w:pPr>
            <w:r w:rsidRPr="00887D9D">
              <w:rPr>
                <w:bCs/>
                <w:color w:val="auto"/>
                <w:sz w:val="96"/>
                <w:szCs w:val="96"/>
              </w:rPr>
              <w:sym w:font="Wingdings" w:char="F049"/>
            </w:r>
          </w:p>
        </w:tc>
        <w:tc>
          <w:tcPr>
            <w:tcW w:w="6804" w:type="dxa"/>
            <w:tcBorders>
              <w:top w:val="single" w:sz="6" w:space="0" w:color="auto"/>
            </w:tcBorders>
            <w:vAlign w:val="center"/>
          </w:tcPr>
          <w:p w14:paraId="6D84386C" w14:textId="77777777" w:rsidR="006C240F" w:rsidRPr="0009288D" w:rsidRDefault="006C240F" w:rsidP="006C240F">
            <w:pPr>
              <w:pStyle w:val="ECEappel"/>
              <w:framePr w:hSpace="0" w:wrap="auto" w:vAnchor="margin" w:hAnchor="text" w:xAlign="left" w:yAlign="inline"/>
            </w:pPr>
            <w:r w:rsidRPr="0009288D">
              <w:t xml:space="preserve">Appeler </w:t>
            </w:r>
            <w:r>
              <w:t>le professeur</w:t>
            </w:r>
            <w:r w:rsidRPr="0009288D">
              <w:t xml:space="preserve"> pour lui présenter les résultats expérimentaux</w:t>
            </w:r>
          </w:p>
          <w:p w14:paraId="4388B12C" w14:textId="04758A10" w:rsidR="00E26870" w:rsidRPr="00887D9D" w:rsidRDefault="006C240F" w:rsidP="006C240F">
            <w:pPr>
              <w:pStyle w:val="ECEappel"/>
              <w:framePr w:wrap="around"/>
            </w:pPr>
            <w:r w:rsidRPr="0009288D">
              <w:t>ou en cas de difficulté</w:t>
            </w:r>
          </w:p>
        </w:tc>
        <w:tc>
          <w:tcPr>
            <w:tcW w:w="1418" w:type="dxa"/>
            <w:tcBorders>
              <w:top w:val="single" w:sz="6" w:space="0" w:color="auto"/>
            </w:tcBorders>
            <w:vAlign w:val="center"/>
          </w:tcPr>
          <w:p w14:paraId="6E01CF28" w14:textId="77777777" w:rsidR="00E26870" w:rsidRPr="00887D9D" w:rsidRDefault="00E26870" w:rsidP="00527A98">
            <w:pPr>
              <w:jc w:val="center"/>
              <w:rPr>
                <w:bCs/>
                <w:color w:val="auto"/>
                <w:szCs w:val="22"/>
              </w:rPr>
            </w:pPr>
            <w:r w:rsidRPr="00887D9D">
              <w:rPr>
                <w:bCs/>
                <w:color w:val="auto"/>
                <w:sz w:val="96"/>
                <w:szCs w:val="96"/>
              </w:rPr>
              <w:sym w:font="Wingdings" w:char="F049"/>
            </w:r>
          </w:p>
        </w:tc>
      </w:tr>
    </w:tbl>
    <w:p w14:paraId="657853B4" w14:textId="77777777" w:rsidR="00E26870" w:rsidRDefault="00E26870" w:rsidP="00E26870">
      <w:pPr>
        <w:pStyle w:val="ECEcorps"/>
      </w:pPr>
    </w:p>
    <w:p w14:paraId="5AAFABA4" w14:textId="5A80F588" w:rsidR="00CA1F64" w:rsidRPr="00341FA8" w:rsidRDefault="000A6288" w:rsidP="004F0753">
      <w:pPr>
        <w:pStyle w:val="ECEpartie"/>
        <w:spacing w:line="240" w:lineRule="auto"/>
      </w:pPr>
      <w:bookmarkStart w:id="11" w:name="_Toc466985535"/>
      <w:bookmarkStart w:id="12" w:name="_Toc466985552"/>
      <w:bookmarkStart w:id="13" w:name="_Toc473186555"/>
      <w:bookmarkStart w:id="14" w:name="_Toc520727889"/>
      <w:bookmarkStart w:id="15" w:name="_Toc482638816"/>
      <w:bookmarkStart w:id="16" w:name="_Toc500182693"/>
      <w:r>
        <w:t>T</w:t>
      </w:r>
      <w:r w:rsidR="00CA1F64">
        <w:t xml:space="preserve">eneur en vanilline </w:t>
      </w:r>
      <w:r w:rsidR="00CA1F64" w:rsidRPr="0006620C">
        <w:rPr>
          <w:b w:val="0"/>
        </w:rPr>
        <w:t>(</w:t>
      </w:r>
      <w:r w:rsidR="00CA1F64">
        <w:rPr>
          <w:b w:val="0"/>
        </w:rPr>
        <w:t xml:space="preserve">10 </w:t>
      </w:r>
      <w:r w:rsidR="00CA1F64" w:rsidRPr="0039367C">
        <w:rPr>
          <w:b w:val="0"/>
        </w:rPr>
        <w:t>minutes conseillées</w:t>
      </w:r>
      <w:r w:rsidR="00CA1F64" w:rsidRPr="0006620C">
        <w:rPr>
          <w:b w:val="0"/>
        </w:rPr>
        <w:t>)</w:t>
      </w:r>
      <w:bookmarkEnd w:id="11"/>
      <w:bookmarkEnd w:id="12"/>
      <w:bookmarkEnd w:id="13"/>
      <w:bookmarkEnd w:id="14"/>
    </w:p>
    <w:bookmarkEnd w:id="15"/>
    <w:bookmarkEnd w:id="16"/>
    <w:p w14:paraId="6A9B8BF2" w14:textId="6721F2C8" w:rsidR="00E26870" w:rsidRDefault="00E26870" w:rsidP="004F0753">
      <w:pPr>
        <w:pStyle w:val="ECEcorps"/>
        <w:spacing w:line="240" w:lineRule="auto"/>
        <w:rPr>
          <w:b/>
        </w:rPr>
      </w:pPr>
    </w:p>
    <w:p w14:paraId="70D9CFE1" w14:textId="1514D06F" w:rsidR="00CA1F64" w:rsidRDefault="00CA1F64" w:rsidP="004F0753">
      <w:pPr>
        <w:pStyle w:val="ECErponse"/>
        <w:spacing w:before="0"/>
      </w:pPr>
      <w:r>
        <w:t xml:space="preserve">Sachant que la quantité de matière d’ions </w:t>
      </w:r>
      <w:proofErr w:type="spellStart"/>
      <w:r>
        <w:t>vanillinate</w:t>
      </w:r>
      <w:proofErr w:type="spellEnd"/>
      <w:r>
        <w:t xml:space="preserve"> contenue dans les 250 mL de solution S</w:t>
      </w:r>
      <w:r w:rsidRPr="00F8270F">
        <w:rPr>
          <w:vertAlign w:val="subscript"/>
        </w:rPr>
        <w:t>v</w:t>
      </w:r>
      <w:r>
        <w:t xml:space="preserve"> correspond à la quantité de matière de vanilline contenue dans 1,0 mL d’extrait de vanille et que</w:t>
      </w:r>
      <w:r w:rsidRPr="00E05338">
        <w:t xml:space="preserve"> </w:t>
      </w:r>
      <w:r>
        <w:t xml:space="preserve">la masse de 100 mL de vanille liquide est de 110 g, il est possible de montrer que le pourcentage massique en vanilline de la solution commerciale est relié à la concentration </w:t>
      </w:r>
      <w:r w:rsidR="002E341E">
        <w:t xml:space="preserve">en quantité de matière </w:t>
      </w:r>
      <w:r>
        <w:t xml:space="preserve">en ions </w:t>
      </w:r>
      <w:proofErr w:type="spellStart"/>
      <w:r>
        <w:t>vanillinate</w:t>
      </w:r>
      <w:proofErr w:type="spellEnd"/>
      <w:r>
        <w:t xml:space="preserve"> </w:t>
      </w:r>
      <w:r w:rsidRPr="00C43016">
        <w:rPr>
          <w:i/>
        </w:rPr>
        <w:t>C</w:t>
      </w:r>
      <w:r w:rsidRPr="000C1A0B">
        <w:rPr>
          <w:vertAlign w:val="subscript"/>
        </w:rPr>
        <w:t>v</w:t>
      </w:r>
      <w:r>
        <w:t xml:space="preserve"> par la relation :</w:t>
      </w:r>
    </w:p>
    <w:p w14:paraId="6F08CBFE" w14:textId="77777777" w:rsidR="00CA1F64" w:rsidRPr="000D15AA" w:rsidRDefault="00CA1F64" w:rsidP="00CA1F64">
      <w:pPr>
        <w:pStyle w:val="ECErponse"/>
        <w:spacing w:line="264" w:lineRule="auto"/>
        <w:jc w:val="center"/>
        <w:rPr>
          <w:szCs w:val="20"/>
        </w:rPr>
      </w:pPr>
      <m:oMathPara>
        <m:oMath>
          <m:r>
            <m:rPr>
              <m:nor/>
            </m:rPr>
            <w:rPr>
              <w:szCs w:val="20"/>
            </w:rPr>
            <w:lastRenderedPageBreak/>
            <m:t>%</m:t>
          </m:r>
          <m:r>
            <m:rPr>
              <m:nor/>
            </m:rPr>
            <w:rPr>
              <w:i/>
              <w:szCs w:val="20"/>
            </w:rPr>
            <m:t xml:space="preserve">m </m:t>
          </m:r>
          <m:r>
            <m:rPr>
              <m:nor/>
            </m:rPr>
            <w:rPr>
              <w:szCs w:val="20"/>
            </w:rPr>
            <m:t xml:space="preserve">= </m:t>
          </m:r>
          <m:f>
            <m:fPr>
              <m:ctrlPr>
                <w:rPr>
                  <w:rFonts w:ascii="Cambria Math" w:hAnsi="Cambria Math"/>
                  <w:i/>
                  <w:szCs w:val="20"/>
                </w:rPr>
              </m:ctrlPr>
            </m:fPr>
            <m:num>
              <m:r>
                <m:rPr>
                  <m:nor/>
                </m:rPr>
                <w:rPr>
                  <w:szCs w:val="20"/>
                </w:rPr>
                <m:t xml:space="preserve">100 × 0,250 × 152 × </m:t>
              </m:r>
              <m:sSub>
                <m:sSubPr>
                  <m:ctrlPr>
                    <w:rPr>
                      <w:rFonts w:ascii="Cambria Math" w:hAnsi="Cambria Math"/>
                      <w:i/>
                      <w:szCs w:val="20"/>
                    </w:rPr>
                  </m:ctrlPr>
                </m:sSubPr>
                <m:e>
                  <m:r>
                    <m:rPr>
                      <m:nor/>
                    </m:rPr>
                    <w:rPr>
                      <w:i/>
                      <w:szCs w:val="20"/>
                    </w:rPr>
                    <m:t>C</m:t>
                  </m:r>
                </m:e>
                <m:sub>
                  <w:bookmarkStart w:id="17" w:name="_GoBack"/>
                  <w:bookmarkEnd w:id="17"/>
                  <m:r>
                    <m:rPr>
                      <m:nor/>
                    </m:rPr>
                    <w:rPr>
                      <w:i/>
                      <w:szCs w:val="20"/>
                    </w:rPr>
                    <m:t>v</m:t>
                  </m:r>
                </m:sub>
              </m:sSub>
            </m:num>
            <m:den>
              <m:r>
                <m:rPr>
                  <m:nor/>
                </m:rPr>
                <w:rPr>
                  <w:szCs w:val="20"/>
                </w:rPr>
                <m:t>1,10</m:t>
              </m:r>
            </m:den>
          </m:f>
        </m:oMath>
      </m:oMathPara>
    </w:p>
    <w:p w14:paraId="3F86C6C9" w14:textId="77777777" w:rsidR="00CA1F64" w:rsidRDefault="00CA1F64" w:rsidP="00CA1F64">
      <w:pPr>
        <w:pStyle w:val="ECErponse"/>
        <w:spacing w:line="264" w:lineRule="auto"/>
      </w:pPr>
      <w:r>
        <w:t xml:space="preserve">Calculer la valeur du pourcentage massique en vanilline de la solution commerciale. </w:t>
      </w:r>
    </w:p>
    <w:p w14:paraId="3084DC12" w14:textId="77777777" w:rsidR="00CA1F64" w:rsidRPr="00341FA8" w:rsidRDefault="00CA1F64" w:rsidP="00CA1F64">
      <w:pPr>
        <w:pStyle w:val="ECErponse"/>
      </w:pPr>
      <w:r w:rsidRPr="00341FA8">
        <w:t>…………………………………………………………………………………………………</w:t>
      </w:r>
      <w:r>
        <w:t>..</w:t>
      </w:r>
      <w:r w:rsidRPr="00341FA8">
        <w:t>…</w:t>
      </w:r>
      <w:r>
        <w:t>…….</w:t>
      </w:r>
      <w:r w:rsidRPr="00341FA8">
        <w:t>………..………………..</w:t>
      </w:r>
    </w:p>
    <w:p w14:paraId="73FB6A37" w14:textId="77777777" w:rsidR="00CA1F64" w:rsidRPr="00341FA8" w:rsidRDefault="00CA1F64" w:rsidP="00CA1F64">
      <w:pPr>
        <w:pStyle w:val="ECErponse"/>
      </w:pPr>
      <w:r w:rsidRPr="00341FA8">
        <w:t>…………………………………………………………………………………………………</w:t>
      </w:r>
      <w:r>
        <w:t>..</w:t>
      </w:r>
      <w:r w:rsidRPr="00341FA8">
        <w:t>…</w:t>
      </w:r>
      <w:r>
        <w:t>…….</w:t>
      </w:r>
      <w:r w:rsidRPr="00341FA8">
        <w:t>………..………………..</w:t>
      </w:r>
    </w:p>
    <w:p w14:paraId="0F26AB5B" w14:textId="77777777" w:rsidR="00CA1F64" w:rsidRPr="00341FA8" w:rsidRDefault="00CA1F64" w:rsidP="00CA1F64">
      <w:pPr>
        <w:pStyle w:val="ECErponse"/>
      </w:pPr>
      <w:r w:rsidRPr="00341FA8">
        <w:t>…………………………………………………………………………………………………</w:t>
      </w:r>
      <w:r>
        <w:t>..</w:t>
      </w:r>
      <w:r w:rsidRPr="00341FA8">
        <w:t>…</w:t>
      </w:r>
      <w:r>
        <w:t>…….</w:t>
      </w:r>
      <w:r w:rsidRPr="00341FA8">
        <w:t>………..………………..</w:t>
      </w:r>
    </w:p>
    <w:p w14:paraId="598880C6" w14:textId="77777777" w:rsidR="00CA1F64" w:rsidRPr="00341FA8" w:rsidRDefault="00CA1F64" w:rsidP="00CA1F64">
      <w:pPr>
        <w:pStyle w:val="ECErponse"/>
      </w:pPr>
      <w:r w:rsidRPr="00341FA8">
        <w:t>…………………………………………………………………………………………………</w:t>
      </w:r>
      <w:r>
        <w:t>..</w:t>
      </w:r>
      <w:r w:rsidRPr="00341FA8">
        <w:t>…</w:t>
      </w:r>
      <w:r>
        <w:t>…….</w:t>
      </w:r>
      <w:r w:rsidRPr="00341FA8">
        <w:t>………..………………..</w:t>
      </w:r>
    </w:p>
    <w:p w14:paraId="64C1070A" w14:textId="77777777" w:rsidR="00CA1F64" w:rsidRDefault="00CA1F64" w:rsidP="00CA1F64">
      <w:pPr>
        <w:pStyle w:val="ECErponse"/>
      </w:pPr>
      <w:r w:rsidRPr="00341FA8">
        <w:t>…………………………………………………………………………………………………</w:t>
      </w:r>
      <w:r>
        <w:t>..</w:t>
      </w:r>
      <w:r w:rsidRPr="00341FA8">
        <w:t>…</w:t>
      </w:r>
      <w:r>
        <w:t>…….………..………………..</w:t>
      </w:r>
    </w:p>
    <w:p w14:paraId="5C38060A" w14:textId="5D208BA3" w:rsidR="00CA1F64" w:rsidRDefault="00CA1F64" w:rsidP="00CA1F64">
      <w:pPr>
        <w:pStyle w:val="ECErponse"/>
        <w:spacing w:line="264" w:lineRule="auto"/>
      </w:pPr>
      <w:r>
        <w:t xml:space="preserve">Commenter la valeur du pourcentage massique obtenue. </w:t>
      </w:r>
    </w:p>
    <w:p w14:paraId="6C4C8DB0" w14:textId="77777777" w:rsidR="00CA1F64" w:rsidRPr="00341FA8" w:rsidRDefault="00CA1F64" w:rsidP="00CA1F64">
      <w:pPr>
        <w:pStyle w:val="ECErponse"/>
      </w:pPr>
      <w:r w:rsidRPr="00341FA8">
        <w:t>…………………………………………………………………………………………………</w:t>
      </w:r>
      <w:r>
        <w:t>..</w:t>
      </w:r>
      <w:r w:rsidRPr="00341FA8">
        <w:t>…</w:t>
      </w:r>
      <w:r>
        <w:t>…….</w:t>
      </w:r>
      <w:r w:rsidRPr="00341FA8">
        <w:t>………..………………..</w:t>
      </w:r>
    </w:p>
    <w:p w14:paraId="4FE493E5" w14:textId="77777777" w:rsidR="00CA1F64" w:rsidRPr="00341FA8" w:rsidRDefault="00CA1F64" w:rsidP="00CA1F64">
      <w:pPr>
        <w:pStyle w:val="ECErponse"/>
      </w:pPr>
      <w:r w:rsidRPr="00341FA8">
        <w:t>…………………………………………………………………………………………………</w:t>
      </w:r>
      <w:r>
        <w:t>..</w:t>
      </w:r>
      <w:r w:rsidRPr="00341FA8">
        <w:t>…</w:t>
      </w:r>
      <w:r>
        <w:t>…….</w:t>
      </w:r>
      <w:r w:rsidRPr="00341FA8">
        <w:t>………..………………..</w:t>
      </w:r>
    </w:p>
    <w:p w14:paraId="0F0A94E2" w14:textId="77777777" w:rsidR="00CA1F64" w:rsidRPr="00341FA8" w:rsidRDefault="00CA1F64" w:rsidP="00CA1F64">
      <w:pPr>
        <w:pStyle w:val="ECErponse"/>
      </w:pPr>
      <w:r w:rsidRPr="00341FA8">
        <w:t>…………………………………………………………………………………………………</w:t>
      </w:r>
      <w:r>
        <w:t>..</w:t>
      </w:r>
      <w:r w:rsidRPr="00341FA8">
        <w:t>…</w:t>
      </w:r>
      <w:r>
        <w:t>…….</w:t>
      </w:r>
      <w:r w:rsidRPr="00341FA8">
        <w:t>………..………………..</w:t>
      </w:r>
    </w:p>
    <w:p w14:paraId="2996B767" w14:textId="77777777" w:rsidR="00CA1F64" w:rsidRPr="00341FA8" w:rsidRDefault="00CA1F64" w:rsidP="00CA1F64">
      <w:pPr>
        <w:pStyle w:val="ECErponse"/>
      </w:pPr>
      <w:r w:rsidRPr="00341FA8">
        <w:t>…………………………………………………………………………………………………</w:t>
      </w:r>
      <w:r>
        <w:t>..</w:t>
      </w:r>
      <w:r w:rsidRPr="00341FA8">
        <w:t>…</w:t>
      </w:r>
      <w:r>
        <w:t>…….</w:t>
      </w:r>
      <w:r w:rsidRPr="00341FA8">
        <w:t>………..………………..</w:t>
      </w:r>
    </w:p>
    <w:p w14:paraId="1606B49A" w14:textId="77777777" w:rsidR="00CA1F64" w:rsidRPr="00341FA8" w:rsidRDefault="00CA1F64" w:rsidP="00CA1F64">
      <w:pPr>
        <w:pStyle w:val="ECErponse"/>
      </w:pPr>
      <w:r w:rsidRPr="00341FA8">
        <w:t>…………………………………………………………………………………………………</w:t>
      </w:r>
      <w:r>
        <w:t>..</w:t>
      </w:r>
      <w:r w:rsidRPr="00341FA8">
        <w:t>…</w:t>
      </w:r>
      <w:r>
        <w:t>…….</w:t>
      </w:r>
      <w:r w:rsidRPr="00341FA8">
        <w:t>………..………………..</w:t>
      </w:r>
    </w:p>
    <w:p w14:paraId="1A4B24AE" w14:textId="77777777" w:rsidR="00CA1F64" w:rsidRDefault="00CA1F64" w:rsidP="00CA1F64">
      <w:pPr>
        <w:pStyle w:val="ECErponse"/>
      </w:pPr>
    </w:p>
    <w:p w14:paraId="44C14276" w14:textId="77777777" w:rsidR="00CA1F64" w:rsidRDefault="00CA1F64" w:rsidP="00CA1F64">
      <w:pPr>
        <w:pStyle w:val="ECEcorps"/>
        <w:rPr>
          <w:b/>
        </w:rPr>
      </w:pPr>
      <w:r w:rsidRPr="00341FA8">
        <w:rPr>
          <w:b/>
        </w:rPr>
        <w:t>Défaire le montage et ranger la paillasse avant de quitter la salle.</w:t>
      </w:r>
    </w:p>
    <w:bookmarkEnd w:id="2"/>
    <w:bookmarkEnd w:id="3"/>
    <w:bookmarkEnd w:id="4"/>
    <w:p w14:paraId="1C6BDBBE" w14:textId="77777777" w:rsidR="00CA1F64" w:rsidRDefault="00CA1F64" w:rsidP="00E26870">
      <w:pPr>
        <w:pStyle w:val="ECEcorps"/>
        <w:rPr>
          <w:b/>
        </w:rPr>
      </w:pPr>
    </w:p>
    <w:sectPr w:rsidR="00CA1F64" w:rsidSect="00680CBA">
      <w:headerReference w:type="even" r:id="rId11"/>
      <w:headerReference w:type="default" r:id="rId12"/>
      <w:footerReference w:type="even" r:id="rId13"/>
      <w:footerReference w:type="default" r:id="rId14"/>
      <w:headerReference w:type="first" r:id="rId15"/>
      <w:footerReference w:type="first" r:id="rId16"/>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BD7D93" w14:textId="77777777" w:rsidR="00AC55F8" w:rsidRDefault="00AC55F8" w:rsidP="0008058B">
      <w:r>
        <w:separator/>
      </w:r>
    </w:p>
  </w:endnote>
  <w:endnote w:type="continuationSeparator" w:id="0">
    <w:p w14:paraId="5B5DDF0B" w14:textId="77777777" w:rsidR="00AC55F8" w:rsidRDefault="00AC55F8"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57398D" w14:textId="77777777" w:rsidR="00502CB4" w:rsidRDefault="00502CB4">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0FD5EF0E"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D13ED7">
      <w:rPr>
        <w:noProof/>
      </w:rPr>
      <w:t>5</w:t>
    </w:r>
    <w:r w:rsidRPr="00827238">
      <w:rPr>
        <w:noProof/>
      </w:rPr>
      <w:fldChar w:fldCharType="end"/>
    </w:r>
    <w:r w:rsidRPr="00827238">
      <w:t xml:space="preserve"> sur </w:t>
    </w:r>
    <w:r w:rsidR="00B201B3">
      <w:rPr>
        <w:noProof/>
      </w:rPr>
      <w:fldChar w:fldCharType="begin"/>
    </w:r>
    <w:r w:rsidR="00B201B3">
      <w:rPr>
        <w:noProof/>
      </w:rPr>
      <w:instrText xml:space="preserve"> NUMPAGES  </w:instrText>
    </w:r>
    <w:r w:rsidR="00B201B3">
      <w:rPr>
        <w:noProof/>
      </w:rPr>
      <w:fldChar w:fldCharType="separate"/>
    </w:r>
    <w:r w:rsidR="00D13ED7">
      <w:rPr>
        <w:noProof/>
      </w:rPr>
      <w:t>5</w:t>
    </w:r>
    <w:r w:rsidR="00B201B3">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A56423" w14:textId="77777777" w:rsidR="00502CB4" w:rsidRDefault="00502CB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9058F8" w14:textId="77777777" w:rsidR="00AC55F8" w:rsidRDefault="00AC55F8" w:rsidP="0008058B">
      <w:r>
        <w:separator/>
      </w:r>
    </w:p>
  </w:footnote>
  <w:footnote w:type="continuationSeparator" w:id="0">
    <w:p w14:paraId="1BAD13E2" w14:textId="77777777" w:rsidR="00AC55F8" w:rsidRDefault="00AC55F8" w:rsidP="00080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DAD566" w14:textId="77777777" w:rsidR="00502CB4" w:rsidRDefault="00502CB4">
    <w:pPr>
      <w:pStyle w:val="En-tte"/>
      <w:framePr w:wrap="aut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266CCFDC" w:rsidR="00C60969" w:rsidRDefault="00C60969" w:rsidP="00511500">
    <w:pPr>
      <w:pStyle w:val="ECEcorps"/>
      <w:tabs>
        <w:tab w:val="center" w:pos="851"/>
        <w:tab w:val="center" w:pos="5103"/>
        <w:tab w:val="center" w:pos="9498"/>
      </w:tabs>
    </w:pPr>
    <w:r>
      <w:tab/>
      <w:t> </w:t>
    </w:r>
    <w:r>
      <w:tab/>
    </w:r>
    <w:r w:rsidR="003630DD">
      <w:rPr>
        <w:b/>
        <w:sz w:val="24"/>
        <w:szCs w:val="24"/>
      </w:rPr>
      <w:t xml:space="preserve">VANILLINE </w:t>
    </w:r>
    <w:r>
      <w:tab/>
      <w:t>Session</w:t>
    </w:r>
  </w:p>
  <w:p w14:paraId="37DE348B" w14:textId="7959F2E4" w:rsidR="00C60969" w:rsidRDefault="00E3389E" w:rsidP="00511500">
    <w:pPr>
      <w:pStyle w:val="ECEcorps"/>
      <w:tabs>
        <w:tab w:val="center" w:pos="851"/>
        <w:tab w:val="center" w:pos="5103"/>
        <w:tab w:val="center" w:pos="9498"/>
      </w:tabs>
    </w:pPr>
    <w:r>
      <w:tab/>
    </w:r>
    <w:r>
      <w:tab/>
    </w:r>
    <w:r>
      <w:tab/>
      <w:t>202</w:t>
    </w:r>
    <w:r w:rsidR="00780B5F">
      <w:t>6</w:t>
    </w:r>
  </w:p>
  <w:p w14:paraId="62928406" w14:textId="77777777" w:rsidR="00C60969" w:rsidRDefault="00C60969" w:rsidP="00511500">
    <w:pPr>
      <w:pStyle w:val="ECEcorps"/>
      <w:tabs>
        <w:tab w:val="center" w:pos="851"/>
        <w:tab w:val="center" w:pos="5103"/>
        <w:tab w:val="center" w:pos="9498"/>
      </w:tab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762DC0" w14:textId="77777777" w:rsidR="00502CB4" w:rsidRDefault="00502CB4">
    <w:pPr>
      <w:pStyle w:val="En-tte"/>
      <w:framePr w:wrap="aut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058A2985"/>
    <w:multiLevelType w:val="hybridMultilevel"/>
    <w:tmpl w:val="C41A98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BC905CE"/>
    <w:multiLevelType w:val="hybridMultilevel"/>
    <w:tmpl w:val="BDDC2958"/>
    <w:lvl w:ilvl="0" w:tplc="344A8304">
      <w:start w:val="1"/>
      <w:numFmt w:val="decimal"/>
      <w:pStyle w:val="ECEpartie"/>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4"/>
  </w:num>
  <w:num w:numId="2">
    <w:abstractNumId w:val="6"/>
  </w:num>
  <w:num w:numId="3">
    <w:abstractNumId w:val="3"/>
  </w:num>
  <w:num w:numId="4">
    <w:abstractNumId w:val="2"/>
  </w:num>
  <w:num w:numId="5">
    <w:abstractNumId w:val="2"/>
    <w:lvlOverride w:ilvl="0">
      <w:startOverride w:val="1"/>
    </w:lvlOverride>
  </w:num>
  <w:num w:numId="6">
    <w:abstractNumId w:val="2"/>
    <w:lvlOverride w:ilvl="0">
      <w:startOverride w:val="1"/>
    </w:lvlOverride>
  </w:num>
  <w:num w:numId="7">
    <w:abstractNumId w:val="6"/>
  </w:num>
  <w:num w:numId="8">
    <w:abstractNumId w:val="6"/>
  </w:num>
  <w:num w:numId="9">
    <w:abstractNumId w:val="5"/>
  </w:num>
  <w:num w:numId="10">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24878"/>
    <w:rsid w:val="0003345D"/>
    <w:rsid w:val="00036419"/>
    <w:rsid w:val="0003737D"/>
    <w:rsid w:val="000452AF"/>
    <w:rsid w:val="0005057E"/>
    <w:rsid w:val="0005391B"/>
    <w:rsid w:val="00060606"/>
    <w:rsid w:val="000730EC"/>
    <w:rsid w:val="0008058B"/>
    <w:rsid w:val="0009288D"/>
    <w:rsid w:val="00094B9D"/>
    <w:rsid w:val="000A0EF6"/>
    <w:rsid w:val="000A35F6"/>
    <w:rsid w:val="000A3EEE"/>
    <w:rsid w:val="000A44CB"/>
    <w:rsid w:val="000A4DD1"/>
    <w:rsid w:val="000A6288"/>
    <w:rsid w:val="000A7BEB"/>
    <w:rsid w:val="000A7E22"/>
    <w:rsid w:val="000C096F"/>
    <w:rsid w:val="000C0C10"/>
    <w:rsid w:val="000C1A0B"/>
    <w:rsid w:val="000D3D7B"/>
    <w:rsid w:val="000D4C7E"/>
    <w:rsid w:val="000E11E8"/>
    <w:rsid w:val="000E6CD3"/>
    <w:rsid w:val="000F09CE"/>
    <w:rsid w:val="000F2199"/>
    <w:rsid w:val="000F4F58"/>
    <w:rsid w:val="000F5562"/>
    <w:rsid w:val="000F6795"/>
    <w:rsid w:val="000F764B"/>
    <w:rsid w:val="00117BB9"/>
    <w:rsid w:val="001227DD"/>
    <w:rsid w:val="00127337"/>
    <w:rsid w:val="0013056C"/>
    <w:rsid w:val="00136091"/>
    <w:rsid w:val="001451B9"/>
    <w:rsid w:val="00147A49"/>
    <w:rsid w:val="00154171"/>
    <w:rsid w:val="00154704"/>
    <w:rsid w:val="001569FA"/>
    <w:rsid w:val="0016304D"/>
    <w:rsid w:val="00180BB9"/>
    <w:rsid w:val="00184590"/>
    <w:rsid w:val="00185C9A"/>
    <w:rsid w:val="001946FD"/>
    <w:rsid w:val="00194A94"/>
    <w:rsid w:val="00195444"/>
    <w:rsid w:val="00197F7D"/>
    <w:rsid w:val="00197FD0"/>
    <w:rsid w:val="001A032B"/>
    <w:rsid w:val="001A07C5"/>
    <w:rsid w:val="001A43AF"/>
    <w:rsid w:val="001A5F0A"/>
    <w:rsid w:val="001B5CD4"/>
    <w:rsid w:val="001B6AE5"/>
    <w:rsid w:val="001B6BCD"/>
    <w:rsid w:val="001C1B1D"/>
    <w:rsid w:val="001C388B"/>
    <w:rsid w:val="001C50C9"/>
    <w:rsid w:val="001C7882"/>
    <w:rsid w:val="001E36BA"/>
    <w:rsid w:val="001E6BF0"/>
    <w:rsid w:val="001F2B63"/>
    <w:rsid w:val="001F3BEA"/>
    <w:rsid w:val="001F42A2"/>
    <w:rsid w:val="001F5398"/>
    <w:rsid w:val="001F6316"/>
    <w:rsid w:val="001F67FD"/>
    <w:rsid w:val="00222333"/>
    <w:rsid w:val="0023590A"/>
    <w:rsid w:val="00235CF8"/>
    <w:rsid w:val="002402D0"/>
    <w:rsid w:val="002406F0"/>
    <w:rsid w:val="002436AD"/>
    <w:rsid w:val="002570A7"/>
    <w:rsid w:val="00267E4F"/>
    <w:rsid w:val="00272204"/>
    <w:rsid w:val="002739E2"/>
    <w:rsid w:val="00297830"/>
    <w:rsid w:val="002B2244"/>
    <w:rsid w:val="002B44A4"/>
    <w:rsid w:val="002C3CC3"/>
    <w:rsid w:val="002E341E"/>
    <w:rsid w:val="002E68C6"/>
    <w:rsid w:val="002E7086"/>
    <w:rsid w:val="00305D9F"/>
    <w:rsid w:val="00312F6B"/>
    <w:rsid w:val="00313B78"/>
    <w:rsid w:val="00314F87"/>
    <w:rsid w:val="003167DB"/>
    <w:rsid w:val="00317EBC"/>
    <w:rsid w:val="00332943"/>
    <w:rsid w:val="00332C86"/>
    <w:rsid w:val="00335B86"/>
    <w:rsid w:val="0033731B"/>
    <w:rsid w:val="00337F03"/>
    <w:rsid w:val="00343196"/>
    <w:rsid w:val="00344874"/>
    <w:rsid w:val="00351073"/>
    <w:rsid w:val="00356DD6"/>
    <w:rsid w:val="003630DD"/>
    <w:rsid w:val="00366A24"/>
    <w:rsid w:val="00366CF7"/>
    <w:rsid w:val="00367552"/>
    <w:rsid w:val="00373E04"/>
    <w:rsid w:val="0037570D"/>
    <w:rsid w:val="00375BCD"/>
    <w:rsid w:val="00380A67"/>
    <w:rsid w:val="003839E3"/>
    <w:rsid w:val="003869AD"/>
    <w:rsid w:val="00392182"/>
    <w:rsid w:val="0039367C"/>
    <w:rsid w:val="00397E4F"/>
    <w:rsid w:val="003A114B"/>
    <w:rsid w:val="003B15C1"/>
    <w:rsid w:val="003B41FF"/>
    <w:rsid w:val="003B517F"/>
    <w:rsid w:val="003C0A55"/>
    <w:rsid w:val="003C13F9"/>
    <w:rsid w:val="003C6A7A"/>
    <w:rsid w:val="003D2DB2"/>
    <w:rsid w:val="003F5DFB"/>
    <w:rsid w:val="00400882"/>
    <w:rsid w:val="00406DD7"/>
    <w:rsid w:val="004143AF"/>
    <w:rsid w:val="00430881"/>
    <w:rsid w:val="004314C1"/>
    <w:rsid w:val="004470BA"/>
    <w:rsid w:val="00452138"/>
    <w:rsid w:val="00455CA0"/>
    <w:rsid w:val="00457661"/>
    <w:rsid w:val="0046515C"/>
    <w:rsid w:val="00476C4B"/>
    <w:rsid w:val="00484BB6"/>
    <w:rsid w:val="00486CC1"/>
    <w:rsid w:val="00490BE1"/>
    <w:rsid w:val="00493FBF"/>
    <w:rsid w:val="00494687"/>
    <w:rsid w:val="004951F3"/>
    <w:rsid w:val="004955A9"/>
    <w:rsid w:val="00496711"/>
    <w:rsid w:val="004B461A"/>
    <w:rsid w:val="004B701D"/>
    <w:rsid w:val="004B7AC0"/>
    <w:rsid w:val="004C193F"/>
    <w:rsid w:val="004C486D"/>
    <w:rsid w:val="004C63B9"/>
    <w:rsid w:val="004C7336"/>
    <w:rsid w:val="004E3F39"/>
    <w:rsid w:val="004E7A99"/>
    <w:rsid w:val="004E7C5D"/>
    <w:rsid w:val="004F0753"/>
    <w:rsid w:val="004F39E2"/>
    <w:rsid w:val="004F58C7"/>
    <w:rsid w:val="004F7FE3"/>
    <w:rsid w:val="00501769"/>
    <w:rsid w:val="00502CB4"/>
    <w:rsid w:val="00511500"/>
    <w:rsid w:val="00514057"/>
    <w:rsid w:val="0051466E"/>
    <w:rsid w:val="00514890"/>
    <w:rsid w:val="00514F40"/>
    <w:rsid w:val="0052797B"/>
    <w:rsid w:val="00527A98"/>
    <w:rsid w:val="00531889"/>
    <w:rsid w:val="0053548C"/>
    <w:rsid w:val="00535F25"/>
    <w:rsid w:val="0053639F"/>
    <w:rsid w:val="005367B5"/>
    <w:rsid w:val="005415CA"/>
    <w:rsid w:val="00545715"/>
    <w:rsid w:val="00555314"/>
    <w:rsid w:val="005553B9"/>
    <w:rsid w:val="00572123"/>
    <w:rsid w:val="005827DD"/>
    <w:rsid w:val="00593DD4"/>
    <w:rsid w:val="005A1A0E"/>
    <w:rsid w:val="005A3ADA"/>
    <w:rsid w:val="005A6352"/>
    <w:rsid w:val="005E33B2"/>
    <w:rsid w:val="005F3ABA"/>
    <w:rsid w:val="005F5E1C"/>
    <w:rsid w:val="006017BB"/>
    <w:rsid w:val="00603814"/>
    <w:rsid w:val="0060508C"/>
    <w:rsid w:val="006220B0"/>
    <w:rsid w:val="00622A2D"/>
    <w:rsid w:val="006256F1"/>
    <w:rsid w:val="00641949"/>
    <w:rsid w:val="00641C53"/>
    <w:rsid w:val="00670A39"/>
    <w:rsid w:val="0067559A"/>
    <w:rsid w:val="00675DF7"/>
    <w:rsid w:val="00680CBA"/>
    <w:rsid w:val="00693925"/>
    <w:rsid w:val="006A0F26"/>
    <w:rsid w:val="006A1119"/>
    <w:rsid w:val="006A4982"/>
    <w:rsid w:val="006C240F"/>
    <w:rsid w:val="006C3642"/>
    <w:rsid w:val="006E4A76"/>
    <w:rsid w:val="006E61FC"/>
    <w:rsid w:val="006F3571"/>
    <w:rsid w:val="00700B7B"/>
    <w:rsid w:val="00703EF9"/>
    <w:rsid w:val="007146B9"/>
    <w:rsid w:val="007171FB"/>
    <w:rsid w:val="0071758E"/>
    <w:rsid w:val="007248BF"/>
    <w:rsid w:val="00724A84"/>
    <w:rsid w:val="00736B78"/>
    <w:rsid w:val="00741025"/>
    <w:rsid w:val="007479C4"/>
    <w:rsid w:val="00750D77"/>
    <w:rsid w:val="00751CCC"/>
    <w:rsid w:val="00752C74"/>
    <w:rsid w:val="00762F0F"/>
    <w:rsid w:val="00777A5A"/>
    <w:rsid w:val="00780B5F"/>
    <w:rsid w:val="0078229D"/>
    <w:rsid w:val="00791883"/>
    <w:rsid w:val="007955D1"/>
    <w:rsid w:val="00795BD5"/>
    <w:rsid w:val="007A2EEC"/>
    <w:rsid w:val="007C2791"/>
    <w:rsid w:val="007D2CCF"/>
    <w:rsid w:val="007D359B"/>
    <w:rsid w:val="007E5DC4"/>
    <w:rsid w:val="007E7114"/>
    <w:rsid w:val="007F4752"/>
    <w:rsid w:val="007F4B1B"/>
    <w:rsid w:val="008034C0"/>
    <w:rsid w:val="00804D53"/>
    <w:rsid w:val="0081247E"/>
    <w:rsid w:val="00814D65"/>
    <w:rsid w:val="008212D5"/>
    <w:rsid w:val="008265F8"/>
    <w:rsid w:val="00827238"/>
    <w:rsid w:val="00845CFB"/>
    <w:rsid w:val="00847E64"/>
    <w:rsid w:val="00861BA7"/>
    <w:rsid w:val="008738E2"/>
    <w:rsid w:val="00882C1C"/>
    <w:rsid w:val="00883B86"/>
    <w:rsid w:val="008842CD"/>
    <w:rsid w:val="008843CC"/>
    <w:rsid w:val="008900C4"/>
    <w:rsid w:val="008915AD"/>
    <w:rsid w:val="00892447"/>
    <w:rsid w:val="0089303D"/>
    <w:rsid w:val="00894559"/>
    <w:rsid w:val="008A206A"/>
    <w:rsid w:val="008A2C45"/>
    <w:rsid w:val="008A4322"/>
    <w:rsid w:val="008A66EA"/>
    <w:rsid w:val="008B1679"/>
    <w:rsid w:val="008B1B0C"/>
    <w:rsid w:val="008B3457"/>
    <w:rsid w:val="008C32B8"/>
    <w:rsid w:val="008C38F0"/>
    <w:rsid w:val="008C5E45"/>
    <w:rsid w:val="008D2329"/>
    <w:rsid w:val="008D5BC6"/>
    <w:rsid w:val="008D5E1C"/>
    <w:rsid w:val="008D5E24"/>
    <w:rsid w:val="008E0208"/>
    <w:rsid w:val="008E1FC6"/>
    <w:rsid w:val="008E58B1"/>
    <w:rsid w:val="008E7248"/>
    <w:rsid w:val="008F43AF"/>
    <w:rsid w:val="008F520D"/>
    <w:rsid w:val="00902E0B"/>
    <w:rsid w:val="00906518"/>
    <w:rsid w:val="00910A57"/>
    <w:rsid w:val="00910ACC"/>
    <w:rsid w:val="00910B6F"/>
    <w:rsid w:val="00915AEE"/>
    <w:rsid w:val="00917147"/>
    <w:rsid w:val="009362F7"/>
    <w:rsid w:val="009407A6"/>
    <w:rsid w:val="00943326"/>
    <w:rsid w:val="0094436A"/>
    <w:rsid w:val="00945C10"/>
    <w:rsid w:val="009506E7"/>
    <w:rsid w:val="00953B67"/>
    <w:rsid w:val="00956745"/>
    <w:rsid w:val="00961955"/>
    <w:rsid w:val="00965FA8"/>
    <w:rsid w:val="00975D81"/>
    <w:rsid w:val="00977D3F"/>
    <w:rsid w:val="009850FD"/>
    <w:rsid w:val="009903B6"/>
    <w:rsid w:val="009A5591"/>
    <w:rsid w:val="009B132C"/>
    <w:rsid w:val="009B3241"/>
    <w:rsid w:val="009C268C"/>
    <w:rsid w:val="009D5DFA"/>
    <w:rsid w:val="009E0132"/>
    <w:rsid w:val="009E02D9"/>
    <w:rsid w:val="009E173E"/>
    <w:rsid w:val="009E1FCF"/>
    <w:rsid w:val="009F3076"/>
    <w:rsid w:val="009F43E0"/>
    <w:rsid w:val="00A01302"/>
    <w:rsid w:val="00A027BC"/>
    <w:rsid w:val="00A05EB9"/>
    <w:rsid w:val="00A07EA8"/>
    <w:rsid w:val="00A12834"/>
    <w:rsid w:val="00A16872"/>
    <w:rsid w:val="00A260A0"/>
    <w:rsid w:val="00A27074"/>
    <w:rsid w:val="00A35262"/>
    <w:rsid w:val="00A37761"/>
    <w:rsid w:val="00A436E8"/>
    <w:rsid w:val="00A43B39"/>
    <w:rsid w:val="00A446AD"/>
    <w:rsid w:val="00A52B59"/>
    <w:rsid w:val="00A5619C"/>
    <w:rsid w:val="00A60397"/>
    <w:rsid w:val="00A60B25"/>
    <w:rsid w:val="00A611F0"/>
    <w:rsid w:val="00A649FE"/>
    <w:rsid w:val="00A85D4F"/>
    <w:rsid w:val="00A960AB"/>
    <w:rsid w:val="00A96E30"/>
    <w:rsid w:val="00AA6D8D"/>
    <w:rsid w:val="00AB1C2D"/>
    <w:rsid w:val="00AC1F4D"/>
    <w:rsid w:val="00AC48FD"/>
    <w:rsid w:val="00AC55F8"/>
    <w:rsid w:val="00AD1605"/>
    <w:rsid w:val="00AE1C5F"/>
    <w:rsid w:val="00AF12DB"/>
    <w:rsid w:val="00B109D5"/>
    <w:rsid w:val="00B135A8"/>
    <w:rsid w:val="00B1701C"/>
    <w:rsid w:val="00B201B3"/>
    <w:rsid w:val="00B3421A"/>
    <w:rsid w:val="00B35967"/>
    <w:rsid w:val="00B37749"/>
    <w:rsid w:val="00B40BD5"/>
    <w:rsid w:val="00B40C58"/>
    <w:rsid w:val="00B42CED"/>
    <w:rsid w:val="00B4612A"/>
    <w:rsid w:val="00B4698B"/>
    <w:rsid w:val="00B46D6D"/>
    <w:rsid w:val="00B46EC2"/>
    <w:rsid w:val="00B63ABE"/>
    <w:rsid w:val="00B64DBE"/>
    <w:rsid w:val="00B7616B"/>
    <w:rsid w:val="00B827D4"/>
    <w:rsid w:val="00B90845"/>
    <w:rsid w:val="00BA2CED"/>
    <w:rsid w:val="00BA7E04"/>
    <w:rsid w:val="00BB5D1A"/>
    <w:rsid w:val="00BD2046"/>
    <w:rsid w:val="00BE2432"/>
    <w:rsid w:val="00BF194C"/>
    <w:rsid w:val="00BF45AB"/>
    <w:rsid w:val="00BF661D"/>
    <w:rsid w:val="00BF7170"/>
    <w:rsid w:val="00C03A82"/>
    <w:rsid w:val="00C06213"/>
    <w:rsid w:val="00C17467"/>
    <w:rsid w:val="00C2065A"/>
    <w:rsid w:val="00C22A4C"/>
    <w:rsid w:val="00C23E7C"/>
    <w:rsid w:val="00C24FEE"/>
    <w:rsid w:val="00C3270A"/>
    <w:rsid w:val="00C41B19"/>
    <w:rsid w:val="00C41EB2"/>
    <w:rsid w:val="00C467EB"/>
    <w:rsid w:val="00C550C6"/>
    <w:rsid w:val="00C60133"/>
    <w:rsid w:val="00C60969"/>
    <w:rsid w:val="00C60BE5"/>
    <w:rsid w:val="00C6203F"/>
    <w:rsid w:val="00C623E7"/>
    <w:rsid w:val="00C74BFD"/>
    <w:rsid w:val="00CA1A4D"/>
    <w:rsid w:val="00CA1F64"/>
    <w:rsid w:val="00CC57B9"/>
    <w:rsid w:val="00CC695B"/>
    <w:rsid w:val="00CD1F8A"/>
    <w:rsid w:val="00CD300B"/>
    <w:rsid w:val="00CD4187"/>
    <w:rsid w:val="00CE4EF5"/>
    <w:rsid w:val="00CE6AA4"/>
    <w:rsid w:val="00D0324F"/>
    <w:rsid w:val="00D073A6"/>
    <w:rsid w:val="00D13ED7"/>
    <w:rsid w:val="00D20F73"/>
    <w:rsid w:val="00D32EF2"/>
    <w:rsid w:val="00D610A3"/>
    <w:rsid w:val="00D64332"/>
    <w:rsid w:val="00D658D3"/>
    <w:rsid w:val="00D742A9"/>
    <w:rsid w:val="00D82237"/>
    <w:rsid w:val="00D9338B"/>
    <w:rsid w:val="00D9649A"/>
    <w:rsid w:val="00D96B92"/>
    <w:rsid w:val="00D96FEA"/>
    <w:rsid w:val="00DA2084"/>
    <w:rsid w:val="00DA6E08"/>
    <w:rsid w:val="00DB6AEE"/>
    <w:rsid w:val="00DC1C63"/>
    <w:rsid w:val="00DD02A8"/>
    <w:rsid w:val="00DD3429"/>
    <w:rsid w:val="00DE1294"/>
    <w:rsid w:val="00DE3D26"/>
    <w:rsid w:val="00DE6F64"/>
    <w:rsid w:val="00DE7B24"/>
    <w:rsid w:val="00DF0D14"/>
    <w:rsid w:val="00DF3178"/>
    <w:rsid w:val="00DF5D61"/>
    <w:rsid w:val="00E01154"/>
    <w:rsid w:val="00E017AC"/>
    <w:rsid w:val="00E137F8"/>
    <w:rsid w:val="00E14BA5"/>
    <w:rsid w:val="00E170B4"/>
    <w:rsid w:val="00E21464"/>
    <w:rsid w:val="00E2460E"/>
    <w:rsid w:val="00E26870"/>
    <w:rsid w:val="00E310D8"/>
    <w:rsid w:val="00E3389E"/>
    <w:rsid w:val="00E34C70"/>
    <w:rsid w:val="00E3791C"/>
    <w:rsid w:val="00E438C3"/>
    <w:rsid w:val="00E46864"/>
    <w:rsid w:val="00E52083"/>
    <w:rsid w:val="00E520C6"/>
    <w:rsid w:val="00E56A7B"/>
    <w:rsid w:val="00E56D83"/>
    <w:rsid w:val="00E67AA8"/>
    <w:rsid w:val="00E74827"/>
    <w:rsid w:val="00E749E8"/>
    <w:rsid w:val="00E81F3D"/>
    <w:rsid w:val="00E85DDA"/>
    <w:rsid w:val="00E961C1"/>
    <w:rsid w:val="00EA37C0"/>
    <w:rsid w:val="00EC4179"/>
    <w:rsid w:val="00EE0587"/>
    <w:rsid w:val="00EE12CE"/>
    <w:rsid w:val="00EE308A"/>
    <w:rsid w:val="00EE3251"/>
    <w:rsid w:val="00EE78FE"/>
    <w:rsid w:val="00EF1517"/>
    <w:rsid w:val="00EF25B5"/>
    <w:rsid w:val="00F01722"/>
    <w:rsid w:val="00F0787A"/>
    <w:rsid w:val="00F07F89"/>
    <w:rsid w:val="00F10905"/>
    <w:rsid w:val="00F11BD2"/>
    <w:rsid w:val="00F14501"/>
    <w:rsid w:val="00F15700"/>
    <w:rsid w:val="00F20118"/>
    <w:rsid w:val="00F31C5B"/>
    <w:rsid w:val="00F35C1A"/>
    <w:rsid w:val="00F371EF"/>
    <w:rsid w:val="00F57B98"/>
    <w:rsid w:val="00F60C94"/>
    <w:rsid w:val="00F61869"/>
    <w:rsid w:val="00F65642"/>
    <w:rsid w:val="00F66787"/>
    <w:rsid w:val="00F879D2"/>
    <w:rsid w:val="00FB14E2"/>
    <w:rsid w:val="00FB25E2"/>
    <w:rsid w:val="00FB2CA9"/>
    <w:rsid w:val="00FE4C5A"/>
    <w:rsid w:val="00FE6107"/>
    <w:rsid w:val="00FE6ED7"/>
    <w:rsid w:val="00FF6AE4"/>
    <w:rsid w:val="00FF764A"/>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D3BD525"/>
  <w15:docId w15:val="{D6CE9A5A-BE28-42B7-898F-065A4855D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 w:id="1700201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9179D7-E222-4D13-9E39-E89FA153F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333</TotalTime>
  <Pages>5</Pages>
  <Words>990</Words>
  <Characters>6842</Characters>
  <DocSecurity>0</DocSecurity>
  <Lines>57</Lines>
  <Paragraphs>15</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7817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2014-07-07T13:51:00Z</cp:lastPrinted>
  <dcterms:created xsi:type="dcterms:W3CDTF">2020-03-24T09:27:00Z</dcterms:created>
  <dcterms:modified xsi:type="dcterms:W3CDTF">2026-01-20T11:34:00Z</dcterms:modified>
</cp:coreProperties>
</file>