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E50873" w14:textId="77777777" w:rsidR="00D309C1" w:rsidRDefault="001B1F42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2581E950" w14:textId="77777777" w:rsidR="00D309C1" w:rsidRDefault="00D309C1">
      <w:pPr>
        <w:pStyle w:val="ECEbordure"/>
        <w:jc w:val="center"/>
        <w:rPr>
          <w:b/>
          <w:sz w:val="24"/>
          <w:szCs w:val="24"/>
        </w:rPr>
      </w:pPr>
    </w:p>
    <w:p w14:paraId="03E06B1F" w14:textId="77777777" w:rsidR="00D309C1" w:rsidRDefault="001B1F42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537A3B8F" w14:textId="77777777" w:rsidR="00D309C1" w:rsidRDefault="001B1F4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134BB8BD" w14:textId="77777777" w:rsidR="00D309C1" w:rsidRDefault="00D309C1">
      <w:pPr>
        <w:pStyle w:val="ECEbordure"/>
        <w:jc w:val="center"/>
      </w:pPr>
    </w:p>
    <w:p w14:paraId="5AFAF1B1" w14:textId="77777777" w:rsidR="00D309C1" w:rsidRDefault="001B1F42">
      <w:pPr>
        <w:pStyle w:val="ECEbordure"/>
        <w:jc w:val="center"/>
      </w:pPr>
      <w:r>
        <w:t>Cette situation d’évaluation fait partie de la banque nationale.</w:t>
      </w:r>
    </w:p>
    <w:p w14:paraId="6816F4A1" w14:textId="77777777" w:rsidR="00D309C1" w:rsidRDefault="00D309C1">
      <w:pPr>
        <w:pStyle w:val="ECEbordure"/>
        <w:jc w:val="center"/>
      </w:pPr>
    </w:p>
    <w:p w14:paraId="53B3C2D1" w14:textId="77777777" w:rsidR="00D309C1" w:rsidRDefault="00D309C1">
      <w:pPr>
        <w:pStyle w:val="ECEcorps"/>
      </w:pPr>
    </w:p>
    <w:p w14:paraId="3245AF35" w14:textId="77777777" w:rsidR="00D309C1" w:rsidRDefault="001B1F42">
      <w:pPr>
        <w:pStyle w:val="ECEfiche"/>
        <w:pBdr>
          <w:right w:val="single" w:sz="12" w:space="0" w:color="000000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>
        <w:t>ÉNONCÉ DESTINÉ AU CANDIDAT</w:t>
      </w:r>
      <w:bookmarkEnd w:id="1"/>
      <w:bookmarkEnd w:id="2"/>
    </w:p>
    <w:p w14:paraId="365F5195" w14:textId="77777777" w:rsidR="00D309C1" w:rsidRDefault="00D309C1">
      <w:pPr>
        <w:pStyle w:val="ECEcorps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D309C1" w14:paraId="1F1F60AD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C985FE" w14:textId="77777777" w:rsidR="00D309C1" w:rsidRDefault="001B1F42">
            <w:pPr>
              <w:pStyle w:val="ECEcorps"/>
            </w:pPr>
            <w:r>
              <w:t xml:space="preserve">NOM : </w:t>
            </w:r>
          </w:p>
          <w:p w14:paraId="2B2611FA" w14:textId="77777777" w:rsidR="00D309C1" w:rsidRDefault="00D309C1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8C8035" w14:textId="77777777" w:rsidR="00D309C1" w:rsidRDefault="001B1F42">
            <w:pPr>
              <w:pStyle w:val="ECEcorps"/>
            </w:pPr>
            <w:r>
              <w:t xml:space="preserve">Prénom : </w:t>
            </w:r>
          </w:p>
        </w:tc>
      </w:tr>
      <w:tr w:rsidR="00D309C1" w14:paraId="4755DFD7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CC8439" w14:textId="77777777" w:rsidR="00D309C1" w:rsidRDefault="001B1F42">
            <w:pPr>
              <w:pStyle w:val="ECEcorps"/>
            </w:pPr>
            <w:r>
              <w:t xml:space="preserve">Centre d’examen : </w:t>
            </w:r>
          </w:p>
          <w:p w14:paraId="6DF93B19" w14:textId="77777777" w:rsidR="00D309C1" w:rsidRDefault="00D309C1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5D175C" w14:textId="77777777" w:rsidR="00D309C1" w:rsidRDefault="001B1F42">
            <w:pPr>
              <w:pStyle w:val="ECEcorps"/>
            </w:pPr>
            <w:r>
              <w:t xml:space="preserve">n° d’inscription : </w:t>
            </w:r>
          </w:p>
        </w:tc>
      </w:tr>
    </w:tbl>
    <w:p w14:paraId="44791685" w14:textId="77777777" w:rsidR="00D309C1" w:rsidRDefault="00D309C1">
      <w:pPr>
        <w:pStyle w:val="ECEcorps"/>
      </w:pPr>
    </w:p>
    <w:p w14:paraId="7461B6DE" w14:textId="20CA7448" w:rsidR="00D309C1" w:rsidRDefault="001B1F42">
      <w:pPr>
        <w:pStyle w:val="ECEbordure"/>
      </w:pPr>
      <w:r>
        <w:t xml:space="preserve">Cette situation d’évaluation comporte </w:t>
      </w:r>
      <w:r w:rsidR="009B4813">
        <w:rPr>
          <w:b/>
        </w:rPr>
        <w:t>quatre</w:t>
      </w:r>
      <w:r>
        <w:rPr>
          <w:b/>
        </w:rPr>
        <w:t xml:space="preserve"> </w:t>
      </w:r>
      <w:r>
        <w:t>pages sur lesquelles le candidat doit consigner ses réponses.</w:t>
      </w:r>
    </w:p>
    <w:p w14:paraId="63B15895" w14:textId="77777777" w:rsidR="00D309C1" w:rsidRDefault="001B1F42">
      <w:pPr>
        <w:pStyle w:val="ECEbordure"/>
      </w:pPr>
      <w:r>
        <w:t>Le candidat doit restituer ce document avant de sortir de la salle d'examen.</w:t>
      </w:r>
    </w:p>
    <w:p w14:paraId="25A048BD" w14:textId="77777777" w:rsidR="00D309C1" w:rsidRDefault="00D309C1">
      <w:pPr>
        <w:pStyle w:val="ECEbordure"/>
      </w:pPr>
    </w:p>
    <w:p w14:paraId="111330C3" w14:textId="77777777" w:rsidR="00D309C1" w:rsidRDefault="001B1F42">
      <w:pPr>
        <w:pStyle w:val="ECEbordure"/>
      </w:pPr>
      <w:r>
        <w:t>Le candidat doit agir en autonomie et faire preuve d’initiative tout au long de l’épreuve.</w:t>
      </w:r>
    </w:p>
    <w:p w14:paraId="284261DD" w14:textId="77777777" w:rsidR="00D309C1" w:rsidRDefault="001B1F42">
      <w:pPr>
        <w:pStyle w:val="ECEbordure"/>
      </w:pPr>
      <w:r>
        <w:t>En cas de difficulté, le candidat peut solliciter l’examinateur afin de lui permettre de continuer la tâche.</w:t>
      </w:r>
    </w:p>
    <w:p w14:paraId="15B11788" w14:textId="77777777" w:rsidR="00D309C1" w:rsidRDefault="001B1F42">
      <w:pPr>
        <w:pStyle w:val="ECEbordure"/>
      </w:pPr>
      <w:r>
        <w:t>L’examinateur peut intervenir à tout moment, s’il le juge utile.</w:t>
      </w:r>
    </w:p>
    <w:p w14:paraId="45E07161" w14:textId="77777777" w:rsidR="00D309C1" w:rsidRDefault="001B1F42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4E6A8030" w14:textId="77777777" w:rsidR="00D309C1" w:rsidRDefault="00D309C1">
      <w:pPr>
        <w:pStyle w:val="ECEcorps"/>
        <w:rPr>
          <w:u w:val="single"/>
        </w:rPr>
      </w:pPr>
    </w:p>
    <w:p w14:paraId="66C48521" w14:textId="77777777" w:rsidR="00D309C1" w:rsidRDefault="00D309C1">
      <w:pPr>
        <w:pStyle w:val="ECEcorps"/>
        <w:rPr>
          <w:u w:val="single"/>
        </w:rPr>
      </w:pPr>
    </w:p>
    <w:p w14:paraId="1C343F12" w14:textId="77777777" w:rsidR="00D309C1" w:rsidRDefault="001B1F42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1B646797" w14:textId="77777777" w:rsidR="00D309C1" w:rsidRDefault="00D309C1">
      <w:pPr>
        <w:pStyle w:val="ECEcorps"/>
        <w:rPr>
          <w:u w:val="single"/>
        </w:rPr>
      </w:pPr>
    </w:p>
    <w:p w14:paraId="50D1E1F1" w14:textId="077B03E1" w:rsidR="00C10090" w:rsidRDefault="00C05C1C" w:rsidP="00C10090">
      <w:pPr>
        <w:pStyle w:val="ECEcorps"/>
      </w:pPr>
      <w:r w:rsidRPr="0010568C">
        <w:rPr>
          <w:color w:val="000000" w:themeColor="text1"/>
        </w:rPr>
        <w:t>Il est possible d’</w:t>
      </w:r>
      <w:r w:rsidR="00C10090" w:rsidRPr="0010568C">
        <w:rPr>
          <w:color w:val="000000" w:themeColor="text1"/>
        </w:rPr>
        <w:t>acheter des solutions aqueuses de diiode I</w:t>
      </w:r>
      <w:r w:rsidR="00C10090" w:rsidRPr="0010568C">
        <w:rPr>
          <w:color w:val="000000" w:themeColor="text1"/>
          <w:vertAlign w:val="subscript"/>
        </w:rPr>
        <w:t>2</w:t>
      </w:r>
      <w:r w:rsidR="0054699D" w:rsidRPr="0010568C">
        <w:rPr>
          <w:color w:val="000000" w:themeColor="text1"/>
          <w:vertAlign w:val="subscript"/>
        </w:rPr>
        <w:t xml:space="preserve"> </w:t>
      </w:r>
      <w:r w:rsidR="00C10090" w:rsidRPr="0010568C">
        <w:rPr>
          <w:color w:val="000000" w:themeColor="text1"/>
          <w:vertAlign w:val="subscript"/>
        </w:rPr>
        <w:t>(aq)</w:t>
      </w:r>
      <w:r w:rsidR="00C10090" w:rsidRPr="0010568C">
        <w:rPr>
          <w:color w:val="000000" w:themeColor="text1"/>
        </w:rPr>
        <w:t xml:space="preserve"> </w:t>
      </w:r>
      <w:r w:rsidR="0054699D" w:rsidRPr="0010568C">
        <w:rPr>
          <w:color w:val="000000" w:themeColor="text1"/>
        </w:rPr>
        <w:t>par l’intermédiaire</w:t>
      </w:r>
      <w:r w:rsidR="00C10090" w:rsidRPr="0010568C">
        <w:rPr>
          <w:color w:val="000000" w:themeColor="text1"/>
        </w:rPr>
        <w:t xml:space="preserve"> de fournisseurs spécialisés. </w:t>
      </w:r>
      <w:r w:rsidRPr="0010568C">
        <w:rPr>
          <w:color w:val="000000" w:themeColor="text1"/>
        </w:rPr>
        <w:t>E</w:t>
      </w:r>
      <w:r w:rsidR="00C10090" w:rsidRPr="0010568C">
        <w:rPr>
          <w:color w:val="000000" w:themeColor="text1"/>
        </w:rPr>
        <w:t xml:space="preserve">lles ont </w:t>
      </w:r>
      <w:r w:rsidRPr="0010568C">
        <w:rPr>
          <w:color w:val="000000" w:themeColor="text1"/>
        </w:rPr>
        <w:t xml:space="preserve">cependant </w:t>
      </w:r>
      <w:r w:rsidR="00602636" w:rsidRPr="0010568C">
        <w:rPr>
          <w:color w:val="000000" w:themeColor="text1"/>
        </w:rPr>
        <w:t xml:space="preserve">un </w:t>
      </w:r>
      <w:r w:rsidR="00C10090" w:rsidRPr="0010568C">
        <w:rPr>
          <w:color w:val="000000" w:themeColor="text1"/>
        </w:rPr>
        <w:t>coût assez important.</w:t>
      </w:r>
      <w:r w:rsidR="0010568C">
        <w:rPr>
          <w:color w:val="000000" w:themeColor="text1"/>
        </w:rPr>
        <w:t xml:space="preserve"> </w:t>
      </w:r>
      <w:r w:rsidR="0010568C">
        <w:t>Un</w:t>
      </w:r>
      <w:r>
        <w:t xml:space="preserve"> laboratoire de lycée peut</w:t>
      </w:r>
      <w:r w:rsidR="0010568C">
        <w:t xml:space="preserve"> </w:t>
      </w:r>
      <w:r>
        <w:t>faire le choix de fabriquer une solution aqueuse</w:t>
      </w:r>
      <w:r w:rsidR="008B13B4">
        <w:t xml:space="preserve"> de diiode </w:t>
      </w:r>
      <w:r w:rsidR="00C10090" w:rsidRPr="00C05C1C">
        <w:t>I</w:t>
      </w:r>
      <w:r w:rsidR="00C10090" w:rsidRPr="00C05C1C">
        <w:rPr>
          <w:vertAlign w:val="subscript"/>
        </w:rPr>
        <w:t>2</w:t>
      </w:r>
      <w:r w:rsidR="0054699D" w:rsidRPr="00C05C1C">
        <w:rPr>
          <w:vertAlign w:val="subscript"/>
        </w:rPr>
        <w:t xml:space="preserve"> </w:t>
      </w:r>
      <w:r w:rsidR="00C10090" w:rsidRPr="00C05C1C">
        <w:rPr>
          <w:vertAlign w:val="subscript"/>
        </w:rPr>
        <w:t>(aq)</w:t>
      </w:r>
      <w:r w:rsidR="008B13B4">
        <w:t xml:space="preserve"> </w:t>
      </w:r>
      <w:r w:rsidR="0054699D">
        <w:t>en réalisant</w:t>
      </w:r>
      <w:r w:rsidR="00C10090">
        <w:t xml:space="preserve"> </w:t>
      </w:r>
      <w:r w:rsidR="008B13B4">
        <w:t xml:space="preserve">l’électrolyse de solutions aqueuses </w:t>
      </w:r>
      <w:r w:rsidR="00C10090">
        <w:t>d’iodure</w:t>
      </w:r>
      <w:r w:rsidR="008B13B4">
        <w:t xml:space="preserve"> de potassium</w:t>
      </w:r>
      <w:r w:rsidR="006176AB">
        <w:t xml:space="preserve"> (K</w:t>
      </w:r>
      <w:r w:rsidR="006176AB" w:rsidRPr="00CF439E">
        <w:rPr>
          <w:vertAlign w:val="superscript"/>
        </w:rPr>
        <w:t>+</w:t>
      </w:r>
      <w:r w:rsidR="0054699D" w:rsidRPr="00C05C1C">
        <w:rPr>
          <w:vertAlign w:val="subscript"/>
        </w:rPr>
        <w:t>(aq)</w:t>
      </w:r>
      <w:r w:rsidR="006176AB">
        <w:t>, I</w:t>
      </w:r>
      <w:r w:rsidR="006176AB" w:rsidRPr="00CF439E">
        <w:rPr>
          <w:vertAlign w:val="superscript"/>
        </w:rPr>
        <w:t>–</w:t>
      </w:r>
      <w:r w:rsidR="0054699D" w:rsidRPr="00C05C1C">
        <w:rPr>
          <w:vertAlign w:val="subscript"/>
        </w:rPr>
        <w:t>(aq)</w:t>
      </w:r>
      <w:r w:rsidR="006176AB">
        <w:t>)</w:t>
      </w:r>
      <w:r w:rsidR="008B13B4">
        <w:t xml:space="preserve">. </w:t>
      </w:r>
    </w:p>
    <w:p w14:paraId="206C22B0" w14:textId="77777777" w:rsidR="001271FD" w:rsidRPr="0010568C" w:rsidRDefault="001271FD" w:rsidP="00C10090">
      <w:pPr>
        <w:pStyle w:val="ECEcorps"/>
        <w:rPr>
          <w:color w:val="000000" w:themeColor="text1"/>
        </w:rPr>
      </w:pPr>
    </w:p>
    <w:p w14:paraId="1F83F960" w14:textId="5742BF48" w:rsidR="00C10090" w:rsidRDefault="001271FD" w:rsidP="00C10090">
      <w:pPr>
        <w:pStyle w:val="ECEcorps"/>
      </w:pPr>
      <w:r>
        <w:t>On peut alors</w:t>
      </w:r>
      <w:r w:rsidR="0010568C">
        <w:t xml:space="preserve"> </w:t>
      </w:r>
      <w:r>
        <w:t>se demander</w:t>
      </w:r>
      <w:r w:rsidR="0010568C">
        <w:t xml:space="preserve"> </w:t>
      </w:r>
      <w:r w:rsidR="00C10090">
        <w:t xml:space="preserve">s’il est plus économique d’acheter ces solutions </w:t>
      </w:r>
      <w:r w:rsidR="0054699D">
        <w:t xml:space="preserve">auprès du fournisseur </w:t>
      </w:r>
      <w:r w:rsidR="00C10090">
        <w:t>ou bien de les fabriquer</w:t>
      </w:r>
      <w:r w:rsidR="006176AB">
        <w:t xml:space="preserve"> par électrolyse.</w:t>
      </w:r>
    </w:p>
    <w:p w14:paraId="6AA5082F" w14:textId="77777777" w:rsidR="008B13B4" w:rsidRDefault="008B13B4">
      <w:pPr>
        <w:pStyle w:val="ECEcorps"/>
      </w:pPr>
    </w:p>
    <w:p w14:paraId="178E75E9" w14:textId="77777777" w:rsidR="008B13B4" w:rsidRDefault="008B13B4">
      <w:pPr>
        <w:pStyle w:val="ECEcorps"/>
      </w:pPr>
    </w:p>
    <w:p w14:paraId="54CB896D" w14:textId="23728F3B" w:rsidR="00D309C1" w:rsidRDefault="001B1F42">
      <w:pPr>
        <w:pStyle w:val="ECEcorps"/>
        <w:rPr>
          <w:b/>
          <w:bCs/>
          <w:i/>
          <w:sz w:val="32"/>
          <w:szCs w:val="24"/>
        </w:rPr>
      </w:pPr>
      <w:r>
        <w:rPr>
          <w:b/>
          <w:i/>
          <w:sz w:val="24"/>
        </w:rPr>
        <w:t>Le but de cette épreuve</w:t>
      </w:r>
      <w:r>
        <w:rPr>
          <w:b/>
          <w:bCs/>
          <w:i/>
          <w:iCs/>
          <w:sz w:val="24"/>
          <w:szCs w:val="24"/>
        </w:rPr>
        <w:t xml:space="preserve"> est de calculer le coût de fabrication d’une solution</w:t>
      </w:r>
      <w:r w:rsidR="008B13B4">
        <w:rPr>
          <w:b/>
          <w:bCs/>
          <w:i/>
          <w:iCs/>
          <w:sz w:val="24"/>
          <w:szCs w:val="24"/>
        </w:rPr>
        <w:t xml:space="preserve"> aqueuse</w:t>
      </w:r>
      <w:r>
        <w:rPr>
          <w:b/>
          <w:bCs/>
          <w:i/>
          <w:iCs/>
          <w:sz w:val="24"/>
          <w:szCs w:val="24"/>
        </w:rPr>
        <w:t xml:space="preserve"> de diiode par électrolyse</w:t>
      </w:r>
      <w:r w:rsidR="008B13B4">
        <w:rPr>
          <w:b/>
          <w:bCs/>
          <w:i/>
          <w:iCs/>
          <w:sz w:val="24"/>
          <w:szCs w:val="24"/>
        </w:rPr>
        <w:t>.</w:t>
      </w:r>
    </w:p>
    <w:p w14:paraId="1F63F8DC" w14:textId="77777777" w:rsidR="00D309C1" w:rsidRDefault="00D309C1">
      <w:pPr>
        <w:pStyle w:val="ECEcorps"/>
      </w:pPr>
    </w:p>
    <w:p w14:paraId="594ED6BA" w14:textId="77777777" w:rsidR="00D309C1" w:rsidRDefault="00D309C1">
      <w:pPr>
        <w:pStyle w:val="ECEcorps"/>
      </w:pPr>
    </w:p>
    <w:p w14:paraId="4090905C" w14:textId="77777777" w:rsidR="00D309C1" w:rsidRDefault="00D309C1">
      <w:pPr>
        <w:pStyle w:val="ECEcorps"/>
      </w:pPr>
    </w:p>
    <w:p w14:paraId="6193814B" w14:textId="77777777" w:rsidR="00D309C1" w:rsidRDefault="001B1F42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INFORMATIONS MISES À DISPOSITION DU CANDIDAT</w:t>
      </w:r>
    </w:p>
    <w:p w14:paraId="778DE2A0" w14:textId="77777777" w:rsidR="00D309C1" w:rsidRDefault="00D309C1">
      <w:pPr>
        <w:pStyle w:val="ECEcorps"/>
      </w:pPr>
    </w:p>
    <w:p w14:paraId="2DA56AB1" w14:textId="77777777" w:rsidR="001A2FEF" w:rsidRPr="00136091" w:rsidRDefault="001A2FEF" w:rsidP="001A2FEF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Électrolyse d’une solution d’iodure de potassium</w:t>
      </w:r>
    </w:p>
    <w:p w14:paraId="0E81E659" w14:textId="77777777" w:rsidR="001A2FEF" w:rsidRDefault="001A2FEF" w:rsidP="001A2FEF">
      <w:pPr>
        <w:pStyle w:val="ECEcorps"/>
      </w:pPr>
    </w:p>
    <w:p w14:paraId="0C9F48AE" w14:textId="36D5CD41" w:rsidR="00E842D5" w:rsidRPr="00E276F2" w:rsidRDefault="001A2FEF" w:rsidP="001A2FEF">
      <w:pPr>
        <w:pStyle w:val="ECEcorps"/>
        <w:rPr>
          <w:color w:val="000000" w:themeColor="text1"/>
        </w:rPr>
      </w:pPr>
      <w:r w:rsidRPr="00E276F2">
        <w:rPr>
          <w:color w:val="000000" w:themeColor="text1"/>
        </w:rPr>
        <w:t xml:space="preserve">L’électrolyse </w:t>
      </w:r>
      <w:r w:rsidR="0054699D" w:rsidRPr="00E276F2">
        <w:rPr>
          <w:color w:val="000000" w:themeColor="text1"/>
        </w:rPr>
        <w:t xml:space="preserve">d’un volume </w:t>
      </w:r>
      <w:r w:rsidR="0054699D" w:rsidRPr="00E276F2">
        <w:rPr>
          <w:i/>
          <w:iCs/>
          <w:color w:val="000000" w:themeColor="text1"/>
        </w:rPr>
        <w:t>V</w:t>
      </w:r>
      <w:r w:rsidR="0054699D" w:rsidRPr="00E276F2">
        <w:rPr>
          <w:color w:val="000000" w:themeColor="text1"/>
        </w:rPr>
        <w:t xml:space="preserve"> = 200 mL d’une solution d’iodure de potassium (K</w:t>
      </w:r>
      <w:r w:rsidR="0054699D" w:rsidRPr="00E276F2">
        <w:rPr>
          <w:color w:val="000000" w:themeColor="text1"/>
          <w:vertAlign w:val="superscript"/>
        </w:rPr>
        <w:t>+</w:t>
      </w:r>
      <w:r w:rsidR="0054699D" w:rsidRPr="00E276F2">
        <w:rPr>
          <w:color w:val="000000" w:themeColor="text1"/>
          <w:vertAlign w:val="subscript"/>
        </w:rPr>
        <w:t>(aq)</w:t>
      </w:r>
      <w:r w:rsidR="0054699D" w:rsidRPr="00E276F2">
        <w:rPr>
          <w:color w:val="000000" w:themeColor="text1"/>
        </w:rPr>
        <w:t>, I</w:t>
      </w:r>
      <w:r w:rsidR="0054699D" w:rsidRPr="00E276F2">
        <w:rPr>
          <w:color w:val="000000" w:themeColor="text1"/>
          <w:vertAlign w:val="superscript"/>
        </w:rPr>
        <w:t>–</w:t>
      </w:r>
      <w:r w:rsidR="0054699D" w:rsidRPr="00E276F2">
        <w:rPr>
          <w:color w:val="000000" w:themeColor="text1"/>
          <w:vertAlign w:val="subscript"/>
        </w:rPr>
        <w:t>(aq)</w:t>
      </w:r>
      <w:r w:rsidR="0054699D" w:rsidRPr="00E276F2">
        <w:rPr>
          <w:color w:val="000000" w:themeColor="text1"/>
        </w:rPr>
        <w:t xml:space="preserve">) de concentration en soluté apporté </w:t>
      </w:r>
      <w:r w:rsidR="0054699D" w:rsidRPr="00E276F2">
        <w:rPr>
          <w:i/>
          <w:iCs/>
          <w:color w:val="000000" w:themeColor="text1"/>
        </w:rPr>
        <w:t>c</w:t>
      </w:r>
      <w:r w:rsidR="0054699D" w:rsidRPr="00E276F2">
        <w:rPr>
          <w:color w:val="000000" w:themeColor="text1"/>
        </w:rPr>
        <w:t xml:space="preserve"> = 0,10 mol·L</w:t>
      </w:r>
      <w:r w:rsidR="0054699D" w:rsidRPr="00E276F2">
        <w:rPr>
          <w:color w:val="000000" w:themeColor="text1"/>
          <w:vertAlign w:val="superscript"/>
        </w:rPr>
        <w:t>–1</w:t>
      </w:r>
      <w:r w:rsidR="0054699D" w:rsidRPr="00E276F2">
        <w:rPr>
          <w:color w:val="000000" w:themeColor="text1"/>
        </w:rPr>
        <w:t xml:space="preserve"> </w:t>
      </w:r>
      <w:r w:rsidRPr="00E276F2">
        <w:rPr>
          <w:color w:val="000000" w:themeColor="text1"/>
        </w:rPr>
        <w:t xml:space="preserve">est réalisée avec un générateur </w:t>
      </w:r>
      <w:r w:rsidR="0054699D" w:rsidRPr="00E276F2">
        <w:rPr>
          <w:color w:val="000000" w:themeColor="text1"/>
        </w:rPr>
        <w:t>délivrant une</w:t>
      </w:r>
      <w:r w:rsidRPr="00E276F2">
        <w:rPr>
          <w:color w:val="000000" w:themeColor="text1"/>
        </w:rPr>
        <w:t xml:space="preserve"> tension fixe à 6 V</w:t>
      </w:r>
      <w:r w:rsidR="0054699D" w:rsidRPr="00E276F2">
        <w:rPr>
          <w:color w:val="000000" w:themeColor="text1"/>
        </w:rPr>
        <w:t>.</w:t>
      </w:r>
    </w:p>
    <w:p w14:paraId="4A712B80" w14:textId="77777777" w:rsidR="00E842D5" w:rsidRPr="00E276F2" w:rsidRDefault="00E842D5" w:rsidP="001A2FEF">
      <w:pPr>
        <w:pStyle w:val="ECEcorps"/>
        <w:rPr>
          <w:color w:val="000000" w:themeColor="text1"/>
        </w:rPr>
      </w:pPr>
    </w:p>
    <w:p w14:paraId="7B23A64F" w14:textId="3796B7FB" w:rsidR="001A2FEF" w:rsidRDefault="00E842D5" w:rsidP="001A2FEF">
      <w:pPr>
        <w:pStyle w:val="ECEcorps"/>
      </w:pPr>
      <w:r>
        <w:t xml:space="preserve">Les couples oxydant-réducteur mis en jeu lors de cette électrolyse sont : </w:t>
      </w:r>
    </w:p>
    <w:p w14:paraId="21B026A1" w14:textId="3A6225FF" w:rsidR="001A2FEF" w:rsidRDefault="00E842D5" w:rsidP="002970D1">
      <w:pPr>
        <w:pStyle w:val="ECEcorps"/>
        <w:numPr>
          <w:ilvl w:val="0"/>
          <w:numId w:val="12"/>
        </w:numPr>
      </w:pPr>
      <w:r w:rsidRPr="00C05C1C">
        <w:t>I</w:t>
      </w:r>
      <w:r w:rsidRPr="00C05C1C">
        <w:rPr>
          <w:vertAlign w:val="subscript"/>
        </w:rPr>
        <w:t>2</w:t>
      </w:r>
      <w:r w:rsidR="001E5CDB" w:rsidRPr="00C05C1C">
        <w:rPr>
          <w:vertAlign w:val="subscript"/>
        </w:rPr>
        <w:t xml:space="preserve"> </w:t>
      </w:r>
      <w:r w:rsidRPr="00C05C1C">
        <w:rPr>
          <w:vertAlign w:val="subscript"/>
        </w:rPr>
        <w:t>(aq)</w:t>
      </w:r>
      <w:r w:rsidRPr="00C05C1C">
        <w:t xml:space="preserve"> / I</w:t>
      </w:r>
      <w:r w:rsidRPr="00C05C1C">
        <w:rPr>
          <w:vertAlign w:val="superscript"/>
        </w:rPr>
        <w:t>–</w:t>
      </w:r>
      <w:r w:rsidR="0054699D" w:rsidRPr="00C05C1C">
        <w:rPr>
          <w:vertAlign w:val="subscript"/>
        </w:rPr>
        <w:t>(aq)</w:t>
      </w:r>
      <w:r w:rsidRPr="00C05C1C">
        <w:t xml:space="preserve"> </w:t>
      </w:r>
      <w:r w:rsidR="002970D1" w:rsidRPr="00C05C1C">
        <w:t>dont la demi-équation électronique est :  I</w:t>
      </w:r>
      <w:r w:rsidR="002970D1" w:rsidRPr="00C05C1C">
        <w:rPr>
          <w:vertAlign w:val="subscript"/>
        </w:rPr>
        <w:t>2(aq)</w:t>
      </w:r>
      <w:r w:rsidR="002970D1" w:rsidRPr="00C05C1C">
        <w:t xml:space="preserve"> </w:t>
      </w:r>
      <w:r w:rsidR="002970D1">
        <w:t>+ 2 e</w:t>
      </w:r>
      <w:r w:rsidR="002970D1" w:rsidRPr="00C05C1C">
        <w:rPr>
          <w:vertAlign w:val="superscript"/>
        </w:rPr>
        <w:t xml:space="preserve">– </w:t>
      </w:r>
      <w:r w:rsidR="002970D1" w:rsidRPr="00C05C1C">
        <w:t>= 2 I</w:t>
      </w:r>
      <w:r w:rsidR="002970D1" w:rsidRPr="00C05C1C">
        <w:rPr>
          <w:vertAlign w:val="superscript"/>
        </w:rPr>
        <w:t>–</w:t>
      </w:r>
      <w:r w:rsidR="002970D1" w:rsidRPr="00C05C1C">
        <w:rPr>
          <w:vertAlign w:val="subscript"/>
        </w:rPr>
        <w:t>(aq)</w:t>
      </w:r>
    </w:p>
    <w:p w14:paraId="7DC6A0C3" w14:textId="66C81D5A" w:rsidR="001A2FEF" w:rsidRPr="00E842D5" w:rsidRDefault="00E842D5" w:rsidP="00E842D5">
      <w:pPr>
        <w:pStyle w:val="ECEcorps"/>
        <w:numPr>
          <w:ilvl w:val="0"/>
          <w:numId w:val="12"/>
        </w:numPr>
      </w:pPr>
      <w:r w:rsidRPr="00C05C1C">
        <w:t>H</w:t>
      </w:r>
      <w:r w:rsidRPr="00C05C1C">
        <w:rPr>
          <w:vertAlign w:val="subscript"/>
        </w:rPr>
        <w:t>2</w:t>
      </w:r>
      <w:r w:rsidRPr="00C05C1C">
        <w:t>O</w:t>
      </w:r>
      <w:r w:rsidRPr="00C05C1C">
        <w:rPr>
          <w:vertAlign w:val="subscript"/>
        </w:rPr>
        <w:t>(ℓ)</w:t>
      </w:r>
      <w:r w:rsidRPr="00C05C1C">
        <w:t xml:space="preserve"> / H</w:t>
      </w:r>
      <w:r w:rsidRPr="00C05C1C">
        <w:rPr>
          <w:vertAlign w:val="subscript"/>
        </w:rPr>
        <w:t>2</w:t>
      </w:r>
      <w:r w:rsidR="001E5CDB" w:rsidRPr="00C05C1C">
        <w:rPr>
          <w:vertAlign w:val="subscript"/>
        </w:rPr>
        <w:t xml:space="preserve"> </w:t>
      </w:r>
      <w:r w:rsidRPr="00C05C1C">
        <w:rPr>
          <w:vertAlign w:val="subscript"/>
        </w:rPr>
        <w:t>(g)</w:t>
      </w:r>
      <w:r w:rsidRPr="00C05C1C">
        <w:t xml:space="preserve"> dont la demi-équation électronique est : </w:t>
      </w:r>
      <w:r w:rsidR="001A2FEF" w:rsidRPr="00C05C1C">
        <w:t>2 H</w:t>
      </w:r>
      <w:r w:rsidR="001A2FEF" w:rsidRPr="00C05C1C">
        <w:rPr>
          <w:vertAlign w:val="subscript"/>
        </w:rPr>
        <w:t>2</w:t>
      </w:r>
      <w:r w:rsidR="001A2FEF" w:rsidRPr="00C05C1C">
        <w:t>O</w:t>
      </w:r>
      <w:r w:rsidR="001A2FEF" w:rsidRPr="00C05C1C">
        <w:rPr>
          <w:vertAlign w:val="subscript"/>
        </w:rPr>
        <w:t>(</w:t>
      </w:r>
      <w:r w:rsidR="00C10090" w:rsidRPr="00C05C1C">
        <w:rPr>
          <w:vertAlign w:val="subscript"/>
        </w:rPr>
        <w:t>ℓ</w:t>
      </w:r>
      <w:r w:rsidR="001A2FEF" w:rsidRPr="00C05C1C">
        <w:rPr>
          <w:vertAlign w:val="subscript"/>
        </w:rPr>
        <w:t>)</w:t>
      </w:r>
      <w:r w:rsidR="001A2FEF" w:rsidRPr="00C05C1C">
        <w:t xml:space="preserve"> </w:t>
      </w:r>
      <w:r>
        <w:t>+ 2 e</w:t>
      </w:r>
      <w:r w:rsidRPr="00C05C1C">
        <w:rPr>
          <w:vertAlign w:val="superscript"/>
        </w:rPr>
        <w:t>–</w:t>
      </w:r>
      <w:r w:rsidRPr="00C05C1C">
        <w:t xml:space="preserve"> =</w:t>
      </w:r>
      <w:r w:rsidR="001A2FEF" w:rsidRPr="00C05C1C">
        <w:t xml:space="preserve"> H</w:t>
      </w:r>
      <w:r w:rsidR="001A2FEF" w:rsidRPr="00C05C1C">
        <w:rPr>
          <w:vertAlign w:val="subscript"/>
        </w:rPr>
        <w:t>2</w:t>
      </w:r>
      <w:r w:rsidR="001E5CDB" w:rsidRPr="00C05C1C">
        <w:rPr>
          <w:vertAlign w:val="subscript"/>
        </w:rPr>
        <w:t xml:space="preserve"> </w:t>
      </w:r>
      <w:r w:rsidR="001A2FEF" w:rsidRPr="00C05C1C">
        <w:rPr>
          <w:vertAlign w:val="subscript"/>
        </w:rPr>
        <w:t>(g)</w:t>
      </w:r>
      <w:r w:rsidR="001A2FEF" w:rsidRPr="00C05C1C">
        <w:t xml:space="preserve"> + 2 HO</w:t>
      </w:r>
      <w:r w:rsidR="001A2FEF" w:rsidRPr="00C05C1C">
        <w:rPr>
          <w:vertAlign w:val="superscript"/>
        </w:rPr>
        <w:t>–</w:t>
      </w:r>
      <w:r w:rsidR="0054699D" w:rsidRPr="00C05C1C">
        <w:rPr>
          <w:vertAlign w:val="subscript"/>
        </w:rPr>
        <w:t>(aq)</w:t>
      </w:r>
    </w:p>
    <w:p w14:paraId="7F0343B4" w14:textId="77777777" w:rsidR="001A2FEF" w:rsidRPr="00C05C1C" w:rsidRDefault="001A2FEF" w:rsidP="001A2FEF">
      <w:pPr>
        <w:pStyle w:val="ECEcorps"/>
      </w:pPr>
    </w:p>
    <w:p w14:paraId="7CB417F9" w14:textId="4533BBF2" w:rsidR="002970D1" w:rsidRPr="00C05C1C" w:rsidRDefault="00C05C1C" w:rsidP="002970D1">
      <w:pPr>
        <w:pStyle w:val="ECEcorps"/>
      </w:pPr>
      <w:r>
        <w:t>Parmi ces espèces</w:t>
      </w:r>
      <w:r w:rsidR="00080DA6">
        <w:t>,</w:t>
      </w:r>
      <w:r w:rsidR="002970D1" w:rsidRPr="002970D1">
        <w:t xml:space="preserve"> le diiode </w:t>
      </w:r>
      <w:r w:rsidR="002970D1" w:rsidRPr="00C05C1C">
        <w:t>I</w:t>
      </w:r>
      <w:r w:rsidR="002970D1" w:rsidRPr="00C05C1C">
        <w:rPr>
          <w:vertAlign w:val="subscript"/>
        </w:rPr>
        <w:t>2(aq)</w:t>
      </w:r>
      <w:r w:rsidR="002970D1" w:rsidRPr="00C05C1C">
        <w:t xml:space="preserve">, </w:t>
      </w:r>
      <w:r w:rsidR="002970D1" w:rsidRPr="002970D1">
        <w:t>de teinte jaune-brun en solution</w:t>
      </w:r>
      <w:r w:rsidR="002970D1">
        <w:t xml:space="preserve"> aqueuse</w:t>
      </w:r>
      <w:r w:rsidR="002970D1" w:rsidRPr="002970D1">
        <w:t>, est l’unique composé coloré.</w:t>
      </w:r>
    </w:p>
    <w:p w14:paraId="1C2C0C64" w14:textId="77777777" w:rsidR="001A2FEF" w:rsidRDefault="001A2FEF" w:rsidP="001A2FEF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>Titrage du diiode I</w:t>
      </w:r>
      <w:r w:rsidRPr="00AE62CE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dans une solution aqueuse</w:t>
      </w:r>
    </w:p>
    <w:p w14:paraId="20555645" w14:textId="77777777" w:rsidR="001A2FEF" w:rsidRDefault="001A2FEF" w:rsidP="001A2FEF">
      <w:pPr>
        <w:pStyle w:val="ECEcorps"/>
      </w:pPr>
    </w:p>
    <w:p w14:paraId="6C5C5E38" w14:textId="121BAA30" w:rsidR="001A2FEF" w:rsidRDefault="001A2FEF" w:rsidP="001A2FEF">
      <w:pPr>
        <w:pStyle w:val="ECEcorps"/>
      </w:pPr>
      <w:r>
        <w:t xml:space="preserve">Pour déterminer la quantité de diiode </w:t>
      </w:r>
      <w:r w:rsidR="00E276F2" w:rsidRPr="00C05C1C">
        <w:t>I</w:t>
      </w:r>
      <w:r w:rsidR="00E276F2" w:rsidRPr="00C05C1C">
        <w:rPr>
          <w:vertAlign w:val="subscript"/>
        </w:rPr>
        <w:t>2(aq)</w:t>
      </w:r>
      <w:r w:rsidR="00E276F2" w:rsidRPr="00C05C1C">
        <w:t xml:space="preserve"> </w:t>
      </w:r>
      <w:r w:rsidR="00C05C1C">
        <w:t>dans un</w:t>
      </w:r>
      <w:r w:rsidR="00E276F2">
        <w:t xml:space="preserve">e </w:t>
      </w:r>
      <w:r w:rsidR="00C05C1C">
        <w:t>solution</w:t>
      </w:r>
      <w:r w:rsidR="00E276F2">
        <w:t xml:space="preserve"> aqueuse</w:t>
      </w:r>
      <w:r w:rsidR="00080DA6">
        <w:t>,</w:t>
      </w:r>
      <w:r w:rsidR="00C05C1C">
        <w:t xml:space="preserve"> il est possible de</w:t>
      </w:r>
      <w:r>
        <w:t xml:space="preserve"> mett</w:t>
      </w:r>
      <w:r w:rsidR="00C05C1C">
        <w:t>r</w:t>
      </w:r>
      <w:r>
        <w:t>e en œuvre un titrage</w:t>
      </w:r>
      <w:r w:rsidR="001E5CDB">
        <w:t xml:space="preserve"> par une</w:t>
      </w:r>
      <w:r>
        <w:t xml:space="preserve"> solution titrante de thiosulfate de sodium (2 Na</w:t>
      </w:r>
      <w:r w:rsidRPr="00CF439E">
        <w:rPr>
          <w:vertAlign w:val="superscript"/>
        </w:rPr>
        <w:t>+</w:t>
      </w:r>
      <w:r w:rsidR="001E5CDB" w:rsidRPr="00C05C1C">
        <w:rPr>
          <w:vertAlign w:val="subscript"/>
        </w:rPr>
        <w:t>(aq)</w:t>
      </w:r>
      <w:r>
        <w:t>, S</w:t>
      </w:r>
      <w:r w:rsidRPr="00CF439E">
        <w:rPr>
          <w:vertAlign w:val="subscript"/>
        </w:rPr>
        <w:t>2</w:t>
      </w:r>
      <w:r>
        <w:t>O</w:t>
      </w:r>
      <w:r w:rsidRPr="00CF439E">
        <w:rPr>
          <w:vertAlign w:val="subscript"/>
        </w:rPr>
        <w:t>3</w:t>
      </w:r>
      <w:r w:rsidRPr="00CF439E">
        <w:rPr>
          <w:vertAlign w:val="superscript"/>
        </w:rPr>
        <w:t>2–</w:t>
      </w:r>
      <w:r w:rsidR="001E5CDB" w:rsidRPr="00C05C1C">
        <w:rPr>
          <w:vertAlign w:val="subscript"/>
        </w:rPr>
        <w:t>(aq)</w:t>
      </w:r>
      <w:r>
        <w:t>).</w:t>
      </w:r>
    </w:p>
    <w:p w14:paraId="50C233D8" w14:textId="77777777" w:rsidR="00C05C1C" w:rsidRDefault="00C05C1C" w:rsidP="001A2FEF">
      <w:pPr>
        <w:pStyle w:val="ECEcorps"/>
      </w:pPr>
    </w:p>
    <w:p w14:paraId="2E978BF9" w14:textId="11F5DE47" w:rsidR="001A2FEF" w:rsidRDefault="001A2FEF" w:rsidP="001A2FEF">
      <w:pPr>
        <w:pStyle w:val="ECEcorps"/>
      </w:pPr>
      <w:r>
        <w:t>L’équation de la réaction support de titrage est </w:t>
      </w:r>
      <w:r w:rsidR="001E5CDB">
        <w:t>alors :</w:t>
      </w:r>
    </w:p>
    <w:p w14:paraId="06E18C3A" w14:textId="77777777" w:rsidR="001A2FEF" w:rsidRDefault="001A2FEF" w:rsidP="001A2FEF">
      <w:pPr>
        <w:pStyle w:val="ECEcorps"/>
      </w:pPr>
    </w:p>
    <w:p w14:paraId="15CD4C76" w14:textId="642F6C9E" w:rsidR="001A2FEF" w:rsidRPr="0010568C" w:rsidRDefault="001A2FEF" w:rsidP="001A2FEF">
      <w:pPr>
        <w:pStyle w:val="ECEcorps"/>
        <w:jc w:val="center"/>
        <w:rPr>
          <w:lang w:val="pt-BR"/>
        </w:rPr>
      </w:pPr>
      <w:r w:rsidRPr="0010568C">
        <w:rPr>
          <w:lang w:val="pt-BR"/>
        </w:rPr>
        <w:t>I</w:t>
      </w:r>
      <w:r w:rsidRPr="0010568C">
        <w:rPr>
          <w:vertAlign w:val="subscript"/>
          <w:lang w:val="pt-BR"/>
        </w:rPr>
        <w:t>2</w:t>
      </w:r>
      <w:r w:rsidR="001E5CDB" w:rsidRPr="0010568C">
        <w:rPr>
          <w:lang w:val="pt-BR"/>
        </w:rPr>
        <w:t xml:space="preserve"> </w:t>
      </w:r>
      <w:r w:rsidR="001E5CDB" w:rsidRPr="0010568C">
        <w:rPr>
          <w:vertAlign w:val="subscript"/>
          <w:lang w:val="pt-BR"/>
        </w:rPr>
        <w:t>(aq)</w:t>
      </w:r>
      <w:r w:rsidRPr="0010568C">
        <w:rPr>
          <w:lang w:val="pt-BR"/>
        </w:rPr>
        <w:t xml:space="preserve"> + 2</w:t>
      </w:r>
      <w:bookmarkStart w:id="6" w:name="_Hlk178060960"/>
      <w:r w:rsidRPr="0010568C">
        <w:rPr>
          <w:lang w:val="pt-BR"/>
        </w:rPr>
        <w:t xml:space="preserve"> S</w:t>
      </w:r>
      <w:r w:rsidRPr="0010568C">
        <w:rPr>
          <w:vertAlign w:val="subscript"/>
          <w:lang w:val="pt-BR"/>
        </w:rPr>
        <w:t>2</w:t>
      </w:r>
      <w:r w:rsidRPr="0010568C">
        <w:rPr>
          <w:lang w:val="pt-BR"/>
        </w:rPr>
        <w:t>O</w:t>
      </w:r>
      <w:r w:rsidRPr="0010568C">
        <w:rPr>
          <w:vertAlign w:val="subscript"/>
          <w:lang w:val="pt-BR"/>
        </w:rPr>
        <w:t>3</w:t>
      </w:r>
      <w:r w:rsidRPr="0010568C">
        <w:rPr>
          <w:vertAlign w:val="superscript"/>
          <w:lang w:val="pt-BR"/>
        </w:rPr>
        <w:t>2–</w:t>
      </w:r>
      <w:bookmarkEnd w:id="6"/>
      <w:r w:rsidR="001E5CDB" w:rsidRPr="0010568C">
        <w:rPr>
          <w:vertAlign w:val="subscript"/>
          <w:lang w:val="pt-BR"/>
        </w:rPr>
        <w:t>(aq)</w:t>
      </w:r>
      <w:r w:rsidRPr="0010568C">
        <w:rPr>
          <w:lang w:val="pt-BR"/>
        </w:rPr>
        <w:t xml:space="preserve"> </w:t>
      </w:r>
      <w:r>
        <w:sym w:font="Symbol" w:char="F0AE"/>
      </w:r>
      <w:r w:rsidRPr="0010568C">
        <w:rPr>
          <w:lang w:val="pt-BR"/>
        </w:rPr>
        <w:t xml:space="preserve"> 2 I</w:t>
      </w:r>
      <w:r w:rsidRPr="0010568C">
        <w:rPr>
          <w:vertAlign w:val="superscript"/>
          <w:lang w:val="pt-BR"/>
        </w:rPr>
        <w:t>–</w:t>
      </w:r>
      <w:r w:rsidR="001E5CDB" w:rsidRPr="0010568C">
        <w:rPr>
          <w:vertAlign w:val="subscript"/>
          <w:lang w:val="pt-BR"/>
        </w:rPr>
        <w:t>(aq)</w:t>
      </w:r>
      <w:r w:rsidRPr="0010568C">
        <w:rPr>
          <w:lang w:val="pt-BR"/>
        </w:rPr>
        <w:t xml:space="preserve"> + </w:t>
      </w:r>
      <w:bookmarkStart w:id="7" w:name="_Hlk178060972"/>
      <w:r w:rsidRPr="0010568C">
        <w:rPr>
          <w:lang w:val="pt-BR"/>
        </w:rPr>
        <w:t>S</w:t>
      </w:r>
      <w:r w:rsidRPr="0010568C">
        <w:rPr>
          <w:vertAlign w:val="subscript"/>
          <w:lang w:val="pt-BR"/>
        </w:rPr>
        <w:t>4</w:t>
      </w:r>
      <w:r w:rsidRPr="0010568C">
        <w:rPr>
          <w:lang w:val="pt-BR"/>
        </w:rPr>
        <w:t>O</w:t>
      </w:r>
      <w:r w:rsidRPr="0010568C">
        <w:rPr>
          <w:vertAlign w:val="subscript"/>
          <w:lang w:val="pt-BR"/>
        </w:rPr>
        <w:t>6</w:t>
      </w:r>
      <w:r w:rsidRPr="0010568C">
        <w:rPr>
          <w:vertAlign w:val="superscript"/>
          <w:lang w:val="pt-BR"/>
        </w:rPr>
        <w:t>2–</w:t>
      </w:r>
      <w:bookmarkEnd w:id="7"/>
      <w:r w:rsidR="001E5CDB" w:rsidRPr="0010568C">
        <w:rPr>
          <w:vertAlign w:val="subscript"/>
          <w:lang w:val="pt-BR"/>
        </w:rPr>
        <w:t>(aq)</w:t>
      </w:r>
    </w:p>
    <w:p w14:paraId="7FFB17F7" w14:textId="77777777" w:rsidR="001A2FEF" w:rsidRPr="0010568C" w:rsidRDefault="001A2FEF" w:rsidP="001A2FEF">
      <w:pPr>
        <w:pStyle w:val="ECEcorps"/>
        <w:rPr>
          <w:lang w:val="pt-BR"/>
        </w:rPr>
      </w:pPr>
    </w:p>
    <w:p w14:paraId="720C978E" w14:textId="781547B0" w:rsidR="00271FEE" w:rsidRDefault="001A2FEF" w:rsidP="00271FEE">
      <w:pPr>
        <w:pStyle w:val="ECEcorps"/>
      </w:pPr>
      <w:r w:rsidRPr="00B70E0E">
        <w:t>Les ions I</w:t>
      </w:r>
      <w:r w:rsidRPr="00B70E0E">
        <w:rPr>
          <w:vertAlign w:val="superscript"/>
        </w:rPr>
        <w:t>–</w:t>
      </w:r>
      <w:r w:rsidR="001E5CDB" w:rsidRPr="00C05C1C">
        <w:rPr>
          <w:vertAlign w:val="subscript"/>
        </w:rPr>
        <w:t>(aq)</w:t>
      </w:r>
      <w:r w:rsidRPr="00B70E0E">
        <w:t>, S</w:t>
      </w:r>
      <w:r w:rsidRPr="00B70E0E">
        <w:rPr>
          <w:vertAlign w:val="subscript"/>
        </w:rPr>
        <w:t>2</w:t>
      </w:r>
      <w:r w:rsidRPr="00B70E0E">
        <w:t>O</w:t>
      </w:r>
      <w:r w:rsidRPr="00B70E0E">
        <w:rPr>
          <w:vertAlign w:val="subscript"/>
        </w:rPr>
        <w:t>3</w:t>
      </w:r>
      <w:r w:rsidRPr="00B70E0E">
        <w:rPr>
          <w:vertAlign w:val="superscript"/>
        </w:rPr>
        <w:t>2–</w:t>
      </w:r>
      <w:r w:rsidR="001E5CDB" w:rsidRPr="00C05C1C">
        <w:rPr>
          <w:vertAlign w:val="subscript"/>
        </w:rPr>
        <w:t>(aq)</w:t>
      </w:r>
      <w:r w:rsidRPr="00B70E0E">
        <w:rPr>
          <w:vertAlign w:val="superscript"/>
        </w:rPr>
        <w:t xml:space="preserve"> </w:t>
      </w:r>
      <w:r w:rsidRPr="00B70E0E">
        <w:t>et S</w:t>
      </w:r>
      <w:r w:rsidRPr="00B70E0E">
        <w:rPr>
          <w:vertAlign w:val="subscript"/>
        </w:rPr>
        <w:t>4</w:t>
      </w:r>
      <w:r w:rsidRPr="00B70E0E">
        <w:t>O</w:t>
      </w:r>
      <w:r w:rsidRPr="00B70E0E">
        <w:rPr>
          <w:vertAlign w:val="subscript"/>
        </w:rPr>
        <w:t>6</w:t>
      </w:r>
      <w:r w:rsidRPr="00B70E0E">
        <w:rPr>
          <w:vertAlign w:val="superscript"/>
        </w:rPr>
        <w:t>2–</w:t>
      </w:r>
      <w:r w:rsidR="001E5CDB" w:rsidRPr="00C05C1C">
        <w:rPr>
          <w:vertAlign w:val="subscript"/>
        </w:rPr>
        <w:t>(aq)</w:t>
      </w:r>
      <w:r>
        <w:t xml:space="preserve"> </w:t>
      </w:r>
      <w:r w:rsidRPr="00B70E0E">
        <w:t>n</w:t>
      </w:r>
      <w:r w:rsidR="001E5CDB">
        <w:t>’étan</w:t>
      </w:r>
      <w:r w:rsidR="00602636">
        <w:t>t pas colorés en</w:t>
      </w:r>
      <w:r>
        <w:t xml:space="preserve"> solution aqueuse</w:t>
      </w:r>
      <w:r w:rsidR="00080DA6">
        <w:t>,</w:t>
      </w:r>
      <w:r w:rsidR="00C05C1C">
        <w:t xml:space="preserve"> on choisit d’</w:t>
      </w:r>
      <w:r w:rsidR="001E5CDB">
        <w:t>utiliser de l</w:t>
      </w:r>
      <w:r w:rsidR="00271FEE" w:rsidRPr="003D20D6">
        <w:t xml:space="preserve">’empois </w:t>
      </w:r>
      <w:r w:rsidR="00271FEE" w:rsidRPr="002E38BC">
        <w:t>d’amidon</w:t>
      </w:r>
      <w:r w:rsidR="00044B2B">
        <w:t xml:space="preserve"> </w:t>
      </w:r>
      <w:r w:rsidR="007D1256">
        <w:t>pour jouer</w:t>
      </w:r>
      <w:r w:rsidR="00044B2B">
        <w:t xml:space="preserve"> le rôle d’indicateur coloré :</w:t>
      </w:r>
      <w:r w:rsidR="00044B2B" w:rsidRPr="00044B2B">
        <w:t xml:space="preserve"> </w:t>
      </w:r>
      <w:r w:rsidR="00044B2B">
        <w:t xml:space="preserve">il prend une teinte </w:t>
      </w:r>
      <w:r w:rsidR="00044B2B" w:rsidRPr="003D20D6">
        <w:t>bleu foncé</w:t>
      </w:r>
      <w:r w:rsidR="00044B2B">
        <w:t xml:space="preserve"> caractéristique en</w:t>
      </w:r>
      <w:r w:rsidR="00044B2B" w:rsidRPr="003D20D6">
        <w:t xml:space="preserve"> présence de diiode I</w:t>
      </w:r>
      <w:r w:rsidR="00044B2B" w:rsidRPr="006905A4">
        <w:rPr>
          <w:vertAlign w:val="subscript"/>
        </w:rPr>
        <w:t>2</w:t>
      </w:r>
      <w:r w:rsidR="001E5CDB">
        <w:rPr>
          <w:vertAlign w:val="subscript"/>
        </w:rPr>
        <w:t xml:space="preserve"> </w:t>
      </w:r>
      <w:r w:rsidR="001E5CDB" w:rsidRPr="00C05C1C">
        <w:rPr>
          <w:vertAlign w:val="subscript"/>
        </w:rPr>
        <w:t>(aq)</w:t>
      </w:r>
      <w:r w:rsidR="00044B2B" w:rsidRPr="003D20D6">
        <w:t xml:space="preserve"> </w:t>
      </w:r>
      <w:r w:rsidR="00044B2B">
        <w:t>en solution aqueuse.</w:t>
      </w:r>
    </w:p>
    <w:p w14:paraId="6D66AE92" w14:textId="77777777" w:rsidR="001A2FEF" w:rsidRDefault="001A2FEF" w:rsidP="001A2FEF">
      <w:pPr>
        <w:pStyle w:val="ECEcorps"/>
      </w:pPr>
    </w:p>
    <w:p w14:paraId="05669740" w14:textId="77777777" w:rsidR="001A2FEF" w:rsidRPr="00B70E0E" w:rsidRDefault="001A2FEF" w:rsidP="001A2FEF">
      <w:pPr>
        <w:pStyle w:val="ECEcorps"/>
      </w:pPr>
    </w:p>
    <w:p w14:paraId="174418AB" w14:textId="77777777" w:rsidR="001A2FEF" w:rsidRPr="00136091" w:rsidRDefault="001A2FEF" w:rsidP="001A2FEF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4ADB1F8E" w14:textId="77777777" w:rsidR="001A2FEF" w:rsidRDefault="001A2FEF" w:rsidP="001A2FEF">
      <w:pPr>
        <w:pStyle w:val="ECEcorps"/>
      </w:pPr>
    </w:p>
    <w:p w14:paraId="45819436" w14:textId="636C2D16" w:rsidR="001A2FEF" w:rsidRPr="001E5CDB" w:rsidRDefault="001A2FEF" w:rsidP="001A2FEF">
      <w:pPr>
        <w:pStyle w:val="ECEcorps"/>
        <w:rPr>
          <w:i/>
          <w:iCs/>
        </w:rPr>
      </w:pPr>
      <w:r>
        <w:t>Puissance</w:t>
      </w:r>
      <w:r w:rsidR="00271FEE">
        <w:t xml:space="preserve"> électrique délivrée</w:t>
      </w:r>
      <w:r w:rsidR="006176AB">
        <w:t xml:space="preserve"> par le générateur</w:t>
      </w:r>
      <w:r>
        <w:t xml:space="preserve"> : </w:t>
      </w:r>
      <w:r w:rsidR="007D1256">
        <w:tab/>
      </w:r>
      <w:r w:rsidRPr="001E5CDB">
        <w:rPr>
          <w:i/>
          <w:iCs/>
        </w:rPr>
        <w:t xml:space="preserve">P = U </w:t>
      </w:r>
      <w:r w:rsidR="008C2237" w:rsidRPr="001E5CDB">
        <w:rPr>
          <w:i/>
          <w:iCs/>
        </w:rPr>
        <w:t>·</w:t>
      </w:r>
      <w:r w:rsidRPr="001E5CDB">
        <w:rPr>
          <w:i/>
          <w:iCs/>
        </w:rPr>
        <w:t xml:space="preserve"> I</w:t>
      </w:r>
      <w:r w:rsidR="0053383A">
        <w:rPr>
          <w:i/>
          <w:iCs/>
        </w:rPr>
        <w:t xml:space="preserve">  </w:t>
      </w:r>
      <w:r w:rsidR="001A017F">
        <w:rPr>
          <w:i/>
          <w:iCs/>
        </w:rPr>
        <w:tab/>
      </w:r>
      <w:r w:rsidR="0053383A" w:rsidRPr="0053383A">
        <w:t xml:space="preserve">avec </w:t>
      </w:r>
      <w:r w:rsidR="0053383A" w:rsidRPr="0053383A">
        <w:rPr>
          <w:i/>
          <w:iCs/>
        </w:rPr>
        <w:t>P</w:t>
      </w:r>
      <w:r w:rsidR="0053383A" w:rsidRPr="0053383A">
        <w:t xml:space="preserve"> en Watt, </w:t>
      </w:r>
      <w:r w:rsidR="0053383A" w:rsidRPr="0053383A">
        <w:rPr>
          <w:i/>
          <w:iCs/>
        </w:rPr>
        <w:t>U</w:t>
      </w:r>
      <w:r w:rsidR="0053383A" w:rsidRPr="0053383A">
        <w:t xml:space="preserve"> en </w:t>
      </w:r>
      <w:r w:rsidR="00AA2822">
        <w:t>V</w:t>
      </w:r>
      <w:r w:rsidR="0053383A" w:rsidRPr="0053383A">
        <w:t xml:space="preserve">olt et </w:t>
      </w:r>
      <w:r w:rsidR="0053383A" w:rsidRPr="0053383A">
        <w:rPr>
          <w:i/>
          <w:iCs/>
        </w:rPr>
        <w:t>I</w:t>
      </w:r>
      <w:r w:rsidR="0053383A" w:rsidRPr="0053383A">
        <w:t xml:space="preserve"> en Ampère</w:t>
      </w:r>
    </w:p>
    <w:p w14:paraId="171FAC05" w14:textId="0F5A96D0" w:rsidR="001A2FEF" w:rsidRPr="0053383A" w:rsidRDefault="00080DA6" w:rsidP="001A2FEF">
      <w:pPr>
        <w:pStyle w:val="ECEcorps"/>
      </w:pPr>
      <w:r>
        <w:t>É</w:t>
      </w:r>
      <w:r w:rsidR="001A2FEF">
        <w:t>nergie</w:t>
      </w:r>
      <w:r w:rsidR="00271FEE">
        <w:t xml:space="preserve"> électrique utilisée</w:t>
      </w:r>
      <w:r w:rsidR="001A2FEF">
        <w:t xml:space="preserve"> : </w:t>
      </w:r>
      <w:r w:rsidR="007D1256">
        <w:tab/>
      </w:r>
      <w:r w:rsidR="001A2FEF" w:rsidRPr="001E5CDB">
        <w:rPr>
          <w:i/>
          <w:iCs/>
        </w:rPr>
        <w:t>E = P</w:t>
      </w:r>
      <w:r w:rsidR="008C2237" w:rsidRPr="001E5CDB">
        <w:rPr>
          <w:i/>
          <w:iCs/>
        </w:rPr>
        <w:t xml:space="preserve"> · </w:t>
      </w:r>
      <w:r w:rsidR="001A2FEF" w:rsidRPr="001E5CDB">
        <w:rPr>
          <w:rFonts w:eastAsia="Arial"/>
        </w:rPr>
        <w:t>Δ</w:t>
      </w:r>
      <w:r w:rsidR="001A2FEF" w:rsidRPr="001E5CDB">
        <w:rPr>
          <w:i/>
          <w:iCs/>
        </w:rPr>
        <w:t>t</w:t>
      </w:r>
      <w:r w:rsidR="007D1256">
        <w:rPr>
          <w:i/>
          <w:iCs/>
        </w:rPr>
        <w:tab/>
      </w:r>
      <w:r w:rsidR="0053383A" w:rsidRPr="0053383A">
        <w:t xml:space="preserve">avec </w:t>
      </w:r>
      <w:r w:rsidR="0053383A" w:rsidRPr="0053383A">
        <w:rPr>
          <w:i/>
          <w:iCs/>
        </w:rPr>
        <w:t>E</w:t>
      </w:r>
      <w:r w:rsidR="0053383A" w:rsidRPr="0053383A">
        <w:t xml:space="preserve"> en Wattheure, </w:t>
      </w:r>
      <w:r w:rsidR="0053383A" w:rsidRPr="0053383A">
        <w:rPr>
          <w:i/>
          <w:iCs/>
        </w:rPr>
        <w:t>P</w:t>
      </w:r>
      <w:r w:rsidR="0053383A" w:rsidRPr="0053383A">
        <w:t xml:space="preserve"> en Watt et </w:t>
      </w:r>
      <w:r w:rsidR="0053383A" w:rsidRPr="0053383A">
        <w:rPr>
          <w:rFonts w:ascii="Symbol" w:hAnsi="Symbol"/>
        </w:rPr>
        <w:t></w:t>
      </w:r>
      <w:r w:rsidR="0053383A" w:rsidRPr="0053383A">
        <w:rPr>
          <w:i/>
          <w:iCs/>
        </w:rPr>
        <w:t>t</w:t>
      </w:r>
      <w:r w:rsidR="0053383A" w:rsidRPr="0053383A">
        <w:t xml:space="preserve"> en heure</w:t>
      </w:r>
    </w:p>
    <w:p w14:paraId="3516EB79" w14:textId="41D080AF" w:rsidR="001A2FEF" w:rsidRDefault="00743A19" w:rsidP="00C05C1C">
      <w:pPr>
        <w:pStyle w:val="ECEcorps"/>
      </w:pPr>
      <w:r>
        <w:t xml:space="preserve">Tarif </w:t>
      </w:r>
      <w:r w:rsidR="00DD47D9">
        <w:t xml:space="preserve">EDF </w:t>
      </w:r>
      <w:r>
        <w:t>de l’énergie</w:t>
      </w:r>
      <w:r w:rsidR="001A2FEF">
        <w:t> : 0</w:t>
      </w:r>
      <w:r w:rsidR="00774E68">
        <w:t>,</w:t>
      </w:r>
      <w:r w:rsidR="001A2FEF">
        <w:t xml:space="preserve">20 </w:t>
      </w:r>
      <w:r w:rsidR="00050A1B">
        <w:t>€</w:t>
      </w:r>
      <w:r w:rsidR="00DD47D9">
        <w:t xml:space="preserve"> par kW·h</w:t>
      </w:r>
    </w:p>
    <w:p w14:paraId="2B50600D" w14:textId="77777777" w:rsidR="001A2FEF" w:rsidRDefault="001A2FEF" w:rsidP="001A2FEF">
      <w:pPr>
        <w:pStyle w:val="ECEcorps"/>
      </w:pPr>
    </w:p>
    <w:p w14:paraId="7DF64F67" w14:textId="47BD4DC8" w:rsidR="00E842D5" w:rsidRDefault="004F1922" w:rsidP="00C05C1C">
      <w:pPr>
        <w:pStyle w:val="ECEcorps"/>
      </w:pPr>
      <w:r>
        <w:t>Prix d’une solution aqueus</w:t>
      </w:r>
      <w:r w:rsidR="00774E68">
        <w:t xml:space="preserve">e de diiode </w:t>
      </w:r>
      <w:r w:rsidR="00BD50D1" w:rsidRPr="00C05C1C">
        <w:t xml:space="preserve">de concentration </w:t>
      </w:r>
      <w:r w:rsidR="00BD50D1">
        <w:t>en quantité</w:t>
      </w:r>
      <w:r w:rsidR="00774E68">
        <w:t xml:space="preserve"> de matière</w:t>
      </w:r>
      <w:r w:rsidR="00DD47D9">
        <w:t xml:space="preserve"> égale à</w:t>
      </w:r>
      <w:r w:rsidR="00BD50D1">
        <w:t xml:space="preserve"> </w:t>
      </w:r>
      <w:r w:rsidR="00774E68">
        <w:t xml:space="preserve">5,0 </w:t>
      </w:r>
      <w:r w:rsidR="00774E68" w:rsidRPr="001F286F">
        <w:t>×</w:t>
      </w:r>
      <w:r w:rsidR="00774E68">
        <w:t xml:space="preserve"> 10</w:t>
      </w:r>
      <w:r w:rsidR="00774E68" w:rsidRPr="00B37D50">
        <w:rPr>
          <w:vertAlign w:val="superscript"/>
        </w:rPr>
        <w:t>–</w:t>
      </w:r>
      <w:r w:rsidR="00774E68">
        <w:rPr>
          <w:vertAlign w:val="superscript"/>
        </w:rPr>
        <w:t>2</w:t>
      </w:r>
      <w:r w:rsidR="00BD50D1">
        <w:t xml:space="preserve"> </w:t>
      </w:r>
      <w:r w:rsidR="00DD47D9">
        <w:t>mol·L</w:t>
      </w:r>
      <w:r w:rsidR="00DD47D9" w:rsidRPr="00B37D50">
        <w:rPr>
          <w:vertAlign w:val="superscript"/>
        </w:rPr>
        <w:t>–1</w:t>
      </w:r>
      <w:r w:rsidR="00404EF6">
        <w:t> </w:t>
      </w:r>
      <w:r w:rsidR="006D749B">
        <w:t xml:space="preserve">achetée dans le commerce </w:t>
      </w:r>
      <w:r>
        <w:t>:</w:t>
      </w:r>
      <w:r w:rsidR="001A017F">
        <w:t xml:space="preserve"> </w:t>
      </w:r>
      <w:r w:rsidR="008C7BE2">
        <w:t>5,67</w:t>
      </w:r>
      <w:r w:rsidR="001A017F">
        <w:t xml:space="preserve"> </w:t>
      </w:r>
      <w:r w:rsidR="008C7BE2">
        <w:t>€ pour 200 mL</w:t>
      </w:r>
    </w:p>
    <w:p w14:paraId="2A680EC4" w14:textId="77777777" w:rsidR="00D4519D" w:rsidRDefault="00D4519D" w:rsidP="00C05C1C">
      <w:pPr>
        <w:pStyle w:val="ECEcorps"/>
      </w:pPr>
    </w:p>
    <w:p w14:paraId="4DF849C3" w14:textId="77777777" w:rsidR="00D4519D" w:rsidRDefault="00D4519D" w:rsidP="00C05C1C">
      <w:pPr>
        <w:pStyle w:val="ECEcorps"/>
      </w:pPr>
    </w:p>
    <w:p w14:paraId="1FAFCC0A" w14:textId="77777777" w:rsidR="008C7BE2" w:rsidRDefault="008C7BE2" w:rsidP="008C7BE2">
      <w:pPr>
        <w:pStyle w:val="ECEcorps"/>
        <w:jc w:val="center"/>
      </w:pPr>
    </w:p>
    <w:p w14:paraId="500C2312" w14:textId="77777777" w:rsidR="00D4519D" w:rsidRPr="00C05C1C" w:rsidRDefault="00D4519D" w:rsidP="008C7BE2">
      <w:pPr>
        <w:pStyle w:val="ECEcorps"/>
        <w:jc w:val="center"/>
      </w:pPr>
    </w:p>
    <w:p w14:paraId="51D81FD3" w14:textId="77777777" w:rsidR="00D309C1" w:rsidRDefault="00D309C1">
      <w:pPr>
        <w:pStyle w:val="ECEcorps"/>
      </w:pPr>
    </w:p>
    <w:p w14:paraId="6B49CA53" w14:textId="77777777" w:rsidR="00D309C1" w:rsidRDefault="001B1F42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08E3C8D8" w14:textId="77777777" w:rsidR="00D309C1" w:rsidRDefault="00D309C1">
      <w:pPr>
        <w:rPr>
          <w:b/>
          <w:bCs/>
          <w:color w:val="auto"/>
          <w:u w:val="single"/>
        </w:rPr>
      </w:pPr>
    </w:p>
    <w:p w14:paraId="259CAF28" w14:textId="1F9D8E47" w:rsidR="00D309C1" w:rsidRDefault="00EF6242">
      <w:pPr>
        <w:pStyle w:val="ECEpartie"/>
        <w:numPr>
          <w:ilvl w:val="0"/>
          <w:numId w:val="6"/>
        </w:numPr>
      </w:pPr>
      <w:bookmarkStart w:id="8" w:name="_Toc482638814"/>
      <w:bookmarkStart w:id="9" w:name="_Toc500182691"/>
      <w:r>
        <w:t>É</w:t>
      </w:r>
      <w:r w:rsidR="008B13B4">
        <w:t xml:space="preserve">lectrolyse de la solution aqueuse d’iodure de potassium </w:t>
      </w:r>
      <w:r w:rsidR="008B13B4">
        <w:rPr>
          <w:b w:val="0"/>
          <w:bCs/>
        </w:rPr>
        <w:t>(</w:t>
      </w:r>
      <w:r w:rsidR="00FB65CA">
        <w:rPr>
          <w:b w:val="0"/>
          <w:bCs/>
        </w:rPr>
        <w:t>20</w:t>
      </w:r>
      <w:r w:rsidR="008B13B4">
        <w:rPr>
          <w:b w:val="0"/>
          <w:bCs/>
        </w:rPr>
        <w:t xml:space="preserve"> minutes conseillées)</w:t>
      </w:r>
      <w:bookmarkEnd w:id="8"/>
      <w:bookmarkEnd w:id="9"/>
    </w:p>
    <w:p w14:paraId="06F85D36" w14:textId="77777777" w:rsidR="00D309C1" w:rsidRDefault="00D309C1">
      <w:pPr>
        <w:pStyle w:val="ECEcorps"/>
        <w:rPr>
          <w:rFonts w:eastAsia="Arial Unicode MS"/>
        </w:rPr>
      </w:pPr>
    </w:p>
    <w:p w14:paraId="47F4E90A" w14:textId="21D5F7AF" w:rsidR="00BD50D1" w:rsidRDefault="00602636" w:rsidP="00914924">
      <w:pPr>
        <w:pStyle w:val="ECEcorps"/>
        <w:numPr>
          <w:ilvl w:val="1"/>
          <w:numId w:val="19"/>
        </w:numPr>
      </w:pPr>
      <w:r>
        <w:t>Ajouter</w:t>
      </w:r>
      <w:r w:rsidR="00F14ECE">
        <w:t>,</w:t>
      </w:r>
      <w:r>
        <w:t xml:space="preserve"> sur le schéma du montage ci-dessous</w:t>
      </w:r>
      <w:r w:rsidR="00F14ECE">
        <w:t>,</w:t>
      </w:r>
      <w:r>
        <w:t xml:space="preserve"> l’appareil permettant de mesurer une valeur positive de l’intensité</w:t>
      </w:r>
      <w:r w:rsidR="001E5CDB">
        <w:t xml:space="preserve"> </w:t>
      </w:r>
      <w:r w:rsidR="001E5CDB" w:rsidRPr="001E5CDB">
        <w:rPr>
          <w:i/>
          <w:iCs/>
        </w:rPr>
        <w:t>I</w:t>
      </w:r>
      <w:r>
        <w:t xml:space="preserve"> du courant électrique </w:t>
      </w:r>
      <w:r w:rsidR="00F14ECE">
        <w:t xml:space="preserve">circulant dans le </w:t>
      </w:r>
      <w:r w:rsidR="001E5CDB">
        <w:t>circuit :</w:t>
      </w:r>
    </w:p>
    <w:p w14:paraId="3759B3F0" w14:textId="77777777" w:rsidR="00BD50D1" w:rsidRDefault="00BD50D1">
      <w:pPr>
        <w:pStyle w:val="ECEcorps"/>
      </w:pPr>
    </w:p>
    <w:p w14:paraId="77E584E2" w14:textId="38D69DFA" w:rsidR="00BD50D1" w:rsidRDefault="00BD50D1" w:rsidP="00BD50D1">
      <w:pPr>
        <w:pStyle w:val="ECEcorps"/>
        <w:jc w:val="center"/>
      </w:pPr>
      <w:r>
        <w:rPr>
          <w:noProof/>
        </w:rPr>
        <mc:AlternateContent>
          <mc:Choice Requires="wpc">
            <w:drawing>
              <wp:inline distT="0" distB="0" distL="0" distR="0" wp14:anchorId="1C7743EF" wp14:editId="1DE18D56">
                <wp:extent cx="4246880" cy="2616200"/>
                <wp:effectExtent l="0" t="0" r="1270" b="12700"/>
                <wp:docPr id="645490109" name="Zone de dessi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2111469686" name="Trapèze 2111469686"/>
                        <wps:cNvSpPr/>
                        <wps:spPr>
                          <a:xfrm rot="10800000">
                            <a:off x="1303865" y="35999"/>
                            <a:ext cx="1663700" cy="1054100"/>
                          </a:xfrm>
                          <a:prstGeom prst="trapezoid">
                            <a:avLst/>
                          </a:prstGeom>
                          <a:solidFill>
                            <a:schemeClr val="bg1"/>
                          </a:solidFill>
                          <a:ln w="12700"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8017543" name="Rectangle 1918017543"/>
                        <wps:cNvSpPr/>
                        <wps:spPr>
                          <a:xfrm>
                            <a:off x="1879601" y="719176"/>
                            <a:ext cx="72000" cy="360000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7184661" name="Rectangle 1587184661"/>
                        <wps:cNvSpPr/>
                        <wps:spPr>
                          <a:xfrm>
                            <a:off x="2313601" y="719766"/>
                            <a:ext cx="71755" cy="359410"/>
                          </a:xfrm>
                          <a:prstGeom prst="rec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2453538" name="Connecteur : en angle 1732453538"/>
                        <wps:cNvCnPr>
                          <a:stCxn id="1918017543" idx="2"/>
                        </wps:cNvCnPr>
                        <wps:spPr>
                          <a:xfrm rot="5400000">
                            <a:off x="745601" y="1169175"/>
                            <a:ext cx="1260000" cy="1080000"/>
                          </a:xfrm>
                          <a:prstGeom prst="bentConnector3">
                            <a:avLst>
                              <a:gd name="adj1" fmla="val 19813"/>
                            </a:avLst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4787677" name="Connecteur : en angle 474787677"/>
                        <wps:cNvCnPr>
                          <a:stCxn id="1587184661" idx="2"/>
                        </wps:cNvCnPr>
                        <wps:spPr>
                          <a:xfrm rot="16200000" flipH="1">
                            <a:off x="2259600" y="1169054"/>
                            <a:ext cx="1259756" cy="1079999"/>
                          </a:xfrm>
                          <a:prstGeom prst="bentConnector3">
                            <a:avLst>
                              <a:gd name="adj1" fmla="val 19756"/>
                            </a:avLst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86583075" name="Connecteur droit 1786583075"/>
                        <wps:cNvCnPr/>
                        <wps:spPr>
                          <a:xfrm flipV="1">
                            <a:off x="829734" y="2343163"/>
                            <a:ext cx="25992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7582824" name="Ellipse 467582824"/>
                        <wps:cNvSpPr/>
                        <wps:spPr>
                          <a:xfrm>
                            <a:off x="1888067" y="2076467"/>
                            <a:ext cx="540000" cy="54000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E12505" w14:textId="23B54BC1" w:rsidR="00F205B2" w:rsidRPr="00F205B2" w:rsidRDefault="00F205B2" w:rsidP="00F205B2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F205B2">
                                <w:rPr>
                                  <w:sz w:val="40"/>
                                  <w:szCs w:val="40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3735102" name="Zone de texte 963735102"/>
                        <wps:cNvSpPr txBox="1"/>
                        <wps:spPr>
                          <a:xfrm>
                            <a:off x="2438405" y="2084935"/>
                            <a:ext cx="287866" cy="25399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31E7BF" w14:textId="0417C843" w:rsidR="00F205B2" w:rsidRPr="00F205B2" w:rsidRDefault="00F205B2" w:rsidP="00F205B2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F205B2">
                                <w:rPr>
                                  <w:sz w:val="24"/>
                                  <w:szCs w:val="24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4984738" name="Zone de texte 1"/>
                        <wps:cNvSpPr txBox="1"/>
                        <wps:spPr>
                          <a:xfrm>
                            <a:off x="1581234" y="2089798"/>
                            <a:ext cx="287655" cy="2533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550D15" w14:textId="19D737F8" w:rsidR="00F205B2" w:rsidRDefault="00F205B2" w:rsidP="00F205B2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–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0154898" name="Zone de texte 1"/>
                        <wps:cNvSpPr txBox="1"/>
                        <wps:spPr>
                          <a:xfrm>
                            <a:off x="2017166" y="1883833"/>
                            <a:ext cx="287655" cy="1878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CADF424" w14:textId="0F0247CD" w:rsidR="00F205B2" w:rsidRDefault="00F205B2" w:rsidP="00F205B2">
                              <w:pPr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6V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 xmlns:w16du="http://schemas.microsoft.com/office/word/2023/wordml/word16du" xmlns:w16sdtfl="http://schemas.microsoft.com/office/word/2024/wordml/sdtformatlock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C7743EF" id="Zone de dessin 1" o:spid="_x0000_s1026" editas="canvas" style="width:334.4pt;height:206pt;mso-position-horizontal-relative:char;mso-position-vertical-relative:line" coordsize="42468,26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2468;height:26162;visibility:visible;mso-wrap-style:square" filled="t">
                  <v:fill o:detectmouseclick="t"/>
                  <v:path o:connecttype="none"/>
                </v:shape>
                <v:shape id="Trapèze 2111469686" o:spid="_x0000_s1028" style="position:absolute;left:13038;top:359;width:16637;height:10541;rotation:180;visibility:visible;mso-wrap-style:square;v-text-anchor:middle" coordsize="1663700,1054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" path="m,1054100l263525,,1400175,r263525,1054100l,1054100xe" fillcolor="white [3212]" strokecolor="#0a121c [484]" strokeweight="1pt">
                  <v:path arrowok="t" o:connecttype="custom" o:connectlocs="0,1054100;263525,0;1400175,0;1663700,1054100;0,1054100" o:connectangles="0,0,0,0,0"/>
                </v:shape>
                <v:rect id="Rectangle 1918017543" o:spid="_x0000_s1029" style="position:absolute;left:18796;top:7191;width:72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" fillcolor="black [3213]" strokecolor="black [3213]" strokeweight="2pt"/>
                <v:rect id="Rectangle 1587184661" o:spid="_x0000_s1030" style="position:absolute;left:23136;top:7197;width:717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" fillcolor="black [3213]" strokecolor="black [3213]" strokeweight="2pt"/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Connecteur : en angle 1732453538" o:spid="_x0000_s1031" type="#_x0000_t34" style="position:absolute;left:7456;top:11691;width:12600;height:10800;rotation:9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" adj="4280" strokecolor="black [3040]"/>
                <v:shape id="Connecteur : en angle 474787677" o:spid="_x0000_s1032" type="#_x0000_t34" style="position:absolute;left:22595;top:11690;width:12598;height:10800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" adj="4267" strokecolor="black [3040]"/>
                <v:line id="Connecteur droit 1786583075" o:spid="_x0000_s1033" style="position:absolute;flip:y;visibility:visible;mso-wrap-style:square" from="8297,23431" to="34289,23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" strokecolor="black [3040]"/>
                <v:oval id="Ellipse 467582824" o:spid="_x0000_s1034" style="position:absolute;left:18880;top:20764;width:54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" fillcolor="white [3212]" strokecolor="black [3213]" strokeweight="1pt">
                  <v:textbox>
                    <w:txbxContent>
                      <w:p w14:paraId="5AE12505" w14:textId="23B54BC1" w:rsidR="00F205B2" w:rsidRPr="00F205B2" w:rsidRDefault="00F205B2" w:rsidP="00F205B2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F205B2">
                          <w:rPr>
                            <w:sz w:val="40"/>
                            <w:szCs w:val="40"/>
                          </w:rPr>
                          <w:t>G</w:t>
                        </w:r>
                      </w:p>
                    </w:txbxContent>
                  </v:textbox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963735102" o:spid="_x0000_s1035" type="#_x0000_t202" style="position:absolute;left:24384;top:20849;width:2878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" filled="f" stroked="f" strokeweight=".5pt">
                  <v:textbox inset="0,0,0,0">
                    <w:txbxContent>
                      <w:p w14:paraId="3A31E7BF" w14:textId="0417C843" w:rsidR="00F205B2" w:rsidRPr="00F205B2" w:rsidRDefault="00F205B2" w:rsidP="00F205B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F205B2">
                          <w:rPr>
                            <w:sz w:val="24"/>
                            <w:szCs w:val="24"/>
                          </w:rPr>
                          <w:t>+</w:t>
                        </w:r>
                      </w:p>
                    </w:txbxContent>
                  </v:textbox>
                </v:shape>
                <v:shape id="Zone de texte 1" o:spid="_x0000_s1036" type="#_x0000_t202" style="position:absolute;left:15812;top:20897;width:2876;height:2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" filled="f" stroked="f" strokeweight=".5pt">
                  <v:textbox inset="0,0,0,0">
                    <w:txbxContent>
                      <w:p w14:paraId="79550D15" w14:textId="19D737F8" w:rsidR="00F205B2" w:rsidRDefault="00F205B2" w:rsidP="00F205B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t>–</w:t>
                        </w:r>
                      </w:p>
                    </w:txbxContent>
                  </v:textbox>
                </v:shape>
                <v:shape id="Zone de texte 1" o:spid="_x0000_s1037" type="#_x0000_t202" style="position:absolute;left:20171;top:18838;width:2877;height:18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" filled="f" stroked="f" strokeweight=".5pt">
                  <v:textbox inset="0,0,0,0">
                    <w:txbxContent>
                      <w:p w14:paraId="6CADF424" w14:textId="0F0247CD" w:rsidR="00F205B2" w:rsidRDefault="00F205B2" w:rsidP="00F205B2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t>6V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9E273F0" w14:textId="77777777" w:rsidR="00BD50D1" w:rsidRDefault="00BD50D1">
      <w:pPr>
        <w:pStyle w:val="ECEcorps"/>
      </w:pPr>
    </w:p>
    <w:p w14:paraId="6F3BB846" w14:textId="538D7705" w:rsidR="00C05C1C" w:rsidRDefault="001E5CDB" w:rsidP="00914924">
      <w:pPr>
        <w:pStyle w:val="ECEcorps"/>
        <w:numPr>
          <w:ilvl w:val="1"/>
          <w:numId w:val="19"/>
        </w:numPr>
      </w:pPr>
      <w:r>
        <w:t xml:space="preserve">Mettre en œuvre </w:t>
      </w:r>
      <w:r w:rsidR="00602636">
        <w:t xml:space="preserve">le montage </w:t>
      </w:r>
      <w:r w:rsidR="00F14ECE">
        <w:t xml:space="preserve">, incluant l’appareil de mesure, </w:t>
      </w:r>
      <w:r w:rsidR="008C7BE2">
        <w:t>en veillant à laisser le générateur éteint</w:t>
      </w:r>
      <w:r w:rsidR="00C05C1C">
        <w:t>.</w:t>
      </w:r>
    </w:p>
    <w:p w14:paraId="763FC851" w14:textId="632FC506" w:rsidR="00F205B2" w:rsidRDefault="00C05C1C" w:rsidP="00C05C1C">
      <w:pPr>
        <w:pStyle w:val="ECEcorps"/>
        <w:ind w:left="400"/>
      </w:pPr>
      <w:r>
        <w:t>A</w:t>
      </w:r>
      <w:r w:rsidR="00F205B2">
        <w:t>jouter</w:t>
      </w:r>
      <w:r w:rsidR="00092A60">
        <w:t xml:space="preserve"> </w:t>
      </w:r>
      <w:r>
        <w:t xml:space="preserve">ensuite </w:t>
      </w:r>
      <w:r w:rsidR="001E5CDB">
        <w:t xml:space="preserve">dans l’électrolyseur un volume </w:t>
      </w:r>
      <w:r w:rsidR="001E5CDB" w:rsidRPr="00914924">
        <w:rPr>
          <w:i/>
          <w:iCs/>
        </w:rPr>
        <w:t>V</w:t>
      </w:r>
      <w:r w:rsidR="001E5CDB">
        <w:t xml:space="preserve"> = </w:t>
      </w:r>
      <w:r w:rsidR="00092A60">
        <w:t>2</w:t>
      </w:r>
      <w:r w:rsidR="008C2237">
        <w:t>0</w:t>
      </w:r>
      <w:r w:rsidR="00092A60">
        <w:t xml:space="preserve">0 mL d’une solution </w:t>
      </w:r>
      <w:bookmarkStart w:id="10" w:name="_Hlk202434108"/>
      <w:r w:rsidR="00092A60">
        <w:t xml:space="preserve">d’iodure de potassium </w:t>
      </w:r>
      <w:r w:rsidR="007D1256">
        <w:t>de</w:t>
      </w:r>
      <w:r w:rsidR="00092A60">
        <w:t xml:space="preserve"> concentration en </w:t>
      </w:r>
      <w:r w:rsidR="00E842D5">
        <w:t>soluté apporté</w:t>
      </w:r>
      <w:r w:rsidR="00092A60">
        <w:t xml:space="preserve"> </w:t>
      </w:r>
      <w:r w:rsidR="00092A60" w:rsidRPr="00914924">
        <w:rPr>
          <w:i/>
          <w:iCs/>
        </w:rPr>
        <w:t>c</w:t>
      </w:r>
      <w:r w:rsidR="00092A60">
        <w:t xml:space="preserve"> = 0,</w:t>
      </w:r>
      <w:r w:rsidR="00F205B2">
        <w:t>1</w:t>
      </w:r>
      <w:r w:rsidR="00602636">
        <w:t>0</w:t>
      </w:r>
      <w:r w:rsidR="00092A60">
        <w:t xml:space="preserve"> mol</w:t>
      </w:r>
      <w:r w:rsidR="00602636">
        <w:t>·L</w:t>
      </w:r>
      <w:r w:rsidR="00602636" w:rsidRPr="00914924">
        <w:rPr>
          <w:vertAlign w:val="superscript"/>
        </w:rPr>
        <w:t>–1</w:t>
      </w:r>
      <w:r w:rsidR="00F205B2">
        <w:t>.</w:t>
      </w:r>
      <w:bookmarkEnd w:id="10"/>
    </w:p>
    <w:tbl>
      <w:tblPr>
        <w:tblStyle w:val="Grilledutableau"/>
        <w:tblpPr w:leftFromText="141" w:rightFromText="141" w:vertAnchor="text" w:horzAnchor="margin" w:tblpY="-2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4519D" w14:paraId="30B4AC37" w14:textId="77777777" w:rsidTr="00D4519D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637D5B0B" w14:textId="77777777" w:rsidR="00D4519D" w:rsidRDefault="00D4519D" w:rsidP="00D4519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5B1A9787" w14:textId="77777777" w:rsidR="00D4519D" w:rsidRDefault="00D4519D" w:rsidP="00D4519D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2633EA6A" w14:textId="77777777" w:rsidR="00D4519D" w:rsidRDefault="00D4519D" w:rsidP="00D4519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4519D" w14:paraId="394C4A1E" w14:textId="77777777" w:rsidTr="00D4519D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3F8D4E" w14:textId="77777777" w:rsidR="00D4519D" w:rsidRDefault="00D4519D" w:rsidP="00D4519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71C9C37" w14:textId="77777777" w:rsidR="00D4519D" w:rsidRDefault="00D4519D" w:rsidP="00D4519D">
            <w:pPr>
              <w:pStyle w:val="ECEappel"/>
              <w:framePr w:hSpace="0" w:wrap="auto" w:vAnchor="margin" w:hAnchor="text" w:xAlign="left" w:yAlign="inline"/>
            </w:pPr>
            <w:r>
              <w:t xml:space="preserve">Appeler le professeur pour lui présenter le montage </w:t>
            </w:r>
          </w:p>
          <w:p w14:paraId="6FA1AA44" w14:textId="77777777" w:rsidR="00D4519D" w:rsidRDefault="00D4519D" w:rsidP="00D4519D">
            <w:pPr>
              <w:pStyle w:val="ECEappel"/>
              <w:framePr w:hSpace="0" w:wrap="auto" w:vAnchor="margin" w:hAnchor="text" w:xAlign="left" w:yAlign="inline"/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80DED10" w14:textId="77777777" w:rsidR="00D4519D" w:rsidRDefault="00D4519D" w:rsidP="00D4519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55A7AC10" w14:textId="77777777" w:rsidR="00F205B2" w:rsidRDefault="00F205B2">
      <w:pPr>
        <w:pStyle w:val="ECEcorps"/>
      </w:pPr>
    </w:p>
    <w:p w14:paraId="10F0EFC0" w14:textId="77777777" w:rsidR="00F205B2" w:rsidRDefault="00F205B2">
      <w:pPr>
        <w:pStyle w:val="ECEcorps"/>
      </w:pPr>
    </w:p>
    <w:p w14:paraId="06763436" w14:textId="77777777" w:rsidR="00D4519D" w:rsidRDefault="00D4519D">
      <w:pPr>
        <w:pStyle w:val="ECEcorps"/>
      </w:pPr>
    </w:p>
    <w:p w14:paraId="29D0AA74" w14:textId="77777777" w:rsidR="00D4519D" w:rsidRDefault="00D4519D">
      <w:pPr>
        <w:pStyle w:val="ECEcorps"/>
      </w:pPr>
    </w:p>
    <w:p w14:paraId="295BA276" w14:textId="77777777" w:rsidR="00D4519D" w:rsidRDefault="00D4519D">
      <w:pPr>
        <w:pStyle w:val="ECEcorps"/>
      </w:pPr>
    </w:p>
    <w:p w14:paraId="79D098DF" w14:textId="77777777" w:rsidR="00D4519D" w:rsidRDefault="00D4519D">
      <w:pPr>
        <w:pStyle w:val="ECEcorps"/>
      </w:pPr>
    </w:p>
    <w:p w14:paraId="6CBEFC1F" w14:textId="77777777" w:rsidR="00D4519D" w:rsidRDefault="00D4519D">
      <w:pPr>
        <w:pStyle w:val="ECEcorps"/>
      </w:pPr>
    </w:p>
    <w:p w14:paraId="71597E30" w14:textId="77777777" w:rsidR="00D4519D" w:rsidRDefault="00D4519D">
      <w:pPr>
        <w:pStyle w:val="ECEcorps"/>
      </w:pPr>
    </w:p>
    <w:p w14:paraId="4606E9AC" w14:textId="77777777" w:rsidR="00C05C1C" w:rsidRPr="00C05C1C" w:rsidRDefault="00602636" w:rsidP="006A0CF9">
      <w:pPr>
        <w:pStyle w:val="ECEcorps"/>
        <w:numPr>
          <w:ilvl w:val="1"/>
          <w:numId w:val="19"/>
        </w:numPr>
        <w:rPr>
          <w:rFonts w:eastAsia="Arial Unicode MS"/>
        </w:rPr>
      </w:pPr>
      <w:r>
        <w:t>Démarrer</w:t>
      </w:r>
      <w:r w:rsidR="00F205B2">
        <w:t xml:space="preserve"> l’électrolyse </w:t>
      </w:r>
      <w:r>
        <w:t xml:space="preserve">puis </w:t>
      </w:r>
      <w:r w:rsidR="008C7BE2">
        <w:t>l’inte</w:t>
      </w:r>
      <w:r w:rsidR="00914924">
        <w:t>rrompre</w:t>
      </w:r>
      <w:r>
        <w:t xml:space="preserve"> </w:t>
      </w:r>
      <w:r w:rsidR="00914924">
        <w:t>après une</w:t>
      </w:r>
      <w:r w:rsidR="001E5CDB">
        <w:t xml:space="preserve"> durée </w:t>
      </w:r>
      <w:r w:rsidR="001E5CDB" w:rsidRPr="001E5CDB">
        <w:t>Δ</w:t>
      </w:r>
      <w:r w:rsidR="001E5CDB" w:rsidRPr="001E5CDB">
        <w:rPr>
          <w:i/>
          <w:iCs/>
        </w:rPr>
        <w:t>t</w:t>
      </w:r>
      <w:r w:rsidR="001E5CDB">
        <w:t xml:space="preserve"> =</w:t>
      </w:r>
      <w:r w:rsidR="00092A60">
        <w:t xml:space="preserve"> 5 min.</w:t>
      </w:r>
      <w:r w:rsidR="006A0CF9">
        <w:t xml:space="preserve"> </w:t>
      </w:r>
    </w:p>
    <w:p w14:paraId="27CD069F" w14:textId="4A3FCF83" w:rsidR="00914924" w:rsidRDefault="00914924" w:rsidP="00C05C1C">
      <w:pPr>
        <w:pStyle w:val="ECEcorps"/>
        <w:ind w:left="400"/>
        <w:rPr>
          <w:rFonts w:eastAsia="Arial Unicode MS"/>
        </w:rPr>
      </w:pPr>
      <w:r>
        <w:rPr>
          <w:rFonts w:eastAsia="Arial Unicode MS"/>
        </w:rPr>
        <w:t xml:space="preserve">Relever </w:t>
      </w:r>
      <w:r w:rsidR="00C05C1C">
        <w:rPr>
          <w:rFonts w:eastAsia="Arial Unicode MS"/>
        </w:rPr>
        <w:t xml:space="preserve">alors </w:t>
      </w:r>
      <w:r w:rsidR="00303092">
        <w:rPr>
          <w:rFonts w:eastAsia="Arial Unicode MS"/>
        </w:rPr>
        <w:t>la</w:t>
      </w:r>
      <w:r>
        <w:rPr>
          <w:rFonts w:eastAsia="Arial Unicode MS"/>
        </w:rPr>
        <w:t xml:space="preserve"> valeur </w:t>
      </w:r>
      <w:r w:rsidR="00303092">
        <w:rPr>
          <w:rFonts w:eastAsia="Arial Unicode MS"/>
        </w:rPr>
        <w:t xml:space="preserve">de l’intensité du courant </w:t>
      </w:r>
      <w:r>
        <w:rPr>
          <w:rFonts w:eastAsia="Arial Unicode MS"/>
        </w:rPr>
        <w:t>mesurée avec un seul chiffre significatif :</w:t>
      </w:r>
    </w:p>
    <w:p w14:paraId="7F83B981" w14:textId="77777777" w:rsidR="00914924" w:rsidRDefault="00914924" w:rsidP="00914924">
      <w:pPr>
        <w:pStyle w:val="ECEcorps"/>
        <w:rPr>
          <w:rFonts w:eastAsia="Arial Unicode MS"/>
        </w:rPr>
      </w:pPr>
    </w:p>
    <w:p w14:paraId="4550473D" w14:textId="7A48B96A" w:rsidR="00092A60" w:rsidRPr="00914924" w:rsidRDefault="00914924" w:rsidP="00914924">
      <w:pPr>
        <w:pStyle w:val="ECEcorps"/>
        <w:jc w:val="center"/>
        <w:rPr>
          <w:rFonts w:eastAsia="Arial Unicode MS"/>
        </w:rPr>
      </w:pPr>
      <w:r>
        <w:rPr>
          <w:rFonts w:eastAsia="Arial Unicode MS"/>
          <w:i/>
          <w:iCs/>
        </w:rPr>
        <w:t>I</w:t>
      </w:r>
      <w:r>
        <w:rPr>
          <w:rFonts w:eastAsia="Arial Unicode MS"/>
        </w:rPr>
        <w:t> = ………………… A</w:t>
      </w:r>
    </w:p>
    <w:p w14:paraId="1538539F" w14:textId="77777777" w:rsidR="00743A19" w:rsidRDefault="00743A19">
      <w:pPr>
        <w:pStyle w:val="ECEcorps"/>
      </w:pPr>
    </w:p>
    <w:p w14:paraId="00B75541" w14:textId="2CE4B899" w:rsidR="001A2FEF" w:rsidRPr="001F45CC" w:rsidRDefault="00ED2392" w:rsidP="001F45CC">
      <w:pPr>
        <w:pStyle w:val="ECEcorps"/>
      </w:pPr>
      <w:r>
        <w:t xml:space="preserve">Tant que </w:t>
      </w:r>
      <w:r w:rsidR="001A2FEF">
        <w:t>l’électrolyse</w:t>
      </w:r>
      <w:r>
        <w:t xml:space="preserve"> n’est pas terminée</w:t>
      </w:r>
      <w:r w:rsidR="001A2FEF">
        <w:t>, commencer à traiter les questions suivantes.</w:t>
      </w:r>
    </w:p>
    <w:p w14:paraId="34DFFED9" w14:textId="77777777" w:rsidR="00092A60" w:rsidRDefault="00092A60" w:rsidP="00092A60">
      <w:pPr>
        <w:pStyle w:val="ECEcorps"/>
        <w:jc w:val="center"/>
        <w:rPr>
          <w:rFonts w:eastAsia="Arial Unicode MS"/>
        </w:rPr>
      </w:pPr>
    </w:p>
    <w:p w14:paraId="10408D72" w14:textId="2CFD24F6" w:rsidR="00092A60" w:rsidRPr="004711DB" w:rsidRDefault="00602636" w:rsidP="00914924">
      <w:pPr>
        <w:pStyle w:val="ECEpartie"/>
        <w:numPr>
          <w:ilvl w:val="1"/>
          <w:numId w:val="17"/>
        </w:numPr>
        <w:rPr>
          <w:rFonts w:eastAsia="Arial Unicode MS"/>
        </w:rPr>
      </w:pPr>
      <w:bookmarkStart w:id="11" w:name="_Hlk202448308"/>
      <w:r w:rsidRPr="004711DB">
        <w:rPr>
          <w:rFonts w:eastAsia="Arial Unicode MS"/>
          <w:b w:val="0"/>
          <w:bCs/>
        </w:rPr>
        <w:t>À</w:t>
      </w:r>
      <w:r w:rsidR="00092A60" w:rsidRPr="004711DB">
        <w:rPr>
          <w:rFonts w:eastAsia="Arial Unicode MS"/>
          <w:b w:val="0"/>
          <w:bCs/>
        </w:rPr>
        <w:t xml:space="preserve"> </w:t>
      </w:r>
      <w:bookmarkEnd w:id="11"/>
      <w:r w:rsidR="00092A60" w:rsidRPr="004711DB">
        <w:rPr>
          <w:rFonts w:eastAsia="Arial Unicode MS"/>
          <w:b w:val="0"/>
          <w:bCs/>
        </w:rPr>
        <w:t>l’aide d</w:t>
      </w:r>
      <w:r w:rsidR="001E5CDB">
        <w:rPr>
          <w:rFonts w:eastAsia="Arial Unicode MS"/>
          <w:b w:val="0"/>
          <w:bCs/>
        </w:rPr>
        <w:t>es</w:t>
      </w:r>
      <w:r w:rsidR="00092A60" w:rsidRPr="004711DB">
        <w:rPr>
          <w:rFonts w:eastAsia="Arial Unicode MS"/>
          <w:b w:val="0"/>
          <w:bCs/>
        </w:rPr>
        <w:t xml:space="preserve"> observations</w:t>
      </w:r>
      <w:r w:rsidR="00271FEE" w:rsidRPr="004711DB">
        <w:rPr>
          <w:rFonts w:eastAsia="Arial Unicode MS"/>
          <w:b w:val="0"/>
          <w:bCs/>
        </w:rPr>
        <w:t xml:space="preserve"> et des </w:t>
      </w:r>
      <w:r w:rsidR="001E5CDB">
        <w:rPr>
          <w:rFonts w:eastAsia="Arial Unicode MS"/>
          <w:b w:val="0"/>
          <w:bCs/>
        </w:rPr>
        <w:t xml:space="preserve">informations </w:t>
      </w:r>
      <w:r w:rsidR="005D2C34">
        <w:rPr>
          <w:rFonts w:eastAsia="Arial Unicode MS"/>
          <w:b w:val="0"/>
          <w:bCs/>
        </w:rPr>
        <w:t xml:space="preserve">mises </w:t>
      </w:r>
      <w:r w:rsidR="001E5CDB">
        <w:rPr>
          <w:rFonts w:eastAsia="Arial Unicode MS"/>
          <w:b w:val="0"/>
          <w:bCs/>
        </w:rPr>
        <w:t>à disposition</w:t>
      </w:r>
      <w:r w:rsidR="00271FEE" w:rsidRPr="004711DB">
        <w:rPr>
          <w:rFonts w:eastAsia="Arial Unicode MS"/>
          <w:b w:val="0"/>
          <w:bCs/>
        </w:rPr>
        <w:t xml:space="preserve">, </w:t>
      </w:r>
      <w:r w:rsidR="006A0CF9">
        <w:rPr>
          <w:rFonts w:eastAsia="Arial Unicode MS"/>
          <w:b w:val="0"/>
          <w:bCs/>
        </w:rPr>
        <w:t>associer</w:t>
      </w:r>
      <w:r w:rsidR="00914924">
        <w:rPr>
          <w:rFonts w:eastAsia="Arial Unicode MS"/>
          <w:b w:val="0"/>
          <w:bCs/>
        </w:rPr>
        <w:t xml:space="preserve"> </w:t>
      </w:r>
      <w:r w:rsidR="006A0CF9">
        <w:rPr>
          <w:rFonts w:eastAsia="Arial Unicode MS"/>
          <w:b w:val="0"/>
          <w:bCs/>
        </w:rPr>
        <w:t>les demi-équations électroniques correspondant respectivement à l’électrode reliée à la borne positive et à celle reliée à la borne négative du générateur.</w:t>
      </w:r>
    </w:p>
    <w:p w14:paraId="177F1440" w14:textId="48B929C4" w:rsidR="00092A60" w:rsidRDefault="00C84A52" w:rsidP="00092A60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</w:pPr>
      <w:bookmarkStart w:id="12" w:name="_Hlk216183448"/>
      <w:r>
        <w:t>Pour l’é</w:t>
      </w:r>
      <w:r w:rsidR="0053383A">
        <w:t>lectrode reliée à la b</w:t>
      </w:r>
      <w:r w:rsidR="00C05C1C">
        <w:t>orne positive : ………………..</w:t>
      </w:r>
      <w:r w:rsidR="00092A60">
        <w:t>…………………………………………………………………</w:t>
      </w:r>
    </w:p>
    <w:bookmarkEnd w:id="12"/>
    <w:p w14:paraId="4E3418A6" w14:textId="22FBB401" w:rsidR="001A2FEF" w:rsidRDefault="00C84A52" w:rsidP="00D4519D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</w:pPr>
      <w:r>
        <w:t>Pour l’é</w:t>
      </w:r>
      <w:r w:rsidR="0053383A">
        <w:t>lectrode reliée à la borne négative : ………………..………………………………………………..………………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309C1" w14:paraId="09FC91C2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62F83AFA" w14:textId="77777777" w:rsidR="00D309C1" w:rsidRDefault="00D309C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67FB86D9" w14:textId="57CF9264" w:rsidR="00D309C1" w:rsidRDefault="001B1F42">
            <w:pPr>
              <w:pStyle w:val="ECEappel"/>
              <w:framePr w:wrap="around"/>
            </w:pPr>
            <w:r>
              <w:t xml:space="preserve">APPEL </w:t>
            </w:r>
            <w:r w:rsidR="00774E68">
              <w:t>FACULATIF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3771209A" w14:textId="77777777" w:rsidR="00D309C1" w:rsidRDefault="00D309C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309C1" w14:paraId="7914AE20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7082D6" w14:textId="77777777" w:rsidR="00D309C1" w:rsidRDefault="001B1F4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E58A346" w14:textId="2852449E" w:rsidR="00D309C1" w:rsidRDefault="001B1F42" w:rsidP="00774E68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7C855A" w14:textId="77777777" w:rsidR="00D309C1" w:rsidRDefault="001B1F42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3733751F" w14:textId="77777777" w:rsidR="00ED2392" w:rsidRDefault="00ED2392" w:rsidP="00EF6242">
      <w:pPr>
        <w:pStyle w:val="ECEcorps"/>
        <w:tabs>
          <w:tab w:val="left" w:pos="567"/>
          <w:tab w:val="left" w:pos="851"/>
        </w:tabs>
        <w:ind w:right="-2"/>
      </w:pPr>
    </w:p>
    <w:p w14:paraId="54A88E92" w14:textId="37BBB59F" w:rsidR="00EF6242" w:rsidRDefault="00ED2392" w:rsidP="00EF6242">
      <w:pPr>
        <w:pStyle w:val="ECEcorps"/>
        <w:tabs>
          <w:tab w:val="left" w:pos="567"/>
          <w:tab w:val="left" w:pos="851"/>
        </w:tabs>
        <w:ind w:right="-2"/>
      </w:pPr>
      <w:r>
        <w:t xml:space="preserve">Une fois </w:t>
      </w:r>
      <w:r w:rsidR="00EF6242">
        <w:t>l’électrolyse terminée, verser la solution de l’électrolyseur dans un bécher de 500 mL.</w:t>
      </w:r>
    </w:p>
    <w:p w14:paraId="55F87560" w14:textId="77777777" w:rsidR="00ED2392" w:rsidRDefault="00ED2392" w:rsidP="00EF6242">
      <w:pPr>
        <w:pStyle w:val="ECEcorps"/>
        <w:tabs>
          <w:tab w:val="left" w:pos="567"/>
          <w:tab w:val="left" w:pos="851"/>
        </w:tabs>
        <w:ind w:right="-2"/>
      </w:pPr>
    </w:p>
    <w:p w14:paraId="7AA3DADC" w14:textId="430D6505" w:rsidR="00D309C1" w:rsidRDefault="001B1F42" w:rsidP="004711DB">
      <w:pPr>
        <w:pStyle w:val="ECEpartie"/>
        <w:numPr>
          <w:ilvl w:val="0"/>
          <w:numId w:val="6"/>
        </w:numPr>
      </w:pPr>
      <w:bookmarkStart w:id="13" w:name="_Toc482638815"/>
      <w:bookmarkStart w:id="14" w:name="_Toc500182692"/>
      <w:r>
        <w:t>Titr</w:t>
      </w:r>
      <w:r w:rsidR="001A2FEF">
        <w:t>age du diiode formé</w:t>
      </w:r>
      <w:r>
        <w:t xml:space="preserve"> </w:t>
      </w:r>
      <w:r>
        <w:rPr>
          <w:b w:val="0"/>
          <w:bCs/>
        </w:rPr>
        <w:t>(</w:t>
      </w:r>
      <w:r w:rsidR="00E842D5">
        <w:rPr>
          <w:b w:val="0"/>
          <w:bCs/>
        </w:rPr>
        <w:t>20</w:t>
      </w:r>
      <w:r>
        <w:rPr>
          <w:b w:val="0"/>
          <w:bCs/>
        </w:rPr>
        <w:t xml:space="preserve"> minutes conseillées)</w:t>
      </w:r>
      <w:bookmarkEnd w:id="13"/>
      <w:bookmarkEnd w:id="14"/>
    </w:p>
    <w:p w14:paraId="7B1010CC" w14:textId="77777777" w:rsidR="00D309C1" w:rsidRDefault="00D309C1">
      <w:pPr>
        <w:pStyle w:val="ECEcorps"/>
        <w:rPr>
          <w:rFonts w:eastAsia="Arial Unicode MS"/>
        </w:rPr>
      </w:pPr>
    </w:p>
    <w:p w14:paraId="5E0289F7" w14:textId="27647735" w:rsidR="001A2FEF" w:rsidRDefault="001A2FEF" w:rsidP="00256388">
      <w:pPr>
        <w:pStyle w:val="ECEcorps"/>
        <w:numPr>
          <w:ilvl w:val="1"/>
          <w:numId w:val="0"/>
        </w:numPr>
        <w:tabs>
          <w:tab w:val="left" w:pos="567"/>
          <w:tab w:val="left" w:pos="851"/>
        </w:tabs>
        <w:ind w:right="-2"/>
      </w:pPr>
      <w:r>
        <w:t>On cherche à déterminer</w:t>
      </w:r>
      <w:r w:rsidR="0016191B">
        <w:t xml:space="preserve">, </w:t>
      </w:r>
      <w:r>
        <w:t>par titrage</w:t>
      </w:r>
      <w:r w:rsidR="00271FEE">
        <w:t xml:space="preserve"> </w:t>
      </w:r>
      <w:r w:rsidR="00080DA6">
        <w:t xml:space="preserve">avec suivi </w:t>
      </w:r>
      <w:r w:rsidR="00271FEE">
        <w:t>colorimétrique</w:t>
      </w:r>
      <w:r w:rsidR="0016191B">
        <w:t>,</w:t>
      </w:r>
      <w:r>
        <w:t xml:space="preserve"> la</w:t>
      </w:r>
      <w:r w:rsidR="006176AB">
        <w:t xml:space="preserve"> concentration en</w:t>
      </w:r>
      <w:r>
        <w:t xml:space="preserve"> quantité de</w:t>
      </w:r>
      <w:r w:rsidR="00411948">
        <w:t xml:space="preserve"> matière en</w:t>
      </w:r>
      <w:r>
        <w:t xml:space="preserve"> diiode I</w:t>
      </w:r>
      <w:r w:rsidRPr="00B37D50">
        <w:rPr>
          <w:vertAlign w:val="subscript"/>
        </w:rPr>
        <w:t>2</w:t>
      </w:r>
      <w:r w:rsidR="005D2C34" w:rsidRPr="00C05C1C">
        <w:rPr>
          <w:vertAlign w:val="subscript"/>
        </w:rPr>
        <w:t>(aq)</w:t>
      </w:r>
      <w:r>
        <w:t xml:space="preserve"> </w:t>
      </w:r>
      <w:r w:rsidR="0016191B">
        <w:t>de la solution en fin d’</w:t>
      </w:r>
      <w:r>
        <w:t>électrolyse.</w:t>
      </w:r>
    </w:p>
    <w:p w14:paraId="625218FA" w14:textId="77777777" w:rsidR="001A2FEF" w:rsidRDefault="001A2FEF" w:rsidP="001A2FEF">
      <w:pPr>
        <w:pStyle w:val="ECEcorps"/>
        <w:tabs>
          <w:tab w:val="left" w:pos="567"/>
          <w:tab w:val="left" w:pos="851"/>
        </w:tabs>
        <w:ind w:right="-2"/>
      </w:pPr>
    </w:p>
    <w:p w14:paraId="7FAA4F65" w14:textId="1EB098B9" w:rsidR="001A2FEF" w:rsidRDefault="006A0CF9" w:rsidP="006A0CF9">
      <w:pPr>
        <w:pStyle w:val="ECEcorps"/>
        <w:tabs>
          <w:tab w:val="left" w:pos="567"/>
          <w:tab w:val="left" w:pos="851"/>
        </w:tabs>
        <w:ind w:right="-2"/>
      </w:pPr>
      <w:r>
        <w:t xml:space="preserve">2.1 </w:t>
      </w:r>
      <w:r w:rsidR="007D1256">
        <w:t>En s’appuyant sur les informations à disposition, m</w:t>
      </w:r>
      <w:r w:rsidR="001A2FEF">
        <w:t>ettre en œuvre le titrage d</w:t>
      </w:r>
      <w:r w:rsidR="005D2C34">
        <w:t xml:space="preserve">’un volume </w:t>
      </w:r>
      <w:r w:rsidR="005D2C34" w:rsidRPr="005D2C34">
        <w:rPr>
          <w:i/>
          <w:iCs/>
        </w:rPr>
        <w:t>V’ =</w:t>
      </w:r>
      <w:r w:rsidR="005D2C34">
        <w:t xml:space="preserve"> </w:t>
      </w:r>
      <w:r w:rsidR="001A2FEF">
        <w:t>20</w:t>
      </w:r>
      <w:r w:rsidR="00952242">
        <w:t>,0</w:t>
      </w:r>
      <w:r w:rsidR="001A2FEF">
        <w:t xml:space="preserve"> mL de la solution contenue dans le bécher par une solution titrante de thiosulfate de sodium </w:t>
      </w:r>
      <w:bookmarkStart w:id="15" w:name="_Hlk178060694"/>
      <w:r w:rsidR="001A2FEF">
        <w:t>(2 Na</w:t>
      </w:r>
      <w:r w:rsidR="001A2FEF" w:rsidRPr="00B37D50">
        <w:rPr>
          <w:vertAlign w:val="superscript"/>
        </w:rPr>
        <w:t>+</w:t>
      </w:r>
      <w:r w:rsidR="005D2C34" w:rsidRPr="00C05C1C">
        <w:rPr>
          <w:vertAlign w:val="subscript"/>
        </w:rPr>
        <w:t>(aq)</w:t>
      </w:r>
      <w:r w:rsidR="001A2FEF">
        <w:t>, S</w:t>
      </w:r>
      <w:r w:rsidR="001A2FEF" w:rsidRPr="00B37D50">
        <w:rPr>
          <w:vertAlign w:val="subscript"/>
        </w:rPr>
        <w:t>2</w:t>
      </w:r>
      <w:r w:rsidR="001A2FEF">
        <w:t>O</w:t>
      </w:r>
      <w:r w:rsidR="001A2FEF" w:rsidRPr="00B37D50">
        <w:rPr>
          <w:vertAlign w:val="subscript"/>
        </w:rPr>
        <w:t>3</w:t>
      </w:r>
      <w:r w:rsidR="001A2FEF" w:rsidRPr="00B37D50">
        <w:rPr>
          <w:vertAlign w:val="superscript"/>
        </w:rPr>
        <w:t>2–</w:t>
      </w:r>
      <w:r w:rsidR="005D2C34" w:rsidRPr="00C05C1C">
        <w:rPr>
          <w:vertAlign w:val="subscript"/>
        </w:rPr>
        <w:t>(aq)</w:t>
      </w:r>
      <w:r w:rsidR="001A2FEF">
        <w:t>)</w:t>
      </w:r>
      <w:bookmarkEnd w:id="15"/>
      <w:r w:rsidR="001A2FEF">
        <w:t xml:space="preserve"> de concentration </w:t>
      </w:r>
      <w:bookmarkStart w:id="16" w:name="_Hlk178065251"/>
      <w:r w:rsidR="001A2FEF" w:rsidRPr="00B37D50">
        <w:rPr>
          <w:i/>
        </w:rPr>
        <w:t>C</w:t>
      </w:r>
      <w:r w:rsidR="001A2FEF" w:rsidRPr="002E38BC">
        <w:t>’</w:t>
      </w:r>
      <w:r w:rsidR="001A2FEF">
        <w:t xml:space="preserve"> = 2,0 </w:t>
      </w:r>
      <w:r w:rsidR="001A2FEF" w:rsidRPr="001F286F">
        <w:t>×</w:t>
      </w:r>
      <w:r w:rsidR="001A2FEF">
        <w:t xml:space="preserve"> 10</w:t>
      </w:r>
      <w:r w:rsidR="001A2FEF" w:rsidRPr="00B37D50">
        <w:rPr>
          <w:vertAlign w:val="superscript"/>
        </w:rPr>
        <w:t>–</w:t>
      </w:r>
      <w:r w:rsidR="001A2FEF">
        <w:rPr>
          <w:vertAlign w:val="superscript"/>
        </w:rPr>
        <w:t>3</w:t>
      </w:r>
      <w:r w:rsidR="001A2FEF">
        <w:t xml:space="preserve"> mol·L</w:t>
      </w:r>
      <w:r w:rsidR="001A2FEF" w:rsidRPr="00B37D50">
        <w:rPr>
          <w:vertAlign w:val="superscript"/>
        </w:rPr>
        <w:t>–1</w:t>
      </w:r>
      <w:bookmarkEnd w:id="16"/>
      <w:r w:rsidR="001A2FEF">
        <w:t xml:space="preserve">. </w:t>
      </w:r>
    </w:p>
    <w:p w14:paraId="095AF624" w14:textId="77777777" w:rsidR="00C05C1C" w:rsidRDefault="00C05C1C" w:rsidP="006A0CF9">
      <w:pPr>
        <w:pStyle w:val="ECEcorps"/>
        <w:tabs>
          <w:tab w:val="left" w:pos="567"/>
          <w:tab w:val="left" w:pos="851"/>
        </w:tabs>
        <w:ind w:right="-2"/>
      </w:pPr>
    </w:p>
    <w:p w14:paraId="6801BEA6" w14:textId="2697BB62" w:rsidR="006A0CF9" w:rsidRPr="007D1256" w:rsidRDefault="00C05C1C" w:rsidP="007D1256">
      <w:pPr>
        <w:pStyle w:val="ECEcorps"/>
        <w:tabs>
          <w:tab w:val="left" w:pos="567"/>
          <w:tab w:val="left" w:pos="851"/>
        </w:tabs>
        <w:ind w:right="-2"/>
      </w:pPr>
      <w:r>
        <w:t>Noter le volume versé à l’équivalence :</w:t>
      </w:r>
      <w:r w:rsidR="007D1256">
        <w:tab/>
      </w:r>
      <w:r w:rsidR="007D1256">
        <w:tab/>
      </w:r>
      <w:r w:rsidR="006A0CF9" w:rsidRPr="002651EA">
        <w:rPr>
          <w:i/>
        </w:rPr>
        <w:t>V</w:t>
      </w:r>
      <w:r w:rsidR="006A0CF9" w:rsidRPr="002651EA">
        <w:rPr>
          <w:i/>
          <w:vertAlign w:val="subscript"/>
        </w:rPr>
        <w:t>E</w:t>
      </w:r>
      <w:r w:rsidR="006A0CF9">
        <w:rPr>
          <w:i/>
          <w:vertAlign w:val="subscript"/>
        </w:rPr>
        <w:t xml:space="preserve"> </w:t>
      </w:r>
      <w:r w:rsidR="00ED2392">
        <w:rPr>
          <w:i/>
          <w:vertAlign w:val="subscript"/>
        </w:rPr>
        <w:t xml:space="preserve"> </w:t>
      </w:r>
      <w:r w:rsidR="006A0CF9">
        <w:rPr>
          <w:iCs/>
        </w:rPr>
        <w:t>=</w:t>
      </w:r>
      <w:r w:rsidR="00ED2392">
        <w:rPr>
          <w:iCs/>
        </w:rPr>
        <w:t xml:space="preserve"> </w:t>
      </w:r>
      <w:r w:rsidR="006A0CF9">
        <w:rPr>
          <w:rFonts w:eastAsia="Arial Unicode MS"/>
        </w:rPr>
        <w:t>…………………mL</w:t>
      </w:r>
    </w:p>
    <w:p w14:paraId="0C41FB26" w14:textId="77777777" w:rsidR="001A2FEF" w:rsidRDefault="001A2FEF" w:rsidP="001A2FEF">
      <w:pPr>
        <w:pStyle w:val="ECEcorps"/>
        <w:tabs>
          <w:tab w:val="left" w:pos="567"/>
          <w:tab w:val="left" w:pos="851"/>
        </w:tabs>
        <w:ind w:right="-2"/>
      </w:pPr>
    </w:p>
    <w:p w14:paraId="461B08C0" w14:textId="09537EEB" w:rsidR="001A2FEF" w:rsidRDefault="00C05C1C" w:rsidP="001A2FEF">
      <w:pPr>
        <w:pStyle w:val="ECEcorps"/>
        <w:tabs>
          <w:tab w:val="left" w:pos="567"/>
          <w:tab w:val="left" w:pos="851"/>
        </w:tabs>
        <w:ind w:right="-2"/>
      </w:pPr>
      <w:r>
        <w:t xml:space="preserve">2.2. </w:t>
      </w:r>
      <w:r w:rsidR="001A2FEF">
        <w:t>La relation entre la</w:t>
      </w:r>
      <w:r w:rsidR="006176AB">
        <w:t xml:space="preserve"> concentration en</w:t>
      </w:r>
      <w:r w:rsidR="001A2FEF">
        <w:t xml:space="preserve"> quantité de matière </w:t>
      </w:r>
      <w:r w:rsidR="00411948">
        <w:t>en</w:t>
      </w:r>
      <w:r w:rsidR="001A2FEF">
        <w:t xml:space="preserve"> diiode</w:t>
      </w:r>
      <w:r w:rsidR="006176AB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m:t>I2</m:t>
            </m:r>
          </m:sub>
        </m:sSub>
      </m:oMath>
      <w:r w:rsidR="001A2FEF">
        <w:t xml:space="preserve"> dans la solution titrée et le volume à l’équivalence </w:t>
      </w:r>
      <w:r w:rsidR="001A2FEF" w:rsidRPr="002651EA">
        <w:rPr>
          <w:i/>
        </w:rPr>
        <w:t>V</w:t>
      </w:r>
      <w:r w:rsidR="001A2FEF" w:rsidRPr="002651EA">
        <w:rPr>
          <w:i/>
          <w:vertAlign w:val="subscript"/>
        </w:rPr>
        <w:t>E</w:t>
      </w:r>
      <w:r w:rsidR="001A2FEF">
        <w:t xml:space="preserve"> est :</w:t>
      </w:r>
    </w:p>
    <w:p w14:paraId="10AB017C" w14:textId="1138EFDA" w:rsidR="001A2FEF" w:rsidRPr="005D2C34" w:rsidRDefault="00687F57" w:rsidP="001A2FEF">
      <w:pPr>
        <w:pStyle w:val="ECErponse"/>
        <w:spacing w:before="0"/>
        <w:jc w:val="center"/>
        <w:rPr>
          <w:i/>
          <w:szCs w:val="20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c</m:t>
              </m:r>
            </m:e>
            <m:sub>
              <m:r>
                <m:rPr>
                  <m:nor/>
                </m:rPr>
                <w:rPr>
                  <w:i/>
                </w:rPr>
                <m:t>I2</m:t>
              </m:r>
            </m:sub>
          </m:sSub>
          <m:r>
            <m:rPr>
              <m:nor/>
            </m:rPr>
            <w:rPr>
              <w:rFonts w:ascii="Cambria Math"/>
              <w:i/>
              <w:szCs w:val="20"/>
            </w:rPr>
            <m:t xml:space="preserve"> </m:t>
          </m:r>
          <m:r>
            <m:rPr>
              <m:nor/>
            </m:rPr>
            <w:rPr>
              <w:i/>
              <w:szCs w:val="20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Cs w:val="20"/>
                </w:rPr>
              </m:ctrlPr>
            </m:fPr>
            <m:num>
              <m:r>
                <m:rPr>
                  <m:nor/>
                </m:rPr>
                <w:rPr>
                  <w:i/>
                  <w:iCs/>
                  <w:szCs w:val="20"/>
                </w:rPr>
                <m:t>C'</m:t>
              </m:r>
              <m:r>
                <m:rPr>
                  <m:nor/>
                </m:rPr>
                <w:rPr>
                  <w:rFonts w:ascii="Cambria Math"/>
                  <w:i/>
                  <w:iCs/>
                  <w:szCs w:val="20"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  <w:szCs w:val="20"/>
                </w:rPr>
                <m:t>∙</m:t>
              </m:r>
              <m:r>
                <m:rPr>
                  <m:nor/>
                </m:rPr>
                <w:rPr>
                  <w:rFonts w:ascii="Cambria Math"/>
                  <w:i/>
                  <w:iCs/>
                  <w:szCs w:val="20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szCs w:val="20"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  <w:szCs w:val="20"/>
                    </w:rPr>
                    <m:t>E</m:t>
                  </m:r>
                </m:sub>
              </m:sSub>
            </m:num>
            <m:den>
              <m:r>
                <m:rPr>
                  <m:nor/>
                </m:rPr>
                <w:rPr>
                  <w:i/>
                  <w:szCs w:val="20"/>
                </w:rPr>
                <m:t>2 ∙ V'</m:t>
              </m:r>
            </m:den>
          </m:f>
        </m:oMath>
      </m:oMathPara>
    </w:p>
    <w:p w14:paraId="0B64AD8B" w14:textId="77777777" w:rsidR="001A2FEF" w:rsidRDefault="001A2FEF" w:rsidP="001A2FEF">
      <w:pPr>
        <w:pStyle w:val="ECEcorps"/>
        <w:rPr>
          <w:rFonts w:eastAsia="Arial Unicode MS"/>
        </w:rPr>
      </w:pPr>
    </w:p>
    <w:p w14:paraId="30626984" w14:textId="15F5B37A" w:rsidR="001A2FEF" w:rsidRDefault="00C05C1C" w:rsidP="00C05C1C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À l’aide de cette relation, déterminer </w:t>
      </w:r>
      <w:r w:rsidR="001A2FEF">
        <w:rPr>
          <w:rFonts w:eastAsia="Arial Unicode MS"/>
        </w:rPr>
        <w:t xml:space="preserve">la </w:t>
      </w:r>
      <w:r w:rsidR="006176AB">
        <w:rPr>
          <w:rFonts w:eastAsia="Arial Unicode MS"/>
        </w:rPr>
        <w:t xml:space="preserve">concentration en </w:t>
      </w:r>
      <w:r w:rsidR="001A2FEF">
        <w:rPr>
          <w:rFonts w:eastAsia="Arial Unicode MS"/>
        </w:rPr>
        <w:t xml:space="preserve">quantité de matière </w:t>
      </w:r>
      <w:r w:rsidR="00411948">
        <w:rPr>
          <w:rFonts w:eastAsia="Arial Unicode MS"/>
        </w:rPr>
        <w:t>en</w:t>
      </w:r>
      <w:r w:rsidR="001A2FEF">
        <w:rPr>
          <w:rFonts w:eastAsia="Arial Unicode MS"/>
        </w:rPr>
        <w:t xml:space="preserve"> diiode</w:t>
      </w:r>
      <w:r w:rsidR="00774E68">
        <w:rPr>
          <w:rFonts w:eastAsia="Arial Unicode M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m:t>I2</m:t>
            </m:r>
          </m:sub>
        </m:sSub>
      </m:oMath>
      <w:r w:rsidR="00256388">
        <w:rPr>
          <w:rFonts w:eastAsia="Arial Unicode MS"/>
        </w:rPr>
        <w:t xml:space="preserve"> </w:t>
      </w:r>
      <w:r w:rsidR="0016191B">
        <w:rPr>
          <w:rFonts w:eastAsia="Arial Unicode MS"/>
        </w:rPr>
        <w:t>de la solution en fin d’</w:t>
      </w:r>
      <w:r w:rsidR="00256388">
        <w:rPr>
          <w:rFonts w:eastAsia="Arial Unicode MS"/>
        </w:rPr>
        <w:t>électrolyse.</w:t>
      </w:r>
    </w:p>
    <w:p w14:paraId="4A76B363" w14:textId="77777777" w:rsidR="001A2FEF" w:rsidRPr="00341FA8" w:rsidRDefault="001A2FEF" w:rsidP="001A2FE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6CCACEA" w14:textId="77777777" w:rsidR="001A2FEF" w:rsidRPr="00341FA8" w:rsidRDefault="001A2FEF" w:rsidP="001A2FE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35D80B9" w14:textId="0DF31C46" w:rsidR="001A2FEF" w:rsidRDefault="001A2FEF" w:rsidP="0016191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309C1" w14:paraId="5EEB45D3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598A50E6" w14:textId="77777777" w:rsidR="00D309C1" w:rsidRDefault="00D309C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2A4E7374" w14:textId="77777777" w:rsidR="00D309C1" w:rsidRDefault="001B1F42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1EAFF233" w14:textId="77777777" w:rsidR="00D309C1" w:rsidRDefault="00D309C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309C1" w14:paraId="0F209876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2E28B72" w14:textId="77777777" w:rsidR="00D309C1" w:rsidRDefault="001B1F4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80C3515" w14:textId="77777777" w:rsidR="00D309C1" w:rsidRDefault="001B1F42">
            <w:pPr>
              <w:pStyle w:val="ECEappel"/>
              <w:framePr w:wrap="around"/>
            </w:pPr>
            <w:r>
              <w:t>Appeler le professeur pour lui présenter les résultats expérimentaux</w:t>
            </w:r>
          </w:p>
          <w:p w14:paraId="175D47F7" w14:textId="77777777" w:rsidR="00D309C1" w:rsidRDefault="001B1F42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09E9755" w14:textId="77777777" w:rsidR="00D309C1" w:rsidRDefault="001B1F42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11D0AC04" w14:textId="77777777" w:rsidR="00D309C1" w:rsidRDefault="00D309C1">
      <w:pPr>
        <w:pStyle w:val="ECEcorps"/>
        <w:rPr>
          <w:rFonts w:eastAsia="Arial Unicode MS"/>
        </w:rPr>
      </w:pPr>
    </w:p>
    <w:p w14:paraId="3AF6E13C" w14:textId="77777777" w:rsidR="00044B2B" w:rsidRDefault="00044B2B">
      <w:pPr>
        <w:pStyle w:val="ECEcorps"/>
        <w:rPr>
          <w:rFonts w:eastAsia="Arial Unicode MS"/>
        </w:rPr>
      </w:pPr>
    </w:p>
    <w:p w14:paraId="0D63E242" w14:textId="169DE9C0" w:rsidR="00D309C1" w:rsidRDefault="00271FEE" w:rsidP="004711DB">
      <w:pPr>
        <w:pStyle w:val="ECEpartie"/>
        <w:numPr>
          <w:ilvl w:val="0"/>
          <w:numId w:val="6"/>
        </w:numPr>
      </w:pPr>
      <w:bookmarkStart w:id="17" w:name="_Toc482638816"/>
      <w:bookmarkStart w:id="18" w:name="_Toc500182693"/>
      <w:r>
        <w:t xml:space="preserve">Coût de </w:t>
      </w:r>
      <w:r w:rsidR="00774E68">
        <w:t xml:space="preserve">fabrication par </w:t>
      </w:r>
      <w:r>
        <w:t xml:space="preserve">électrolyse </w:t>
      </w:r>
      <w:r>
        <w:rPr>
          <w:b w:val="0"/>
          <w:bCs/>
        </w:rPr>
        <w:t>(</w:t>
      </w:r>
      <w:r w:rsidR="00404EF6">
        <w:rPr>
          <w:b w:val="0"/>
          <w:bCs/>
        </w:rPr>
        <w:t>20</w:t>
      </w:r>
      <w:r>
        <w:rPr>
          <w:b w:val="0"/>
          <w:bCs/>
        </w:rPr>
        <w:t xml:space="preserve"> minutes conseillées)</w:t>
      </w:r>
      <w:bookmarkEnd w:id="17"/>
      <w:bookmarkEnd w:id="18"/>
    </w:p>
    <w:p w14:paraId="4BEBB86C" w14:textId="77777777" w:rsidR="00D309C1" w:rsidRDefault="00D309C1">
      <w:pPr>
        <w:pStyle w:val="ECEcorps"/>
        <w:rPr>
          <w:b/>
        </w:rPr>
      </w:pPr>
    </w:p>
    <w:p w14:paraId="394E18FD" w14:textId="753F683D" w:rsidR="00440B3C" w:rsidRDefault="001851BA" w:rsidP="004711DB">
      <w:pPr>
        <w:pStyle w:val="ECEcorps"/>
        <w:numPr>
          <w:ilvl w:val="1"/>
          <w:numId w:val="6"/>
        </w:numPr>
        <w:tabs>
          <w:tab w:val="left" w:pos="567"/>
          <w:tab w:val="left" w:pos="851"/>
        </w:tabs>
        <w:ind w:left="426" w:right="-2"/>
      </w:pPr>
      <w:r>
        <w:rPr>
          <w:rFonts w:eastAsia="Arial Unicode MS"/>
        </w:rPr>
        <w:t>E</w:t>
      </w:r>
      <w:r w:rsidR="008C2237">
        <w:rPr>
          <w:rFonts w:eastAsia="Arial Unicode MS"/>
        </w:rPr>
        <w:t>n considérant que l’intensité du courant reste constante au cours de l’électrolyse, e</w:t>
      </w:r>
      <w:r>
        <w:rPr>
          <w:rFonts w:eastAsia="Arial Unicode MS"/>
        </w:rPr>
        <w:t>stimer l</w:t>
      </w:r>
      <w:r w:rsidR="006176AB">
        <w:rPr>
          <w:rFonts w:eastAsia="Arial Unicode MS"/>
        </w:rPr>
        <w:t>a durée</w:t>
      </w:r>
      <w:r w:rsidR="006D749B">
        <w:rPr>
          <w:rFonts w:eastAsia="Arial Unicode MS"/>
        </w:rPr>
        <w:t xml:space="preserve"> </w:t>
      </w:r>
      <m:oMath>
        <m:r>
          <m:rPr>
            <m:nor/>
          </m:rPr>
          <m:t>∆</m:t>
        </m:r>
        <m:r>
          <m:rPr>
            <m:nor/>
          </m:rPr>
          <w:rPr>
            <w:i/>
            <w:iCs/>
          </w:rPr>
          <m:t>t</m:t>
        </m:r>
      </m:oMath>
      <w:r w:rsidR="006D749B">
        <w:rPr>
          <w:rFonts w:eastAsia="Arial Unicode MS"/>
          <w:iCs/>
        </w:rPr>
        <w:t xml:space="preserve"> </w:t>
      </w:r>
      <w:r w:rsidR="006D749B">
        <w:rPr>
          <w:rFonts w:eastAsia="Arial Unicode MS"/>
        </w:rPr>
        <w:t>en heure</w:t>
      </w:r>
      <w:r>
        <w:rPr>
          <w:rFonts w:eastAsia="Arial Unicode MS"/>
        </w:rPr>
        <w:t xml:space="preserve"> nécessaire pour </w:t>
      </w:r>
      <w:r w:rsidR="006176AB">
        <w:rPr>
          <w:rFonts w:eastAsia="Arial Unicode MS"/>
        </w:rPr>
        <w:t>obtenir une</w:t>
      </w:r>
      <w:r w:rsidR="008C2237">
        <w:rPr>
          <w:rFonts w:eastAsia="Arial Unicode MS"/>
        </w:rPr>
        <w:t xml:space="preserve"> solution </w:t>
      </w:r>
      <w:bookmarkStart w:id="19" w:name="_Hlk202446708"/>
      <w:r w:rsidR="008C2237">
        <w:rPr>
          <w:rFonts w:eastAsia="Arial Unicode MS"/>
        </w:rPr>
        <w:t>de</w:t>
      </w:r>
      <w:r w:rsidR="006176AB">
        <w:rPr>
          <w:rFonts w:eastAsia="Arial Unicode MS"/>
        </w:rPr>
        <w:t xml:space="preserve"> </w:t>
      </w:r>
      <w:r w:rsidR="006176AB">
        <w:t xml:space="preserve">concentration en quantité de matière </w:t>
      </w:r>
      <w:r w:rsidR="00411948">
        <w:t>en</w:t>
      </w:r>
      <w:r w:rsidR="006176AB">
        <w:t xml:space="preserve"> diiode égale à</w:t>
      </w:r>
      <w:r w:rsidR="009B4813">
        <w:t xml:space="preserve"> : </w:t>
      </w:r>
    </w:p>
    <w:p w14:paraId="5060D7BF" w14:textId="04218425" w:rsidR="00271FEE" w:rsidRPr="006176AB" w:rsidRDefault="00687F57" w:rsidP="00440B3C">
      <w:pPr>
        <w:pStyle w:val="ECEcorps"/>
        <w:tabs>
          <w:tab w:val="left" w:pos="567"/>
          <w:tab w:val="left" w:pos="851"/>
        </w:tabs>
        <w:ind w:left="426" w:right="-2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m:t>diiode</m:t>
            </m:r>
          </m:sub>
        </m:sSub>
      </m:oMath>
      <w:r w:rsidR="005D2C34">
        <w:t xml:space="preserve"> </w:t>
      </w:r>
      <w:r w:rsidR="005D2C34" w:rsidRPr="005D2C34">
        <w:rPr>
          <w:i/>
          <w:iCs/>
        </w:rPr>
        <w:t>=</w:t>
      </w:r>
      <w:r w:rsidR="006176AB">
        <w:t xml:space="preserve"> </w:t>
      </w:r>
      <w:r w:rsidR="008C2237">
        <w:t xml:space="preserve">5,0 </w:t>
      </w:r>
      <w:r w:rsidR="008C2237" w:rsidRPr="001F286F">
        <w:t>×</w:t>
      </w:r>
      <w:r w:rsidR="008C2237">
        <w:t xml:space="preserve"> 10</w:t>
      </w:r>
      <w:r w:rsidR="008C2237" w:rsidRPr="00B37D50">
        <w:rPr>
          <w:vertAlign w:val="superscript"/>
        </w:rPr>
        <w:t>–</w:t>
      </w:r>
      <w:r w:rsidR="008C2237">
        <w:rPr>
          <w:vertAlign w:val="superscript"/>
        </w:rPr>
        <w:t>2</w:t>
      </w:r>
      <w:r w:rsidR="008C2237">
        <w:rPr>
          <w:rFonts w:eastAsia="Arial Unicode MS"/>
        </w:rPr>
        <w:t> </w:t>
      </w:r>
      <w:r w:rsidR="006176AB">
        <w:t>mol·L</w:t>
      </w:r>
      <w:r w:rsidR="006176AB" w:rsidRPr="00B37D50">
        <w:rPr>
          <w:vertAlign w:val="superscript"/>
        </w:rPr>
        <w:t>–1</w:t>
      </w:r>
      <w:r w:rsidR="006176AB">
        <w:rPr>
          <w:rFonts w:eastAsia="Arial Unicode MS"/>
        </w:rPr>
        <w:t>.</w:t>
      </w:r>
      <w:bookmarkEnd w:id="19"/>
    </w:p>
    <w:p w14:paraId="2E419A12" w14:textId="77777777" w:rsidR="00271FEE" w:rsidRDefault="00271FEE" w:rsidP="00271FEE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5C07CA8" w14:textId="77777777" w:rsidR="00271FEE" w:rsidRDefault="00271FEE" w:rsidP="00271FEE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647B03E2" w14:textId="77777777" w:rsidR="00271FEE" w:rsidRDefault="00271FEE" w:rsidP="00271FEE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6A8279BC" w14:textId="6B01BA3C" w:rsidR="006176AB" w:rsidRDefault="008A18B9" w:rsidP="00606CF0">
      <w:pPr>
        <w:pStyle w:val="ECEcorps"/>
        <w:rPr>
          <w:rFonts w:eastAsia="Arial Unicode MS"/>
        </w:rPr>
      </w:pPr>
      <w:r>
        <w:rPr>
          <w:rFonts w:eastAsia="Arial Unicode MS"/>
        </w:rPr>
        <w:t>L</w:t>
      </w:r>
      <w:r w:rsidR="009B4813">
        <w:rPr>
          <w:rFonts w:eastAsia="Arial Unicode MS"/>
        </w:rPr>
        <w:t>e co</w:t>
      </w:r>
      <w:r w:rsidR="0011208F">
        <w:rPr>
          <w:rFonts w:eastAsia="Arial Unicode MS"/>
        </w:rPr>
        <w:t>û</w:t>
      </w:r>
      <w:r w:rsidR="009B4813">
        <w:rPr>
          <w:rFonts w:eastAsia="Arial Unicode MS"/>
        </w:rPr>
        <w:t>t de fabrication de la</w:t>
      </w:r>
      <w:r>
        <w:rPr>
          <w:rFonts w:eastAsia="Arial Unicode MS"/>
        </w:rPr>
        <w:t xml:space="preserve"> solution d’iodure de potassium utilisée dans l’électrolyseur </w:t>
      </w:r>
      <w:r w:rsidR="009B4813">
        <w:rPr>
          <w:rFonts w:eastAsia="Arial Unicode MS"/>
        </w:rPr>
        <w:t>est de</w:t>
      </w:r>
      <w:r>
        <w:rPr>
          <w:rFonts w:eastAsia="Arial Unicode MS"/>
        </w:rPr>
        <w:t xml:space="preserve"> 0,80</w:t>
      </w:r>
      <w:r w:rsidR="009B4813">
        <w:rPr>
          <w:rFonts w:eastAsia="Arial Unicode MS"/>
        </w:rPr>
        <w:t xml:space="preserve"> </w:t>
      </w:r>
      <w:r>
        <w:rPr>
          <w:rFonts w:eastAsia="Arial Unicode MS"/>
        </w:rPr>
        <w:t>€</w:t>
      </w:r>
      <w:r w:rsidR="009B4813">
        <w:rPr>
          <w:rFonts w:eastAsia="Arial Unicode MS"/>
        </w:rPr>
        <w:t xml:space="preserve">. </w:t>
      </w:r>
    </w:p>
    <w:p w14:paraId="72799752" w14:textId="77777777" w:rsidR="008A18B9" w:rsidRDefault="008A18B9" w:rsidP="001851BA">
      <w:pPr>
        <w:pStyle w:val="ECEcorps"/>
        <w:rPr>
          <w:rFonts w:eastAsia="Arial Unicode MS"/>
        </w:rPr>
      </w:pPr>
    </w:p>
    <w:p w14:paraId="4C2F7C6F" w14:textId="2E7883F7" w:rsidR="006176AB" w:rsidRPr="006176AB" w:rsidRDefault="008A18B9" w:rsidP="004711DB">
      <w:pPr>
        <w:pStyle w:val="ECEcorps"/>
        <w:numPr>
          <w:ilvl w:val="1"/>
          <w:numId w:val="6"/>
        </w:numPr>
        <w:ind w:left="426"/>
        <w:rPr>
          <w:rFonts w:eastAsia="Arial Unicode MS"/>
        </w:rPr>
      </w:pPr>
      <w:r>
        <w:rPr>
          <w:rFonts w:eastAsia="Arial Unicode MS"/>
        </w:rPr>
        <w:t>À l’aide de la question 3.1</w:t>
      </w:r>
      <w:r w:rsidR="00916EB1">
        <w:rPr>
          <w:rFonts w:eastAsia="Arial Unicode MS"/>
        </w:rPr>
        <w:t xml:space="preserve"> et en utilisant la valeur </w:t>
      </w:r>
      <w:r w:rsidR="0011208F" w:rsidRPr="00916EB1">
        <w:rPr>
          <w:rFonts w:eastAsia="Arial Unicode MS"/>
          <w:i/>
          <w:iCs/>
        </w:rPr>
        <w:t>I</w:t>
      </w:r>
      <w:r w:rsidR="0011208F">
        <w:rPr>
          <w:rFonts w:eastAsia="Arial Unicode MS"/>
        </w:rPr>
        <w:t xml:space="preserve"> </w:t>
      </w:r>
      <w:r w:rsidR="00916EB1">
        <w:rPr>
          <w:rFonts w:eastAsia="Arial Unicode MS"/>
        </w:rPr>
        <w:t>de l’intensité mesurée à la question 1.3</w:t>
      </w:r>
      <w:r>
        <w:rPr>
          <w:rFonts w:eastAsia="Arial Unicode MS"/>
        </w:rPr>
        <w:t xml:space="preserve">, </w:t>
      </w:r>
      <w:r w:rsidR="00433731">
        <w:rPr>
          <w:rFonts w:eastAsia="Arial Unicode MS"/>
        </w:rPr>
        <w:t>déterminer</w:t>
      </w:r>
      <w:r>
        <w:rPr>
          <w:rFonts w:eastAsia="Arial Unicode MS"/>
        </w:rPr>
        <w:t xml:space="preserve"> le coût total de fabrication d’un volume de 200</w:t>
      </w:r>
      <w:r w:rsidR="0011208F">
        <w:rPr>
          <w:rFonts w:eastAsia="Arial Unicode MS"/>
        </w:rPr>
        <w:t xml:space="preserve"> </w:t>
      </w:r>
      <w:r>
        <w:rPr>
          <w:rFonts w:eastAsia="Arial Unicode MS"/>
        </w:rPr>
        <w:t>mL d’une solution aqueuse de diiode par électrolyse</w:t>
      </w:r>
      <w:r w:rsidR="00606CF0">
        <w:rPr>
          <w:rFonts w:eastAsia="Arial Unicode MS"/>
        </w:rPr>
        <w:t xml:space="preserve">, en incluant à la fois le coût </w:t>
      </w:r>
      <w:r w:rsidR="00411948">
        <w:rPr>
          <w:rFonts w:eastAsia="Arial Unicode MS"/>
        </w:rPr>
        <w:t xml:space="preserve">de la </w:t>
      </w:r>
      <w:r w:rsidR="006F1274">
        <w:rPr>
          <w:rFonts w:eastAsia="Arial Unicode MS"/>
        </w:rPr>
        <w:t xml:space="preserve">solution </w:t>
      </w:r>
      <w:r w:rsidR="00F14664">
        <w:rPr>
          <w:rFonts w:eastAsia="Arial Unicode MS"/>
        </w:rPr>
        <w:t>de départ</w:t>
      </w:r>
      <w:r w:rsidR="006F1274">
        <w:rPr>
          <w:rFonts w:eastAsia="Arial Unicode MS"/>
        </w:rPr>
        <w:t xml:space="preserve"> </w:t>
      </w:r>
      <w:r w:rsidR="00606CF0">
        <w:rPr>
          <w:rFonts w:eastAsia="Arial Unicode MS"/>
        </w:rPr>
        <w:t>et celui de l’électricité</w:t>
      </w:r>
      <w:r w:rsidR="00F14664">
        <w:rPr>
          <w:rFonts w:eastAsia="Arial Unicode MS"/>
        </w:rPr>
        <w:t xml:space="preserve"> utilisée</w:t>
      </w:r>
      <w:r w:rsidR="00606CF0">
        <w:rPr>
          <w:rFonts w:eastAsia="Arial Unicode MS"/>
        </w:rPr>
        <w:t>.</w:t>
      </w:r>
    </w:p>
    <w:p w14:paraId="54C57A13" w14:textId="77777777" w:rsidR="006176AB" w:rsidRDefault="006176AB" w:rsidP="006176AB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</w:pPr>
      <w:r>
        <w:t>………………………………………………………………………………………………………………………………………</w:t>
      </w:r>
    </w:p>
    <w:p w14:paraId="36E91D3E" w14:textId="77777777" w:rsidR="006176AB" w:rsidRDefault="006176AB" w:rsidP="006176AB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813B468" w14:textId="77777777" w:rsidR="006176AB" w:rsidRDefault="006176AB" w:rsidP="006176AB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6BB47762" w14:textId="77777777" w:rsidR="00ED2392" w:rsidRDefault="00ED2392" w:rsidP="00ED2392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0554DDFF" w14:textId="77777777" w:rsidR="00ED2392" w:rsidRDefault="00ED2392" w:rsidP="00ED2392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23D528A0" w14:textId="77777777" w:rsidR="00ED2392" w:rsidRDefault="00ED2392" w:rsidP="00ED2392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43844350" w14:textId="77777777" w:rsidR="00ED2392" w:rsidRDefault="00ED2392" w:rsidP="00ED2392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0EE12C68" w14:textId="77777777" w:rsidR="006F1274" w:rsidRDefault="006F1274" w:rsidP="00ED2392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</w:p>
    <w:p w14:paraId="612C3A27" w14:textId="7FE400C7" w:rsidR="001851BA" w:rsidRDefault="00DF0376" w:rsidP="00DF0376">
      <w:pPr>
        <w:pStyle w:val="ECEcorps"/>
        <w:numPr>
          <w:ilvl w:val="1"/>
          <w:numId w:val="6"/>
        </w:numPr>
        <w:ind w:left="426"/>
        <w:rPr>
          <w:rFonts w:eastAsia="Arial Unicode MS"/>
        </w:rPr>
      </w:pPr>
      <w:r w:rsidRPr="00DF0376">
        <w:rPr>
          <w:rFonts w:eastAsia="Arial Unicode MS"/>
        </w:rPr>
        <w:t>Conclure sur les avantages et inconvénients de la préparation de la solution aqueuse de diiode au laboratoire</w:t>
      </w:r>
      <w:r w:rsidR="00774E68">
        <w:rPr>
          <w:rFonts w:eastAsia="Arial Unicode MS"/>
        </w:rPr>
        <w:t>.</w:t>
      </w:r>
    </w:p>
    <w:p w14:paraId="78BFDDA1" w14:textId="77777777" w:rsidR="001851BA" w:rsidRDefault="001851BA" w:rsidP="001851BA">
      <w:pPr>
        <w:pBdr>
          <w:top w:val="nil"/>
          <w:left w:val="nil"/>
          <w:bottom w:val="nil"/>
          <w:right w:val="nil"/>
          <w:between w:val="nil"/>
        </w:pBdr>
        <w:spacing w:before="120"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3A6662B" w14:textId="77777777" w:rsidR="001851BA" w:rsidRDefault="001851BA" w:rsidP="001851BA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51AA630D" w14:textId="77777777" w:rsidR="001851BA" w:rsidRDefault="001851BA" w:rsidP="001851BA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35D62911" w14:textId="77777777" w:rsidR="006150FD" w:rsidRDefault="006150FD" w:rsidP="006150FD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73F2428C" w14:textId="77777777" w:rsidR="006150FD" w:rsidRDefault="006150FD" w:rsidP="006150FD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30F65A73" w14:textId="77777777" w:rsidR="006150FD" w:rsidRDefault="006150FD" w:rsidP="006150FD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t>………………………………………………………………………………………………………………………………………</w:t>
      </w:r>
    </w:p>
    <w:p w14:paraId="6E7668FF" w14:textId="77777777" w:rsidR="00271FEE" w:rsidRDefault="00271FEE">
      <w:pPr>
        <w:pStyle w:val="ECEcorps"/>
        <w:rPr>
          <w:b/>
        </w:rPr>
      </w:pPr>
    </w:p>
    <w:p w14:paraId="2D0ED4C9" w14:textId="77777777" w:rsidR="00D309C1" w:rsidRDefault="00D309C1">
      <w:pPr>
        <w:pStyle w:val="ECEcorps"/>
        <w:rPr>
          <w:b/>
        </w:rPr>
      </w:pPr>
    </w:p>
    <w:p w14:paraId="2D05FCC9" w14:textId="77777777" w:rsidR="00D309C1" w:rsidRDefault="001B1F42">
      <w:pPr>
        <w:pStyle w:val="ECEcorps"/>
        <w:rPr>
          <w:b/>
        </w:rPr>
      </w:pPr>
      <w:r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309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851" w:left="851" w:header="851" w:footer="56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7BA3B5" w14:textId="77777777" w:rsidR="00310824" w:rsidRDefault="00310824">
      <w:r>
        <w:separator/>
      </w:r>
    </w:p>
  </w:endnote>
  <w:endnote w:type="continuationSeparator" w:id="0">
    <w:p w14:paraId="7C48C892" w14:textId="77777777" w:rsidR="00310824" w:rsidRDefault="00310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AD8D27" w14:textId="77777777" w:rsidR="00F90A18" w:rsidRDefault="00F90A1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97AFA0" w14:textId="6BCEDBA8" w:rsidR="00D309C1" w:rsidRDefault="001B1F42">
    <w:pPr>
      <w:pStyle w:val="ECEcorps"/>
      <w:jc w:val="right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687F57">
      <w:rPr>
        <w:noProof/>
      </w:rPr>
      <w:t>4</w:t>
    </w:r>
    <w:r>
      <w:fldChar w:fldCharType="end"/>
    </w:r>
    <w:r>
      <w:t xml:space="preserve"> sur </w:t>
    </w:r>
    <w:r w:rsidR="00687F57">
      <w:fldChar w:fldCharType="begin"/>
    </w:r>
    <w:r w:rsidR="00687F57">
      <w:instrText>NUMPAGES \* MERGEFORMAT</w:instrText>
    </w:r>
    <w:r w:rsidR="00687F57">
      <w:fldChar w:fldCharType="separate"/>
    </w:r>
    <w:r w:rsidR="00687F57">
      <w:rPr>
        <w:noProof/>
      </w:rPr>
      <w:t>4</w:t>
    </w:r>
    <w:r w:rsidR="00687F57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2CE830" w14:textId="77777777" w:rsidR="00F90A18" w:rsidRDefault="00F90A1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5483DF" w14:textId="77777777" w:rsidR="00310824" w:rsidRDefault="00310824">
      <w:r>
        <w:separator/>
      </w:r>
    </w:p>
  </w:footnote>
  <w:footnote w:type="continuationSeparator" w:id="0">
    <w:p w14:paraId="35A86B1C" w14:textId="77777777" w:rsidR="00310824" w:rsidRDefault="003108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FC2FBC" w14:textId="77777777" w:rsidR="00F90A18" w:rsidRDefault="00F90A18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2A536F" w14:textId="46A2FCD2" w:rsidR="00D309C1" w:rsidRDefault="001B1F42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90A18" w:rsidRPr="00767C6B">
      <w:rPr>
        <w:b/>
        <w:sz w:val="24"/>
        <w:szCs w:val="24"/>
      </w:rPr>
      <w:t>COÛT DE FABRICATION</w:t>
    </w:r>
    <w:r>
      <w:tab/>
      <w:t>Session</w:t>
    </w:r>
  </w:p>
  <w:p w14:paraId="77CFA4BC" w14:textId="77777777" w:rsidR="00D309C1" w:rsidRDefault="001B1F42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2026</w:t>
    </w:r>
  </w:p>
  <w:p w14:paraId="73EFB136" w14:textId="77777777" w:rsidR="00D309C1" w:rsidRDefault="00D309C1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BB614B" w14:textId="77777777" w:rsidR="00F90A18" w:rsidRDefault="00F90A18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75126"/>
    <w:multiLevelType w:val="hybridMultilevel"/>
    <w:tmpl w:val="E4DED06C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2E16B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B221358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B8875F5"/>
    <w:multiLevelType w:val="multilevel"/>
    <w:tmpl w:val="1A00EF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F6943F5"/>
    <w:multiLevelType w:val="hybridMultilevel"/>
    <w:tmpl w:val="70B44726"/>
    <w:lvl w:ilvl="0" w:tplc="9046680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B6374"/>
    <w:multiLevelType w:val="multilevel"/>
    <w:tmpl w:val="5886AA04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32D065F"/>
    <w:multiLevelType w:val="multilevel"/>
    <w:tmpl w:val="1A00EF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87D4E97"/>
    <w:multiLevelType w:val="multilevel"/>
    <w:tmpl w:val="777AF65A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C55525B"/>
    <w:multiLevelType w:val="multilevel"/>
    <w:tmpl w:val="4FD2B5FC"/>
    <w:lvl w:ilvl="0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9" w15:restartNumberingAfterBreak="0">
    <w:nsid w:val="52EA113F"/>
    <w:multiLevelType w:val="multilevel"/>
    <w:tmpl w:val="873A5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B84191"/>
    <w:multiLevelType w:val="multilevel"/>
    <w:tmpl w:val="1D44219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5D9440B4"/>
    <w:multiLevelType w:val="multilevel"/>
    <w:tmpl w:val="1A00EF3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6370F0D"/>
    <w:multiLevelType w:val="multilevel"/>
    <w:tmpl w:val="1D44219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3" w15:restartNumberingAfterBreak="0">
    <w:nsid w:val="66B74301"/>
    <w:multiLevelType w:val="hybridMultilevel"/>
    <w:tmpl w:val="832CA44C"/>
    <w:lvl w:ilvl="0" w:tplc="936073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C0C19"/>
    <w:multiLevelType w:val="hybridMultilevel"/>
    <w:tmpl w:val="50D67A76"/>
    <w:lvl w:ilvl="0" w:tplc="C85C29D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CF55A7"/>
    <w:multiLevelType w:val="multilevel"/>
    <w:tmpl w:val="D64239F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4FF3ED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7607D97"/>
    <w:multiLevelType w:val="multilevel"/>
    <w:tmpl w:val="DC5A004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9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</w:num>
  <w:num w:numId="7">
    <w:abstractNumId w:val="8"/>
  </w:num>
  <w:num w:numId="8">
    <w:abstractNumId w:val="8"/>
  </w:num>
  <w:num w:numId="9">
    <w:abstractNumId w:val="17"/>
  </w:num>
  <w:num w:numId="10">
    <w:abstractNumId w:val="13"/>
  </w:num>
  <w:num w:numId="11">
    <w:abstractNumId w:val="4"/>
  </w:num>
  <w:num w:numId="12">
    <w:abstractNumId w:val="14"/>
  </w:num>
  <w:num w:numId="13">
    <w:abstractNumId w:val="16"/>
  </w:num>
  <w:num w:numId="14">
    <w:abstractNumId w:val="0"/>
  </w:num>
  <w:num w:numId="15">
    <w:abstractNumId w:val="15"/>
  </w:num>
  <w:num w:numId="16">
    <w:abstractNumId w:val="1"/>
  </w:num>
  <w:num w:numId="17">
    <w:abstractNumId w:val="10"/>
  </w:num>
  <w:num w:numId="18">
    <w:abstractNumId w:val="12"/>
  </w:num>
  <w:num w:numId="19">
    <w:abstractNumId w:val="7"/>
  </w:num>
  <w:num w:numId="20">
    <w:abstractNumId w:val="3"/>
  </w:num>
  <w:num w:numId="21">
    <w:abstractNumId w:val="6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9C1"/>
    <w:rsid w:val="000012FE"/>
    <w:rsid w:val="00013C6C"/>
    <w:rsid w:val="00044B2B"/>
    <w:rsid w:val="00050A1B"/>
    <w:rsid w:val="00080DA6"/>
    <w:rsid w:val="00092A60"/>
    <w:rsid w:val="00104B92"/>
    <w:rsid w:val="0010568C"/>
    <w:rsid w:val="0011208F"/>
    <w:rsid w:val="001271FD"/>
    <w:rsid w:val="0016191B"/>
    <w:rsid w:val="001851BA"/>
    <w:rsid w:val="00187267"/>
    <w:rsid w:val="001A017F"/>
    <w:rsid w:val="001A2FEF"/>
    <w:rsid w:val="001B1F42"/>
    <w:rsid w:val="001C40DE"/>
    <w:rsid w:val="001E5CDB"/>
    <w:rsid w:val="001F45CC"/>
    <w:rsid w:val="00204B0C"/>
    <w:rsid w:val="0023276E"/>
    <w:rsid w:val="00236135"/>
    <w:rsid w:val="00256388"/>
    <w:rsid w:val="00271FEE"/>
    <w:rsid w:val="002970D1"/>
    <w:rsid w:val="002C1EA6"/>
    <w:rsid w:val="00303092"/>
    <w:rsid w:val="00310824"/>
    <w:rsid w:val="003205C7"/>
    <w:rsid w:val="003F7F04"/>
    <w:rsid w:val="00404EF6"/>
    <w:rsid w:val="00411948"/>
    <w:rsid w:val="00433731"/>
    <w:rsid w:val="00440B3C"/>
    <w:rsid w:val="00440DEE"/>
    <w:rsid w:val="004620FB"/>
    <w:rsid w:val="004711DB"/>
    <w:rsid w:val="00480BB7"/>
    <w:rsid w:val="004C4EEE"/>
    <w:rsid w:val="004D2F12"/>
    <w:rsid w:val="004F1922"/>
    <w:rsid w:val="0053383A"/>
    <w:rsid w:val="00546552"/>
    <w:rsid w:val="0054699D"/>
    <w:rsid w:val="00577528"/>
    <w:rsid w:val="005D2C34"/>
    <w:rsid w:val="00602636"/>
    <w:rsid w:val="00606CF0"/>
    <w:rsid w:val="006150FD"/>
    <w:rsid w:val="006176AB"/>
    <w:rsid w:val="0065330E"/>
    <w:rsid w:val="00687F57"/>
    <w:rsid w:val="006A00D3"/>
    <w:rsid w:val="006A0CF9"/>
    <w:rsid w:val="006A69B5"/>
    <w:rsid w:val="006D749B"/>
    <w:rsid w:val="006F1274"/>
    <w:rsid w:val="00743A19"/>
    <w:rsid w:val="00753E61"/>
    <w:rsid w:val="00774E68"/>
    <w:rsid w:val="007A1E73"/>
    <w:rsid w:val="007D1256"/>
    <w:rsid w:val="008048A4"/>
    <w:rsid w:val="00811727"/>
    <w:rsid w:val="00823A69"/>
    <w:rsid w:val="008242CD"/>
    <w:rsid w:val="00845985"/>
    <w:rsid w:val="00861A9D"/>
    <w:rsid w:val="00893F8B"/>
    <w:rsid w:val="008A18B9"/>
    <w:rsid w:val="008B13B4"/>
    <w:rsid w:val="008C2237"/>
    <w:rsid w:val="008C7BE2"/>
    <w:rsid w:val="00914924"/>
    <w:rsid w:val="00916EB1"/>
    <w:rsid w:val="00952242"/>
    <w:rsid w:val="00961C9F"/>
    <w:rsid w:val="009A5133"/>
    <w:rsid w:val="009B1BF2"/>
    <w:rsid w:val="009B4813"/>
    <w:rsid w:val="00AA2822"/>
    <w:rsid w:val="00AA3EB6"/>
    <w:rsid w:val="00AA7138"/>
    <w:rsid w:val="00B258F5"/>
    <w:rsid w:val="00B55B81"/>
    <w:rsid w:val="00BD50D1"/>
    <w:rsid w:val="00C05C1C"/>
    <w:rsid w:val="00C10090"/>
    <w:rsid w:val="00C6673D"/>
    <w:rsid w:val="00C84A52"/>
    <w:rsid w:val="00D309C1"/>
    <w:rsid w:val="00D4519D"/>
    <w:rsid w:val="00DA3987"/>
    <w:rsid w:val="00DC0BB7"/>
    <w:rsid w:val="00DC2443"/>
    <w:rsid w:val="00DD47D9"/>
    <w:rsid w:val="00DF0376"/>
    <w:rsid w:val="00E276F2"/>
    <w:rsid w:val="00E57867"/>
    <w:rsid w:val="00E731F2"/>
    <w:rsid w:val="00E842D5"/>
    <w:rsid w:val="00E90B05"/>
    <w:rsid w:val="00ED2392"/>
    <w:rsid w:val="00EF6242"/>
    <w:rsid w:val="00F14664"/>
    <w:rsid w:val="00F14ECE"/>
    <w:rsid w:val="00F205B2"/>
    <w:rsid w:val="00F30A62"/>
    <w:rsid w:val="00F57857"/>
    <w:rsid w:val="00F90A18"/>
    <w:rsid w:val="00FB65CA"/>
    <w:rsid w:val="00FD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A2CF84"/>
  <w15:docId w15:val="{A107F642-4673-4603-A32F-4820165F8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05B2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link w:val="Titre1Car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link w:val="Titre3Car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link w:val="Titre5Car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link w:val="Titre6Car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link w:val="Titre7Car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link w:val="Titre8Car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link w:val="Titre9Car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 w:line="240" w:lineRule="auto"/>
      <w:contextualSpacing/>
    </w:pPr>
    <w:rPr>
      <w:rFonts w:eastAsia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Sansinterligne">
    <w:name w:val="No Spacing"/>
    <w:basedOn w:val="Normal"/>
    <w:uiPriority w:val="1"/>
    <w:qFormat/>
    <w:pPr>
      <w:spacing w:line="240" w:lineRule="auto"/>
    </w:pPr>
  </w:style>
  <w:style w:type="character" w:styleId="Emphasepl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pl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character" w:customStyle="1" w:styleId="En-tteCar">
    <w:name w:val="En-tête Car"/>
    <w:basedOn w:val="Policepardfaut"/>
    <w:link w:val="En-tte"/>
    <w:uiPriority w:val="99"/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Lgende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line="240" w:lineRule="auto"/>
    </w:p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800080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paragraph" w:customStyle="1" w:styleId="ECErepres">
    <w:name w:val="ECErepères"/>
    <w:basedOn w:val="ECEcorps"/>
    <w:qFormat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pPr>
      <w:tabs>
        <w:tab w:val="left" w:pos="-1985"/>
      </w:tabs>
      <w:ind w:left="708"/>
    </w:pPr>
  </w:style>
  <w:style w:type="paragraph" w:styleId="Pieddepage">
    <w:name w:val="footer"/>
    <w:basedOn w:val="Normal"/>
    <w:link w:val="PieddepageCar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link w:val="En-tteCar"/>
    <w:pPr>
      <w:framePr w:hSpace="142" w:wrap="auto" w:vAnchor="text" w:hAnchor="text" w:y="1"/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link w:val="NotedebasdepageCar"/>
    <w:semiHidden/>
  </w:style>
  <w:style w:type="paragraph" w:styleId="Sous-titre">
    <w:name w:val="Subtitle"/>
    <w:basedOn w:val="Normal"/>
    <w:link w:val="Sous-titreCar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Pr>
      <w:sz w:val="16"/>
      <w:szCs w:val="16"/>
    </w:rPr>
  </w:style>
  <w:style w:type="paragraph" w:styleId="Commentaire">
    <w:name w:val="annotation text"/>
    <w:basedOn w:val="Normal"/>
    <w:semiHidden/>
  </w:style>
  <w:style w:type="paragraph" w:styleId="Objetducommentaire">
    <w:name w:val="annotation subject"/>
    <w:basedOn w:val="Commentaire"/>
    <w:next w:val="Commentaire"/>
    <w:semiHidden/>
    <w:rPr>
      <w:b/>
      <w:bCs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M1">
    <w:name w:val="toc 1"/>
    <w:basedOn w:val="ECEcorps"/>
    <w:next w:val="Normal"/>
    <w:uiPriority w:val="39"/>
    <w:qFormat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uiPriority w:val="39"/>
    <w:unhideWhenUsed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Pr>
      <w:rFonts w:ascii="Arial" w:hAnsi="Arial" w:cs="Arial"/>
      <w:b/>
      <w:color w:val="000000"/>
    </w:rPr>
  </w:style>
  <w:style w:type="paragraph" w:customStyle="1" w:styleId="ECEcorps">
    <w:name w:val="ECEcorps"/>
    <w:qFormat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Pr>
      <w:b/>
      <w:u w:val="single"/>
    </w:rPr>
  </w:style>
  <w:style w:type="paragraph" w:customStyle="1" w:styleId="ECEfiche">
    <w:name w:val="ECEfiche"/>
    <w:basedOn w:val="Titre1"/>
    <w:next w:val="ECEcorps"/>
    <w:qFormat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Pr>
      <w:b/>
    </w:rPr>
  </w:style>
  <w:style w:type="paragraph" w:customStyle="1" w:styleId="ECEcoeff">
    <w:name w:val="ECEcoeff"/>
    <w:basedOn w:val="ECEcorps"/>
    <w:next w:val="ECEcorps"/>
    <w:qFormat/>
    <w:rPr>
      <w:b/>
      <w:sz w:val="22"/>
      <w:szCs w:val="22"/>
    </w:rPr>
  </w:style>
  <w:style w:type="paragraph" w:customStyle="1" w:styleId="ECEbordure">
    <w:name w:val="ECEbordure"/>
    <w:basedOn w:val="ECEcorps"/>
    <w:qFormat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uiPriority w:val="39"/>
    <w:unhideWhenUsed/>
    <w:pPr>
      <w:ind w:left="600"/>
    </w:pPr>
  </w:style>
  <w:style w:type="paragraph" w:styleId="TM5">
    <w:name w:val="toc 5"/>
    <w:basedOn w:val="Normal"/>
    <w:next w:val="Normal"/>
    <w:uiPriority w:val="39"/>
    <w:unhideWhenUsed/>
    <w:pPr>
      <w:ind w:left="800"/>
    </w:pPr>
  </w:style>
  <w:style w:type="paragraph" w:styleId="TM6">
    <w:name w:val="toc 6"/>
    <w:basedOn w:val="Normal"/>
    <w:next w:val="Normal"/>
    <w:uiPriority w:val="39"/>
    <w:unhideWhenUsed/>
    <w:pPr>
      <w:ind w:left="1000"/>
    </w:pPr>
  </w:style>
  <w:style w:type="paragraph" w:styleId="TM7">
    <w:name w:val="toc 7"/>
    <w:basedOn w:val="Normal"/>
    <w:next w:val="Normal"/>
    <w:uiPriority w:val="39"/>
    <w:unhideWhenUsed/>
    <w:pPr>
      <w:ind w:left="1200"/>
    </w:pPr>
  </w:style>
  <w:style w:type="paragraph" w:styleId="TM8">
    <w:name w:val="toc 8"/>
    <w:basedOn w:val="Normal"/>
    <w:next w:val="Normal"/>
    <w:uiPriority w:val="39"/>
    <w:unhideWhenUsed/>
    <w:pPr>
      <w:ind w:left="1400"/>
    </w:pPr>
  </w:style>
  <w:style w:type="paragraph" w:styleId="TM9">
    <w:name w:val="toc 9"/>
    <w:basedOn w:val="Normal"/>
    <w:next w:val="Normal"/>
    <w:uiPriority w:val="39"/>
    <w:unhideWhenUsed/>
    <w:pPr>
      <w:ind w:left="16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976588E-6B9A-4473-880C-2E35C1E58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1155</Words>
  <Characters>6357</Characters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2026-01-28T14:40:00Z</cp:lastPrinted>
  <dcterms:created xsi:type="dcterms:W3CDTF">2025-12-09T13:53:00Z</dcterms:created>
  <dcterms:modified xsi:type="dcterms:W3CDTF">2026-01-28T14:40:00Z</dcterms:modified>
</cp:coreProperties>
</file>