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AB10A7" w14:textId="77777777" w:rsidR="00A11343" w:rsidRDefault="00A11343" w:rsidP="00E37059">
      <w:pPr>
        <w:pStyle w:val="ECEbordure"/>
        <w:jc w:val="center"/>
        <w:rPr>
          <w:b/>
          <w:sz w:val="24"/>
          <w:szCs w:val="24"/>
        </w:rPr>
      </w:pPr>
      <w:r w:rsidRPr="007146B9">
        <w:rPr>
          <w:b/>
          <w:sz w:val="24"/>
          <w:szCs w:val="24"/>
        </w:rPr>
        <w:t>BACCALAURÉAT G</w:t>
      </w:r>
      <w:r w:rsidRPr="007146B9">
        <w:rPr>
          <w:rFonts w:eastAsia="Arial Unicode MS"/>
          <w:b/>
          <w:sz w:val="24"/>
          <w:szCs w:val="24"/>
        </w:rPr>
        <w:t>É</w:t>
      </w:r>
      <w:r w:rsidRPr="007146B9">
        <w:rPr>
          <w:b/>
          <w:sz w:val="24"/>
          <w:szCs w:val="24"/>
        </w:rPr>
        <w:t>N</w:t>
      </w:r>
      <w:r w:rsidRPr="007146B9">
        <w:rPr>
          <w:rFonts w:eastAsia="Arial Unicode MS"/>
          <w:b/>
          <w:sz w:val="24"/>
          <w:szCs w:val="24"/>
        </w:rPr>
        <w:t>É</w:t>
      </w:r>
      <w:r w:rsidRPr="007146B9">
        <w:rPr>
          <w:b/>
          <w:sz w:val="24"/>
          <w:szCs w:val="24"/>
        </w:rPr>
        <w:t>RAL</w:t>
      </w:r>
    </w:p>
    <w:p w14:paraId="45AA9023" w14:textId="77777777" w:rsidR="00A11343" w:rsidRDefault="00A11343" w:rsidP="00A11343">
      <w:pPr>
        <w:pStyle w:val="ECEbordure"/>
        <w:jc w:val="center"/>
        <w:rPr>
          <w:b/>
          <w:sz w:val="24"/>
          <w:szCs w:val="24"/>
        </w:rPr>
      </w:pPr>
    </w:p>
    <w:p w14:paraId="3B6874C5" w14:textId="77777777" w:rsidR="00A11343" w:rsidRPr="007146B9" w:rsidRDefault="00A11343" w:rsidP="00A11343">
      <w:pPr>
        <w:pStyle w:val="ECEbordure"/>
        <w:jc w:val="center"/>
        <w:rPr>
          <w:b/>
          <w:sz w:val="24"/>
          <w:szCs w:val="24"/>
        </w:rPr>
      </w:pPr>
      <w:r w:rsidRPr="007146B9">
        <w:rPr>
          <w:rFonts w:eastAsia="Arial Unicode MS"/>
          <w:b/>
          <w:sz w:val="24"/>
          <w:szCs w:val="24"/>
        </w:rPr>
        <w:t>É</w:t>
      </w:r>
      <w:r>
        <w:rPr>
          <w:rFonts w:eastAsia="Arial Unicode MS"/>
          <w:b/>
          <w:sz w:val="24"/>
          <w:szCs w:val="24"/>
        </w:rPr>
        <w:t>preuve pratique de l’enseignement de spécialité physique-chimie</w:t>
      </w:r>
    </w:p>
    <w:p w14:paraId="31546C2E" w14:textId="77777777" w:rsidR="00A11343" w:rsidRPr="0060508C" w:rsidRDefault="00A11343" w:rsidP="00A11343">
      <w:pPr>
        <w:pStyle w:val="ECEbordure"/>
        <w:jc w:val="center"/>
        <w:rPr>
          <w:b/>
          <w:sz w:val="24"/>
          <w:szCs w:val="24"/>
        </w:rPr>
      </w:pPr>
      <w:r w:rsidRPr="0060508C">
        <w:rPr>
          <w:b/>
          <w:sz w:val="24"/>
          <w:szCs w:val="24"/>
        </w:rPr>
        <w:t>Évaluation des Compétences Expérimentales</w:t>
      </w:r>
    </w:p>
    <w:p w14:paraId="0EC6E68C" w14:textId="77777777" w:rsidR="00A11343" w:rsidRPr="0060508C" w:rsidRDefault="00A11343" w:rsidP="00A11343">
      <w:pPr>
        <w:pStyle w:val="ECEbordure"/>
        <w:jc w:val="center"/>
      </w:pPr>
    </w:p>
    <w:p w14:paraId="7F87476C" w14:textId="77777777" w:rsidR="00A11343" w:rsidRPr="0060508C" w:rsidRDefault="00A11343" w:rsidP="00A11343">
      <w:pPr>
        <w:pStyle w:val="ECEbordure"/>
        <w:jc w:val="center"/>
      </w:pPr>
      <w:r w:rsidRPr="0060508C">
        <w:t>Ce</w:t>
      </w:r>
      <w:r>
        <w:t>tte</w:t>
      </w:r>
      <w:r w:rsidRPr="0060508C">
        <w:t xml:space="preserve"> </w:t>
      </w:r>
      <w:r>
        <w:t>situation d’évaluation</w:t>
      </w:r>
      <w:r w:rsidRPr="0060508C">
        <w:t xml:space="preserve"> fait p</w:t>
      </w:r>
      <w:r>
        <w:t>artie de la banque nationale.</w:t>
      </w:r>
    </w:p>
    <w:p w14:paraId="58017557" w14:textId="77777777" w:rsidR="00A12834" w:rsidRPr="0060508C" w:rsidRDefault="00A12834" w:rsidP="0060508C">
      <w:pPr>
        <w:pStyle w:val="ECEbordure"/>
        <w:jc w:val="center"/>
      </w:pPr>
    </w:p>
    <w:p w14:paraId="4AFF7E12" w14:textId="77777777" w:rsidR="0008058B" w:rsidRDefault="0008058B" w:rsidP="008A2C45">
      <w:pPr>
        <w:pStyle w:val="ECEcorps"/>
      </w:pPr>
    </w:p>
    <w:p w14:paraId="31F7654E" w14:textId="1AAB0855" w:rsidR="00E26870" w:rsidRPr="00244F93" w:rsidRDefault="00ED677D" w:rsidP="001C2B49">
      <w:pPr>
        <w:pStyle w:val="ECEfiche"/>
        <w:pBdr>
          <w:left w:val="single" w:sz="12" w:space="0" w:color="auto"/>
        </w:pBdr>
        <w:tabs>
          <w:tab w:val="left" w:pos="825"/>
          <w:tab w:val="center" w:pos="5102"/>
        </w:tabs>
        <w:ind w:left="142" w:right="284"/>
        <w:jc w:val="left"/>
        <w:rPr>
          <w:b/>
        </w:rPr>
      </w:pPr>
      <w:bookmarkStart w:id="0" w:name="_Toc482638813"/>
      <w:bookmarkStart w:id="1" w:name="_Toc24449639"/>
      <w:bookmarkStart w:id="2" w:name="_Toc379291742"/>
      <w:bookmarkStart w:id="3" w:name="_Toc266361605"/>
      <w:bookmarkStart w:id="4" w:name="_Toc469923078"/>
      <w:r>
        <w:tab/>
      </w:r>
      <w:r>
        <w:tab/>
      </w:r>
      <w:r>
        <w:tab/>
      </w:r>
      <w:r w:rsidR="00E26870" w:rsidRPr="00244F93">
        <w:t xml:space="preserve"> </w:t>
      </w:r>
      <w:r w:rsidR="00E26870" w:rsidRPr="00E26870">
        <w:t>ÉNONCÉ DESTINÉ AU CANDIDAT</w:t>
      </w:r>
      <w:bookmarkEnd w:id="0"/>
      <w:bookmarkEnd w:id="1"/>
    </w:p>
    <w:p w14:paraId="7AF63614" w14:textId="77777777" w:rsidR="00E26870" w:rsidRDefault="00E26870" w:rsidP="00E26870">
      <w:pPr>
        <w:pStyle w:val="ECEcorps"/>
      </w:pP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933"/>
        <w:gridCol w:w="4933"/>
      </w:tblGrid>
      <w:tr w:rsidR="00E26870" w14:paraId="631D5820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28587D0" w14:textId="77777777" w:rsidR="00E26870" w:rsidRDefault="00E26870" w:rsidP="00527A98">
            <w:pPr>
              <w:pStyle w:val="ECEcorps"/>
            </w:pPr>
            <w:r w:rsidRPr="002D2F9B">
              <w:t>NOM</w:t>
            </w:r>
            <w:r>
              <w:t xml:space="preserve"> : </w:t>
            </w:r>
          </w:p>
          <w:p w14:paraId="67B81BCA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D0EFD6F" w14:textId="77777777" w:rsidR="00E26870" w:rsidRDefault="00E26870" w:rsidP="00527A98">
            <w:pPr>
              <w:pStyle w:val="ECEcorps"/>
            </w:pPr>
            <w:r w:rsidRPr="002D2F9B">
              <w:t>Prénom</w:t>
            </w:r>
            <w:r>
              <w:t xml:space="preserve"> : </w:t>
            </w:r>
          </w:p>
        </w:tc>
      </w:tr>
      <w:tr w:rsidR="00E26870" w14:paraId="07F849A8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7CAA46E" w14:textId="77777777" w:rsidR="00E26870" w:rsidRDefault="00E26870" w:rsidP="00527A98">
            <w:pPr>
              <w:pStyle w:val="ECEcorps"/>
            </w:pPr>
            <w:r w:rsidRPr="002D2F9B">
              <w:t>Centre d’examen</w:t>
            </w:r>
            <w:r>
              <w:t xml:space="preserve"> : </w:t>
            </w:r>
          </w:p>
          <w:p w14:paraId="341303E0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8888236" w14:textId="77777777" w:rsidR="00E26870" w:rsidRDefault="00EF25B5" w:rsidP="00527A98">
            <w:pPr>
              <w:pStyle w:val="ECEcorps"/>
            </w:pPr>
            <w:r>
              <w:t>n°</w:t>
            </w:r>
            <w:r w:rsidR="00E26870" w:rsidRPr="002D2F9B">
              <w:t xml:space="preserve"> d’inscription</w:t>
            </w:r>
            <w:r w:rsidR="00E26870">
              <w:t xml:space="preserve"> : </w:t>
            </w:r>
          </w:p>
        </w:tc>
      </w:tr>
    </w:tbl>
    <w:p w14:paraId="5B2E650E" w14:textId="77777777" w:rsidR="00E26870" w:rsidRDefault="00E26870" w:rsidP="00E26870">
      <w:pPr>
        <w:pStyle w:val="ECEcorps"/>
      </w:pPr>
    </w:p>
    <w:p w14:paraId="1DE7BEAD" w14:textId="3CBB180C" w:rsidR="00E26870" w:rsidRDefault="00E26870" w:rsidP="00E26870">
      <w:pPr>
        <w:pStyle w:val="ECEbordure"/>
      </w:pPr>
      <w:r>
        <w:t>Ce</w:t>
      </w:r>
      <w:r w:rsidR="00D963AD">
        <w:t xml:space="preserve">tte situation d’évaluation </w:t>
      </w:r>
      <w:r w:rsidRPr="00966915">
        <w:t xml:space="preserve">comporte </w:t>
      </w:r>
      <w:r w:rsidR="00DA0A69">
        <w:rPr>
          <w:b/>
        </w:rPr>
        <w:t>quatre</w:t>
      </w:r>
      <w:r w:rsidR="006667F9" w:rsidRPr="00D1437D">
        <w:rPr>
          <w:b/>
        </w:rPr>
        <w:t xml:space="preserve"> </w:t>
      </w:r>
      <w:r w:rsidR="00C2065A">
        <w:t xml:space="preserve">pages </w:t>
      </w:r>
      <w:r w:rsidRPr="00C17957">
        <w:t>sur lesquelles le candidat doit consigner ses réponses.</w:t>
      </w:r>
    </w:p>
    <w:p w14:paraId="5E8ABE99" w14:textId="77777777" w:rsidR="00E26870" w:rsidRDefault="00E26870" w:rsidP="00E26870">
      <w:pPr>
        <w:pStyle w:val="ECEbordure"/>
      </w:pPr>
      <w:r w:rsidRPr="000F26F2">
        <w:t>Le candidat doit restituer ce document avant de sortir de la salle d'examen</w:t>
      </w:r>
      <w:r w:rsidRPr="00AC5BC7">
        <w:t>.</w:t>
      </w:r>
    </w:p>
    <w:p w14:paraId="0BBEE5ED" w14:textId="77777777" w:rsidR="00E26870" w:rsidRDefault="00E26870" w:rsidP="00E26870">
      <w:pPr>
        <w:pStyle w:val="ECEbordure"/>
      </w:pPr>
    </w:p>
    <w:p w14:paraId="35876F9E" w14:textId="77777777" w:rsidR="00E26870" w:rsidRDefault="00E26870" w:rsidP="00E26870">
      <w:pPr>
        <w:pStyle w:val="ECEbordure"/>
      </w:pPr>
      <w:r w:rsidRPr="00AC5BC7">
        <w:t>Le candidat doit agir en autonomie et faire preuve d’initiative tout au long de l’épreuve.</w:t>
      </w:r>
    </w:p>
    <w:p w14:paraId="27D1D4EB" w14:textId="77777777" w:rsidR="00E26870" w:rsidRPr="00AC5BC7" w:rsidRDefault="00E26870" w:rsidP="00E26870">
      <w:pPr>
        <w:pStyle w:val="ECEbordure"/>
      </w:pPr>
      <w:r w:rsidRPr="000F26F2">
        <w:t>En cas de difficulté, le candidat peut solliciter l’examinateur afin de lui permettre de continuer la tâche.</w:t>
      </w:r>
    </w:p>
    <w:p w14:paraId="37E21104" w14:textId="77777777" w:rsidR="00E26870" w:rsidRDefault="00E26870" w:rsidP="00E26870">
      <w:pPr>
        <w:pStyle w:val="ECEbordure"/>
      </w:pPr>
      <w:r w:rsidRPr="00AC5BC7">
        <w:t>L’examinateur peut intervenir à tout moment, s’il le juge utile</w:t>
      </w:r>
      <w:r>
        <w:t>.</w:t>
      </w:r>
    </w:p>
    <w:p w14:paraId="76B39187" w14:textId="54E894A4" w:rsidR="00E26870" w:rsidRPr="00F1027B" w:rsidRDefault="00F1027B" w:rsidP="00E26870">
      <w:pPr>
        <w:pStyle w:val="ECEbordure"/>
        <w:rPr>
          <w:bCs/>
        </w:rPr>
      </w:pPr>
      <w:r w:rsidRPr="00F1027B">
        <w:rPr>
          <w:bCs/>
        </w:rPr>
        <w:t xml:space="preserve">L’usage de la calculatrice avec mode examen actif est autorisé. L’usage de calculatrice sans mémoire « type collège » est autorisé. </w:t>
      </w:r>
    </w:p>
    <w:p w14:paraId="3785B604" w14:textId="77777777" w:rsidR="00615184" w:rsidRDefault="00615184" w:rsidP="00E26870">
      <w:pPr>
        <w:pStyle w:val="ECEcorps"/>
        <w:rPr>
          <w:u w:val="single"/>
        </w:rPr>
      </w:pPr>
    </w:p>
    <w:p w14:paraId="2B33C52E" w14:textId="4447EEA1" w:rsidR="005E074B" w:rsidRDefault="005E074B" w:rsidP="00E26870">
      <w:pPr>
        <w:pStyle w:val="ECEcorps"/>
        <w:rPr>
          <w:u w:val="single"/>
        </w:rPr>
      </w:pPr>
    </w:p>
    <w:p w14:paraId="15041CFE" w14:textId="02C2FE2E" w:rsidR="00E26870" w:rsidRPr="00E37059" w:rsidRDefault="00E26870" w:rsidP="00E26870">
      <w:pPr>
        <w:pStyle w:val="ECEtitre"/>
        <w:rPr>
          <w:sz w:val="24"/>
          <w:szCs w:val="24"/>
        </w:rPr>
      </w:pPr>
      <w:r w:rsidRPr="00E37059">
        <w:rPr>
          <w:sz w:val="24"/>
          <w:szCs w:val="24"/>
        </w:rPr>
        <w:t xml:space="preserve">CONTEXTE </w:t>
      </w:r>
      <w:r w:rsidR="00D963AD" w:rsidRPr="00E37059">
        <w:rPr>
          <w:sz w:val="24"/>
          <w:szCs w:val="24"/>
        </w:rPr>
        <w:t>DE LA SITUATION D’</w:t>
      </w:r>
      <w:r w:rsidR="00416BA1" w:rsidRPr="00E37059">
        <w:rPr>
          <w:sz w:val="24"/>
          <w:szCs w:val="24"/>
        </w:rPr>
        <w:t>É</w:t>
      </w:r>
      <w:r w:rsidR="00D963AD" w:rsidRPr="00E37059">
        <w:rPr>
          <w:sz w:val="24"/>
          <w:szCs w:val="24"/>
        </w:rPr>
        <w:t>VALUATION</w:t>
      </w:r>
    </w:p>
    <w:p w14:paraId="59D90720" w14:textId="2483D1E2" w:rsidR="00724B55" w:rsidRDefault="00724B55" w:rsidP="00724B55">
      <w:pPr>
        <w:pStyle w:val="ECEcorps"/>
      </w:pPr>
    </w:p>
    <w:p w14:paraId="67A79EA7" w14:textId="33FAD90D" w:rsidR="00676748" w:rsidRDefault="008D4CFD" w:rsidP="00676748">
      <w:pPr>
        <w:pStyle w:val="ECEcorps"/>
      </w:pPr>
      <w:r>
        <w:t>Le nettoyage et la désinfection des légumes sont des étapes essentielles pour limiter le risque d’intoxication alimentaire, notamment par des micro-organismes.</w:t>
      </w:r>
      <w:r w:rsidR="001C2B49">
        <w:t xml:space="preserve"> </w:t>
      </w:r>
      <w:r w:rsidR="00676748">
        <w:t>Une des techniques de décontamination des légumes avant leur commercialisation est de les plonger quelques minutes dans un bain contenant de l’eau de Javel puis de les rincer abondamment à l’eau claire.</w:t>
      </w:r>
    </w:p>
    <w:p w14:paraId="78C8E8B6" w14:textId="77777777" w:rsidR="001C2B49" w:rsidRPr="001C2B49" w:rsidRDefault="001C2B49" w:rsidP="00676748">
      <w:pPr>
        <w:pStyle w:val="ECEcorps"/>
        <w:rPr>
          <w:sz w:val="12"/>
          <w:szCs w:val="12"/>
        </w:rPr>
      </w:pPr>
    </w:p>
    <w:p w14:paraId="22A6EEA6" w14:textId="1E62778A" w:rsidR="00676748" w:rsidRDefault="00676748" w:rsidP="00676748">
      <w:pPr>
        <w:pStyle w:val="ECEcorps"/>
      </w:pPr>
      <w:r>
        <w:t>Des contrôles qualité sont régulièrement effectués dans les bains afin de vérifier leur efficacité et le respect des normes de sécurité</w:t>
      </w:r>
      <w:r w:rsidR="004E5B23">
        <w:t xml:space="preserve">, recommandées par </w:t>
      </w:r>
      <w:r w:rsidR="004E5B23" w:rsidRPr="008D4CFD">
        <w:t>l’</w:t>
      </w:r>
      <w:r w:rsidR="004E5B23" w:rsidRPr="00486B80">
        <w:t>Agence nationale de sécurité sanitaire de l'alimentation, de l'environnement et du travail</w:t>
      </w:r>
      <w:r w:rsidR="004E5B23" w:rsidRPr="008D4CFD">
        <w:t xml:space="preserve"> (l’ANSES)</w:t>
      </w:r>
      <w:r w:rsidR="004E5B23">
        <w:t>.</w:t>
      </w:r>
    </w:p>
    <w:p w14:paraId="791E1DDC" w14:textId="1FA48F32" w:rsidR="00676748" w:rsidRDefault="00676748" w:rsidP="00676748">
      <w:pPr>
        <w:pStyle w:val="ECEcorps"/>
      </w:pPr>
    </w:p>
    <w:p w14:paraId="07163F8B" w14:textId="77777777" w:rsidR="00615184" w:rsidRPr="00545715" w:rsidRDefault="00615184" w:rsidP="00676748">
      <w:pPr>
        <w:pStyle w:val="ECEcorps"/>
      </w:pPr>
    </w:p>
    <w:p w14:paraId="6FB6ECD3" w14:textId="0989336A" w:rsidR="00615184" w:rsidRPr="00830A38" w:rsidRDefault="00676748" w:rsidP="00830A38">
      <w:pPr>
        <w:pStyle w:val="ECEcorps"/>
        <w:rPr>
          <w:b/>
          <w:i/>
          <w:sz w:val="24"/>
          <w:szCs w:val="24"/>
        </w:rPr>
      </w:pPr>
      <w:r w:rsidRPr="00BB421B">
        <w:rPr>
          <w:b/>
          <w:i/>
          <w:sz w:val="24"/>
          <w:szCs w:val="24"/>
        </w:rPr>
        <w:t xml:space="preserve">Le but de cette épreuve est de </w:t>
      </w:r>
      <w:r>
        <w:rPr>
          <w:b/>
          <w:i/>
          <w:sz w:val="24"/>
          <w:szCs w:val="24"/>
        </w:rPr>
        <w:t>déterminer si un bain préparé pour décontaminer des légumes est conforme aux recommandations de l’ANSES.</w:t>
      </w:r>
    </w:p>
    <w:p w14:paraId="6CAA63A8" w14:textId="77777777" w:rsidR="00615184" w:rsidRDefault="00615184" w:rsidP="00184976">
      <w:pPr>
        <w:pStyle w:val="ECEtitre"/>
        <w:rPr>
          <w:sz w:val="24"/>
          <w:szCs w:val="24"/>
        </w:rPr>
      </w:pPr>
    </w:p>
    <w:p w14:paraId="7970836C" w14:textId="77777777" w:rsidR="000E4E49" w:rsidRDefault="000E4E49" w:rsidP="00184976">
      <w:pPr>
        <w:pStyle w:val="ECEtitre"/>
        <w:rPr>
          <w:sz w:val="24"/>
          <w:szCs w:val="24"/>
        </w:rPr>
      </w:pPr>
    </w:p>
    <w:p w14:paraId="3A3E2154" w14:textId="3D58242C" w:rsidR="00E26870" w:rsidRDefault="00416BA1" w:rsidP="00184976">
      <w:pPr>
        <w:pStyle w:val="ECEtitre"/>
        <w:rPr>
          <w:sz w:val="24"/>
          <w:szCs w:val="24"/>
        </w:rPr>
      </w:pPr>
      <w:r w:rsidRPr="00C836AC">
        <w:rPr>
          <w:sz w:val="24"/>
          <w:szCs w:val="24"/>
        </w:rPr>
        <w:t>INFORMATIONS</w:t>
      </w:r>
      <w:r w:rsidR="00E26870" w:rsidRPr="00C836AC">
        <w:rPr>
          <w:sz w:val="24"/>
          <w:szCs w:val="24"/>
        </w:rPr>
        <w:t xml:space="preserve"> MIS</w:t>
      </w:r>
      <w:r w:rsidR="00C836AC" w:rsidRPr="00C836AC">
        <w:rPr>
          <w:sz w:val="24"/>
          <w:szCs w:val="24"/>
        </w:rPr>
        <w:t>ES</w:t>
      </w:r>
      <w:r w:rsidR="00E26870" w:rsidRPr="00C836AC">
        <w:rPr>
          <w:sz w:val="24"/>
          <w:szCs w:val="24"/>
        </w:rPr>
        <w:t xml:space="preserve"> </w:t>
      </w:r>
      <w:r w:rsidR="001C2B49">
        <w:rPr>
          <w:sz w:val="24"/>
          <w:szCs w:val="24"/>
        </w:rPr>
        <w:t>À</w:t>
      </w:r>
      <w:r w:rsidR="00E26870" w:rsidRPr="00C836AC">
        <w:rPr>
          <w:sz w:val="24"/>
          <w:szCs w:val="24"/>
        </w:rPr>
        <w:t xml:space="preserve"> DISPOSITION DU CANDIDAT</w:t>
      </w:r>
    </w:p>
    <w:p w14:paraId="242B9CC2" w14:textId="7B906AD2" w:rsidR="00E37059" w:rsidRDefault="00E37059" w:rsidP="00E37059">
      <w:pPr>
        <w:pStyle w:val="ECEcorps"/>
      </w:pPr>
    </w:p>
    <w:p w14:paraId="2CEDC24F" w14:textId="689640CC" w:rsidR="00E37059" w:rsidRPr="00615184" w:rsidRDefault="00E37059" w:rsidP="00E37059">
      <w:pPr>
        <w:pStyle w:val="ECEcorps"/>
        <w:rPr>
          <w:sz w:val="24"/>
          <w:szCs w:val="24"/>
        </w:rPr>
      </w:pPr>
      <w:r w:rsidRPr="00E37059">
        <w:rPr>
          <w:b/>
          <w:bCs/>
          <w:sz w:val="24"/>
          <w:szCs w:val="24"/>
          <w:u w:val="single"/>
        </w:rPr>
        <w:t>L’eau de Javel</w:t>
      </w:r>
      <w:r w:rsidR="0046517B">
        <w:rPr>
          <w:sz w:val="24"/>
          <w:szCs w:val="24"/>
        </w:rPr>
        <w:t> </w:t>
      </w:r>
    </w:p>
    <w:p w14:paraId="59F2ADCC" w14:textId="77777777" w:rsidR="001C2B49" w:rsidRPr="001C2B49" w:rsidRDefault="001C2B49" w:rsidP="00E37059">
      <w:pPr>
        <w:pStyle w:val="ECEcorps"/>
        <w:rPr>
          <w:b/>
          <w:bCs/>
          <w:sz w:val="12"/>
          <w:szCs w:val="12"/>
          <w:u w:val="single"/>
        </w:rPr>
      </w:pPr>
    </w:p>
    <w:p w14:paraId="5BDBF966" w14:textId="46C956ED" w:rsidR="00E37059" w:rsidRPr="00615184" w:rsidRDefault="00E37059" w:rsidP="00A018C7">
      <w:pPr>
        <w:pStyle w:val="ECEcorps"/>
      </w:pPr>
      <w:r>
        <w:t xml:space="preserve">L’eau de Javel est une solution aqueuse fréquemment utilisée comme désinfectant ou comme décolorant. Elle contient </w:t>
      </w:r>
      <w:r w:rsidRPr="006C0417">
        <w:t>des ions hypochlorite C</w:t>
      </w:r>
      <w:r w:rsidR="001108F9">
        <w:rPr>
          <w:rFonts w:ascii="Mistral" w:hAnsi="Mistral"/>
        </w:rPr>
        <w:t>ℓ</w:t>
      </w:r>
      <w:r w:rsidRPr="006C0417">
        <w:t>O</w:t>
      </w:r>
      <w:r w:rsidR="0046517B">
        <w:rPr>
          <w:vertAlign w:val="superscript"/>
        </w:rPr>
        <w:t>–</w:t>
      </w:r>
      <w:r w:rsidRPr="006C0417">
        <w:t xml:space="preserve"> (aq), des ions chlorure C</w:t>
      </w:r>
      <w:r w:rsidR="0009515B">
        <w:rPr>
          <w:rFonts w:ascii="Mistral" w:hAnsi="Mistral"/>
        </w:rPr>
        <w:t>ℓ</w:t>
      </w:r>
      <w:r w:rsidR="0046517B">
        <w:rPr>
          <w:vertAlign w:val="superscript"/>
        </w:rPr>
        <w:t>–</w:t>
      </w:r>
      <w:r w:rsidRPr="006C0417">
        <w:t xml:space="preserve"> (aq) et des ions sodium Na</w:t>
      </w:r>
      <w:r w:rsidRPr="006C0417">
        <w:rPr>
          <w:vertAlign w:val="superscript"/>
        </w:rPr>
        <w:t>+</w:t>
      </w:r>
      <w:r w:rsidRPr="006C0417">
        <w:t xml:space="preserve"> </w:t>
      </w:r>
      <w:bookmarkStart w:id="5" w:name="_Hlk38901093"/>
      <w:r w:rsidRPr="006C0417">
        <w:t>(aq)</w:t>
      </w:r>
      <w:bookmarkEnd w:id="5"/>
      <w:r w:rsidR="00615184">
        <w:t>.</w:t>
      </w:r>
    </w:p>
    <w:p w14:paraId="30EA7419" w14:textId="77777777" w:rsidR="00615184" w:rsidRDefault="00615184" w:rsidP="00A018C7">
      <w:pPr>
        <w:pStyle w:val="ECEcorps"/>
        <w:rPr>
          <w:b/>
          <w:bCs/>
          <w:sz w:val="24"/>
          <w:szCs w:val="24"/>
          <w:u w:val="single"/>
        </w:rPr>
      </w:pPr>
    </w:p>
    <w:p w14:paraId="712D507E" w14:textId="503A326D" w:rsidR="00A018C7" w:rsidRPr="00615184" w:rsidRDefault="00A018C7" w:rsidP="00A018C7">
      <w:pPr>
        <w:pStyle w:val="ECEcorps"/>
        <w:rPr>
          <w:sz w:val="24"/>
          <w:szCs w:val="24"/>
        </w:rPr>
      </w:pPr>
      <w:r>
        <w:rPr>
          <w:b/>
          <w:bCs/>
          <w:sz w:val="24"/>
          <w:szCs w:val="24"/>
          <w:u w:val="single"/>
        </w:rPr>
        <w:t>Bain de décontamination</w:t>
      </w:r>
      <w:r w:rsidR="008575FF">
        <w:rPr>
          <w:b/>
          <w:bCs/>
          <w:sz w:val="24"/>
          <w:szCs w:val="24"/>
          <w:u w:val="single"/>
        </w:rPr>
        <w:t xml:space="preserve"> de légumes</w:t>
      </w:r>
      <w:r w:rsidR="0046517B">
        <w:rPr>
          <w:sz w:val="24"/>
          <w:szCs w:val="24"/>
        </w:rPr>
        <w:t> </w:t>
      </w:r>
    </w:p>
    <w:p w14:paraId="2E7B055A" w14:textId="77777777" w:rsidR="001C2B49" w:rsidRPr="001C2B49" w:rsidRDefault="001C2B49" w:rsidP="00A018C7">
      <w:pPr>
        <w:pStyle w:val="ECEcorps"/>
        <w:rPr>
          <w:b/>
          <w:bCs/>
          <w:sz w:val="12"/>
          <w:szCs w:val="12"/>
          <w:u w:val="single"/>
        </w:rPr>
      </w:pPr>
    </w:p>
    <w:p w14:paraId="4FAF2BD5" w14:textId="26548F89" w:rsidR="006C0417" w:rsidRDefault="008575FF" w:rsidP="008575FF">
      <w:pPr>
        <w:pStyle w:val="ECEcorps"/>
      </w:pPr>
      <w:r w:rsidRPr="006C0417">
        <w:t xml:space="preserve">D’après les recommandations de l’ANSES, pour être efficace, </w:t>
      </w:r>
      <w:bookmarkStart w:id="6" w:name="_Hlk38909390"/>
      <w:r w:rsidRPr="006C0417">
        <w:t>le bain de décontamination doit contenir environ 50</w:t>
      </w:r>
      <w:r w:rsidR="001C2B49">
        <w:t> </w:t>
      </w:r>
      <w:r w:rsidRPr="006C0417">
        <w:t>mg</w:t>
      </w:r>
      <w:r w:rsidR="001C2B49">
        <w:t>·</w:t>
      </w:r>
      <w:r w:rsidR="00CC0BB8" w:rsidRPr="007E39E9">
        <w:rPr>
          <w:rFonts w:eastAsia="Calibri"/>
          <w:lang w:eastAsia="en-US"/>
        </w:rPr>
        <w:t>L</w:t>
      </w:r>
      <w:r w:rsidR="00CC0BB8" w:rsidRPr="007E39E9">
        <w:rPr>
          <w:rFonts w:eastAsia="Calibri"/>
          <w:vertAlign w:val="superscript"/>
          <w:lang w:eastAsia="en-US"/>
        </w:rPr>
        <w:t>–1</w:t>
      </w:r>
      <w:r w:rsidR="00CC0BB8" w:rsidRPr="006C0417">
        <w:t xml:space="preserve"> </w:t>
      </w:r>
      <w:r w:rsidRPr="006C0417">
        <w:t>de chlore actif</w:t>
      </w:r>
      <w:r w:rsidR="00E37059">
        <w:t xml:space="preserve"> (soit </w:t>
      </w:r>
      <w:r w:rsidR="009C228F">
        <w:t xml:space="preserve">une concentration en </w:t>
      </w:r>
      <w:r w:rsidR="00673310">
        <w:t>masse</w:t>
      </w:r>
      <w:r w:rsidR="009C228F">
        <w:t xml:space="preserve"> en ion hypochlorite </w:t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m:rPr>
                <m:nor/>
              </m:rPr>
              <m:t>C</m:t>
            </m:r>
            <m:r>
              <m:rPr>
                <m:nor/>
              </m:rPr>
              <w:rPr>
                <w:rFonts w:ascii="Mistral" w:hAnsi="Mistral"/>
              </w:rPr>
              <m:t>l</m:t>
            </m:r>
            <m:r>
              <m:rPr>
                <m:nor/>
              </m:rPr>
              <m:t>O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-</m:t>
            </m:r>
          </m:sup>
        </m:sSup>
        <m:r>
          <m:rPr>
            <m:nor/>
          </m:rPr>
          <m:t>(aq</m:t>
        </m:r>
      </m:oMath>
      <w:r w:rsidR="001E154A" w:rsidRPr="006C0417">
        <w:t>)</w:t>
      </w:r>
      <w:r w:rsidR="001E154A">
        <w:t xml:space="preserve"> </w:t>
      </w:r>
      <w:r w:rsidR="009C228F">
        <w:t xml:space="preserve">de </w:t>
      </w:r>
      <w:r w:rsidR="00673310">
        <w:t>36 mg</w:t>
      </w:r>
      <w:r w:rsidR="001C2B49">
        <w:t>·</w:t>
      </w:r>
      <w:r w:rsidR="00CC0BB8" w:rsidRPr="007E39E9">
        <w:rPr>
          <w:rFonts w:eastAsia="Calibri"/>
          <w:lang w:eastAsia="en-US"/>
        </w:rPr>
        <w:t>L</w:t>
      </w:r>
      <w:r w:rsidR="00CC0BB8" w:rsidRPr="007E39E9">
        <w:rPr>
          <w:rFonts w:eastAsia="Calibri"/>
          <w:vertAlign w:val="superscript"/>
          <w:lang w:eastAsia="en-US"/>
        </w:rPr>
        <w:t>–1</w:t>
      </w:r>
      <w:r w:rsidR="00E37059">
        <w:t>).</w:t>
      </w:r>
    </w:p>
    <w:p w14:paraId="6BAD51DA" w14:textId="7B8E2944" w:rsidR="008575FF" w:rsidRDefault="008575FF" w:rsidP="008575FF">
      <w:pPr>
        <w:pStyle w:val="ECEcorps"/>
      </w:pPr>
      <w:r w:rsidRPr="006C0417">
        <w:lastRenderedPageBreak/>
        <w:t xml:space="preserve">Pour ne pas être dangereux pour la santé, </w:t>
      </w:r>
      <w:r w:rsidR="009D62FB" w:rsidRPr="006C0417">
        <w:t xml:space="preserve">la concentration ne doit pas </w:t>
      </w:r>
      <w:r w:rsidRPr="006C0417">
        <w:t>dépasser la valeur maximale de 80 mg</w:t>
      </w:r>
      <w:r w:rsidR="001C2B49">
        <w:t>·</w:t>
      </w:r>
      <w:r w:rsidR="00CC0BB8" w:rsidRPr="007E39E9">
        <w:rPr>
          <w:rFonts w:eastAsia="Calibri"/>
          <w:lang w:eastAsia="en-US"/>
        </w:rPr>
        <w:t>L</w:t>
      </w:r>
      <w:r w:rsidR="00CC0BB8" w:rsidRPr="007E39E9">
        <w:rPr>
          <w:rFonts w:eastAsia="Calibri"/>
          <w:vertAlign w:val="superscript"/>
          <w:lang w:eastAsia="en-US"/>
        </w:rPr>
        <w:t>–1</w:t>
      </w:r>
    </w:p>
    <w:p w14:paraId="6D82CD88" w14:textId="10FFDE37" w:rsidR="009C228F" w:rsidRDefault="009C228F" w:rsidP="009C228F">
      <w:pPr>
        <w:pStyle w:val="ECEcorps"/>
      </w:pPr>
      <w:r>
        <w:t xml:space="preserve">(soit une concentration en </w:t>
      </w:r>
      <w:r w:rsidR="00673310">
        <w:t>masse</w:t>
      </w:r>
      <w:r>
        <w:t xml:space="preserve"> en ion hypochlorite </w:t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m:rPr>
                <m:nor/>
              </m:rPr>
              <m:t>C</m:t>
            </m:r>
            <m:r>
              <m:rPr>
                <m:nor/>
              </m:rPr>
              <w:rPr>
                <w:rFonts w:ascii="Mistral" w:hAnsi="Mistral"/>
              </w:rPr>
              <m:t>l</m:t>
            </m:r>
            <m:r>
              <m:rPr>
                <m:nor/>
              </m:rPr>
              <m:t>O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-</m:t>
            </m:r>
          </m:sup>
        </m:sSup>
        <m:r>
          <m:rPr>
            <m:nor/>
          </m:rPr>
          <m:t>(aq</m:t>
        </m:r>
      </m:oMath>
      <w:r w:rsidRPr="006C0417">
        <w:t>)</w:t>
      </w:r>
      <w:r>
        <w:t xml:space="preserve"> de </w:t>
      </w:r>
      <w:r w:rsidR="00673310">
        <w:t>58 mg</w:t>
      </w:r>
      <w:r w:rsidR="001C2B49">
        <w:t>·</w:t>
      </w:r>
      <w:r w:rsidR="00CC0BB8" w:rsidRPr="007E39E9">
        <w:rPr>
          <w:rFonts w:eastAsia="Calibri"/>
          <w:lang w:eastAsia="en-US"/>
        </w:rPr>
        <w:t>L</w:t>
      </w:r>
      <w:r w:rsidR="00CC0BB8" w:rsidRPr="007E39E9">
        <w:rPr>
          <w:rFonts w:eastAsia="Calibri"/>
          <w:vertAlign w:val="superscript"/>
          <w:lang w:eastAsia="en-US"/>
        </w:rPr>
        <w:t>–1</w:t>
      </w:r>
      <w:r>
        <w:t>)</w:t>
      </w:r>
      <w:r w:rsidR="00B80FB2">
        <w:t>.</w:t>
      </w:r>
    </w:p>
    <w:bookmarkEnd w:id="6"/>
    <w:p w14:paraId="63E88E70" w14:textId="77777777" w:rsidR="008575FF" w:rsidRPr="001C2B49" w:rsidRDefault="008575FF" w:rsidP="007B0578">
      <w:pPr>
        <w:pStyle w:val="ECEcorps"/>
        <w:rPr>
          <w:b/>
          <w:bCs/>
          <w:sz w:val="12"/>
          <w:szCs w:val="12"/>
        </w:rPr>
      </w:pPr>
    </w:p>
    <w:p w14:paraId="21EF4D0E" w14:textId="0041C070" w:rsidR="007B0578" w:rsidRPr="00B143AB" w:rsidRDefault="00B143AB" w:rsidP="007B0578">
      <w:pPr>
        <w:pStyle w:val="ECEcorps"/>
      </w:pPr>
      <w:r w:rsidRPr="00B143AB">
        <w:t>Un bain de décontamination a été préparé en versant le contenu d’un</w:t>
      </w:r>
      <w:r w:rsidR="00BE0BF1">
        <w:t>e</w:t>
      </w:r>
      <w:r w:rsidRPr="00B143AB">
        <w:t xml:space="preserve"> bouteille </w:t>
      </w:r>
      <w:r w:rsidR="00BE0BF1">
        <w:t xml:space="preserve">d’un litre </w:t>
      </w:r>
      <w:r w:rsidRPr="00B143AB">
        <w:t>d’eau de Javel commercial</w:t>
      </w:r>
      <w:r w:rsidR="00BE0BF1">
        <w:t>e</w:t>
      </w:r>
      <w:r w:rsidRPr="00B143AB">
        <w:t xml:space="preserve"> </w:t>
      </w:r>
      <w:r w:rsidR="00934748">
        <w:t xml:space="preserve">dans une cuve </w:t>
      </w:r>
      <w:r w:rsidRPr="00B143AB">
        <w:t xml:space="preserve">puis en ajoutant suffisamment d’eau pour obtenir un mélange de </w:t>
      </w:r>
      <w:r w:rsidR="009D62FB">
        <w:t>4</w:t>
      </w:r>
      <w:r w:rsidRPr="00B143AB">
        <w:t>00 litres.</w:t>
      </w:r>
    </w:p>
    <w:p w14:paraId="01219ECA" w14:textId="25A22F81" w:rsidR="00C836AC" w:rsidRDefault="00C836AC" w:rsidP="00C836AC">
      <w:pPr>
        <w:pStyle w:val="ECEcorps"/>
      </w:pPr>
    </w:p>
    <w:p w14:paraId="31399B4A" w14:textId="2FC75F67" w:rsidR="00C836AC" w:rsidRPr="00C836AC" w:rsidRDefault="00343A07" w:rsidP="001C2B49">
      <w:pPr>
        <w:pStyle w:val="ECEtitre"/>
        <w:spacing w:line="240" w:lineRule="auto"/>
        <w:rPr>
          <w:sz w:val="24"/>
          <w:szCs w:val="24"/>
          <w:u w:val="none"/>
        </w:rPr>
      </w:pPr>
      <w:bookmarkStart w:id="7" w:name="_Hlk38884322"/>
      <w:r w:rsidRPr="00343A07">
        <w:rPr>
          <w:bCs/>
          <w:sz w:val="24"/>
          <w:szCs w:val="24"/>
        </w:rPr>
        <w:t xml:space="preserve">Proposition </w:t>
      </w:r>
      <w:bookmarkEnd w:id="7"/>
      <w:r w:rsidRPr="00343A07">
        <w:rPr>
          <w:bCs/>
          <w:sz w:val="24"/>
          <w:szCs w:val="24"/>
        </w:rPr>
        <w:t>de protocoles pour le titrage de</w:t>
      </w:r>
      <w:r w:rsidR="001E154A">
        <w:rPr>
          <w:bCs/>
          <w:sz w:val="24"/>
          <w:szCs w:val="24"/>
        </w:rPr>
        <w:t xml:space="preserve">s ions hypochlorite </w:t>
      </w:r>
      <w:r w:rsidR="009C228F">
        <w:rPr>
          <w:bCs/>
          <w:sz w:val="24"/>
          <w:szCs w:val="24"/>
        </w:rPr>
        <w:t>d’une eau de Javel</w:t>
      </w:r>
      <w:r w:rsidR="0046517B">
        <w:rPr>
          <w:bCs/>
          <w:sz w:val="24"/>
          <w:szCs w:val="24"/>
          <w:u w:val="none"/>
        </w:rPr>
        <w:t> </w:t>
      </w:r>
    </w:p>
    <w:p w14:paraId="0D851FD2" w14:textId="77777777" w:rsidR="00EE4398" w:rsidRDefault="00EE4398" w:rsidP="001C2B49">
      <w:pPr>
        <w:pStyle w:val="ECEcorps"/>
        <w:spacing w:line="240" w:lineRule="auto"/>
        <w:jc w:val="left"/>
      </w:pPr>
    </w:p>
    <w:p w14:paraId="3DF989FF" w14:textId="22E2EFC5" w:rsidR="00343A07" w:rsidRPr="001C2B49" w:rsidRDefault="00343A07" w:rsidP="001C2B49">
      <w:pPr>
        <w:pStyle w:val="ECEcorps"/>
        <w:spacing w:line="240" w:lineRule="auto"/>
        <w:rPr>
          <w:b/>
        </w:rPr>
      </w:pPr>
      <w:r w:rsidRPr="001C2B49">
        <w:rPr>
          <w:b/>
          <w:u w:val="single"/>
        </w:rPr>
        <w:t>Pro</w:t>
      </w:r>
      <w:r w:rsidR="00E37059" w:rsidRPr="001C2B49">
        <w:rPr>
          <w:b/>
          <w:u w:val="single"/>
        </w:rPr>
        <w:t>tocole</w:t>
      </w:r>
      <w:r w:rsidRPr="001C2B49">
        <w:rPr>
          <w:b/>
          <w:u w:val="single"/>
        </w:rPr>
        <w:t xml:space="preserve"> n°1</w:t>
      </w:r>
    </w:p>
    <w:p w14:paraId="40671491" w14:textId="4D8CDC1C" w:rsidR="00343A07" w:rsidRPr="001C2B49" w:rsidRDefault="00343A07" w:rsidP="001C2B49">
      <w:pPr>
        <w:pStyle w:val="ECEcorps"/>
        <w:spacing w:line="240" w:lineRule="auto"/>
        <w:rPr>
          <w:sz w:val="8"/>
          <w:szCs w:val="8"/>
        </w:rPr>
      </w:pPr>
    </w:p>
    <w:p w14:paraId="0C16902E" w14:textId="3542B378" w:rsidR="00343A07" w:rsidRPr="00482618" w:rsidRDefault="007E39E9" w:rsidP="001C2B49">
      <w:pPr>
        <w:pStyle w:val="Paragraphedeliste"/>
        <w:numPr>
          <w:ilvl w:val="0"/>
          <w:numId w:val="15"/>
        </w:numPr>
        <w:spacing w:line="240" w:lineRule="auto"/>
        <w:rPr>
          <w:rFonts w:eastAsia="Calibri"/>
          <w:color w:val="auto"/>
          <w:lang w:eastAsia="en-US"/>
        </w:rPr>
      </w:pPr>
      <w:r w:rsidRPr="00482618">
        <w:rPr>
          <w:rFonts w:eastAsia="Calibri"/>
          <w:color w:val="auto"/>
          <w:lang w:eastAsia="en-US"/>
        </w:rPr>
        <w:t>D</w:t>
      </w:r>
      <w:r w:rsidR="00343A07" w:rsidRPr="00482618">
        <w:rPr>
          <w:rFonts w:eastAsia="Calibri"/>
          <w:color w:val="auto"/>
          <w:lang w:eastAsia="en-US"/>
        </w:rPr>
        <w:t>ans un erlenmeyer, introduire :</w:t>
      </w:r>
    </w:p>
    <w:p w14:paraId="58A5EE38" w14:textId="02D009E1" w:rsidR="00343A07" w:rsidRPr="007E39E9" w:rsidRDefault="00482618" w:rsidP="001C2B49">
      <w:pPr>
        <w:pStyle w:val="Paragraphedeliste"/>
        <w:numPr>
          <w:ilvl w:val="0"/>
          <w:numId w:val="14"/>
        </w:numPr>
        <w:spacing w:line="240" w:lineRule="auto"/>
        <w:rPr>
          <w:rFonts w:eastAsia="Calibri"/>
          <w:color w:val="auto"/>
          <w:lang w:eastAsia="en-US"/>
        </w:rPr>
      </w:pPr>
      <w:bookmarkStart w:id="8" w:name="_Hlk38884590"/>
      <w:r>
        <w:rPr>
          <w:rFonts w:eastAsia="Calibri"/>
          <w:iCs/>
          <w:color w:val="auto"/>
          <w:lang w:eastAsia="en-US"/>
        </w:rPr>
        <w:t>u</w:t>
      </w:r>
      <w:r w:rsidR="007B0578" w:rsidRPr="007B0578">
        <w:rPr>
          <w:rFonts w:eastAsia="Calibri"/>
          <w:iCs/>
          <w:color w:val="auto"/>
          <w:lang w:eastAsia="en-US"/>
        </w:rPr>
        <w:t>n échantillon de volume</w:t>
      </w:r>
      <w:r w:rsidR="007B0578">
        <w:rPr>
          <w:rFonts w:eastAsia="Calibri"/>
          <w:i/>
          <w:color w:val="auto"/>
          <w:lang w:eastAsia="en-US"/>
        </w:rPr>
        <w:t xml:space="preserve"> </w:t>
      </w:r>
      <w:r w:rsidR="00343A07" w:rsidRPr="007E39E9">
        <w:rPr>
          <w:rFonts w:eastAsia="Calibri"/>
          <w:i/>
          <w:color w:val="auto"/>
          <w:lang w:eastAsia="en-US"/>
        </w:rPr>
        <w:t>V</w:t>
      </w:r>
      <w:r w:rsidR="00343A07" w:rsidRPr="007E39E9">
        <w:rPr>
          <w:rFonts w:eastAsia="Calibri"/>
          <w:color w:val="auto"/>
          <w:lang w:eastAsia="en-US"/>
        </w:rPr>
        <w:t xml:space="preserve"> = 10,0 mL de </w:t>
      </w:r>
      <w:r w:rsidR="009D62FB" w:rsidRPr="00866F4D">
        <w:t xml:space="preserve">solution d’eau de Javel commerciale </w:t>
      </w:r>
      <w:r w:rsidR="00BE0BF1">
        <w:t>préalablement</w:t>
      </w:r>
      <w:r w:rsidR="009D62FB">
        <w:t xml:space="preserve"> diluée </w:t>
      </w:r>
      <w:r w:rsidR="00BE0BF1">
        <w:t>d’un facteur 10</w:t>
      </w:r>
      <w:r w:rsidR="009D62FB">
        <w:t> </w:t>
      </w:r>
      <w:r w:rsidR="00343A07" w:rsidRPr="007E39E9">
        <w:rPr>
          <w:rFonts w:eastAsia="Calibri"/>
          <w:color w:val="auto"/>
          <w:lang w:eastAsia="en-US"/>
        </w:rPr>
        <w:t>;</w:t>
      </w:r>
    </w:p>
    <w:bookmarkEnd w:id="8"/>
    <w:p w14:paraId="02588F10" w14:textId="74989AEF" w:rsidR="00482618" w:rsidRPr="001C2B49" w:rsidRDefault="00343A07" w:rsidP="001C2B49">
      <w:pPr>
        <w:pStyle w:val="Paragraphedeliste"/>
        <w:numPr>
          <w:ilvl w:val="0"/>
          <w:numId w:val="14"/>
        </w:numPr>
        <w:spacing w:line="240" w:lineRule="auto"/>
        <w:jc w:val="left"/>
        <w:rPr>
          <w:rFonts w:eastAsia="Arial Unicode MS"/>
          <w:bCs/>
          <w:iCs/>
          <w:color w:val="auto"/>
          <w:lang w:eastAsia="en-US"/>
        </w:rPr>
      </w:pPr>
      <w:r w:rsidRPr="007E39E9">
        <w:rPr>
          <w:rFonts w:eastAsia="Calibri"/>
          <w:color w:val="auto"/>
          <w:lang w:eastAsia="en-US"/>
        </w:rPr>
        <w:t>ajouter ensuite environ 5 mL d’acide chlorhydrique à 1,0 mol·L</w:t>
      </w:r>
      <w:r w:rsidRPr="007E39E9">
        <w:rPr>
          <w:rFonts w:eastAsia="Calibri"/>
          <w:color w:val="auto"/>
          <w:vertAlign w:val="superscript"/>
          <w:lang w:eastAsia="en-US"/>
        </w:rPr>
        <w:t>–1</w:t>
      </w:r>
      <w:r w:rsidRPr="007E39E9">
        <w:rPr>
          <w:rFonts w:eastAsia="Calibri"/>
          <w:color w:val="auto"/>
          <w:lang w:eastAsia="en-US"/>
        </w:rPr>
        <w:t>.</w:t>
      </w:r>
    </w:p>
    <w:p w14:paraId="1D7CBA56" w14:textId="77777777" w:rsidR="001C2B49" w:rsidRPr="001C2B49" w:rsidRDefault="001C2B49" w:rsidP="001C2B49">
      <w:pPr>
        <w:spacing w:line="240" w:lineRule="auto"/>
        <w:ind w:left="1038"/>
        <w:jc w:val="left"/>
        <w:rPr>
          <w:rFonts w:eastAsia="Arial Unicode MS"/>
          <w:bCs/>
          <w:iCs/>
          <w:color w:val="auto"/>
          <w:sz w:val="8"/>
          <w:szCs w:val="8"/>
          <w:lang w:eastAsia="en-US"/>
        </w:rPr>
      </w:pPr>
    </w:p>
    <w:p w14:paraId="457796CC" w14:textId="27D3C5D0" w:rsidR="00343A07" w:rsidRPr="00482618" w:rsidRDefault="007E39E9" w:rsidP="001C2B49">
      <w:pPr>
        <w:pStyle w:val="Paragraphedeliste"/>
        <w:numPr>
          <w:ilvl w:val="0"/>
          <w:numId w:val="15"/>
        </w:numPr>
        <w:spacing w:line="240" w:lineRule="auto"/>
        <w:rPr>
          <w:rFonts w:eastAsia="Calibri"/>
          <w:color w:val="auto"/>
          <w:lang w:eastAsia="en-US"/>
        </w:rPr>
      </w:pPr>
      <w:r w:rsidRPr="00482618">
        <w:rPr>
          <w:rFonts w:eastAsia="Calibri"/>
          <w:color w:val="auto"/>
          <w:lang w:eastAsia="en-US"/>
        </w:rPr>
        <w:t>P</w:t>
      </w:r>
      <w:r w:rsidR="00343A07" w:rsidRPr="00482618">
        <w:rPr>
          <w:rFonts w:eastAsia="Calibri"/>
          <w:color w:val="auto"/>
          <w:lang w:eastAsia="en-US"/>
        </w:rPr>
        <w:t>lacer le mélange sous agitation pendant environ deux minutes.</w:t>
      </w:r>
    </w:p>
    <w:p w14:paraId="17E0ECF3" w14:textId="77777777" w:rsidR="00343A07" w:rsidRPr="001C2B49" w:rsidRDefault="00343A07" w:rsidP="001C2B49">
      <w:pPr>
        <w:spacing w:line="240" w:lineRule="auto"/>
        <w:rPr>
          <w:sz w:val="8"/>
          <w:szCs w:val="8"/>
        </w:rPr>
      </w:pPr>
    </w:p>
    <w:p w14:paraId="399A0EE0" w14:textId="77777777" w:rsidR="000E4E49" w:rsidRDefault="000E4E49" w:rsidP="00CC0BB8">
      <w:pPr>
        <w:spacing w:line="240" w:lineRule="auto"/>
      </w:pPr>
    </w:p>
    <w:p w14:paraId="3F8D2D75" w14:textId="167FA2ED" w:rsidR="00343A07" w:rsidRPr="00CC0BB8" w:rsidRDefault="00343A07" w:rsidP="00CC0BB8">
      <w:pPr>
        <w:spacing w:line="240" w:lineRule="auto"/>
      </w:pPr>
      <w:r w:rsidRPr="00343A07">
        <w:t>La transformation qui se produit lors de cette étape est :</w:t>
      </w:r>
      <w:r w:rsidR="00CC0BB8">
        <w:t xml:space="preserve"> </w:t>
      </w:r>
      <m:oMath>
        <m:sSup>
          <m:sSupPr>
            <m:ctrlPr>
              <w:rPr>
                <w:rFonts w:ascii="Cambria Math" w:hAnsi="Cambria Math"/>
                <w:i/>
                <w:color w:val="auto"/>
              </w:rPr>
            </m:ctrlPr>
          </m:sSupPr>
          <m:e>
            <m:r>
              <m:rPr>
                <m:nor/>
              </m:rPr>
              <m:t>C</m:t>
            </m:r>
            <m:r>
              <m:rPr>
                <m:nor/>
              </m:rPr>
              <w:rPr>
                <w:rFonts w:ascii="Mistral" w:hAnsi="Mistral"/>
              </w:rPr>
              <m:t>l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-</m:t>
            </m:r>
          </m:sup>
        </m:sSup>
        <m:r>
          <m:rPr>
            <m:nor/>
          </m:rPr>
          <m:t>(aq</m:t>
        </m:r>
      </m:oMath>
      <w:r w:rsidR="00B80FB2" w:rsidRPr="00CC0BB8">
        <w:t>)</w:t>
      </w:r>
      <w:r w:rsidRPr="00CC0BB8">
        <w:rPr>
          <w:color w:val="auto"/>
        </w:rPr>
        <w:t xml:space="preserve"> + </w:t>
      </w:r>
      <m:oMath>
        <m:sSup>
          <m:sSupPr>
            <m:ctrlPr>
              <w:rPr>
                <w:rFonts w:ascii="Cambria Math" w:hAnsi="Cambria Math"/>
                <w:i/>
                <w:color w:val="auto"/>
              </w:rPr>
            </m:ctrlPr>
          </m:sSupPr>
          <m:e>
            <m:r>
              <m:rPr>
                <m:nor/>
              </m:rPr>
              <m:t>C</m:t>
            </m:r>
            <m:r>
              <m:rPr>
                <m:nor/>
              </m:rPr>
              <w:rPr>
                <w:rFonts w:ascii="Mistral" w:hAnsi="Mistral"/>
                <w:color w:val="auto"/>
              </w:rPr>
              <m:t>l</m:t>
            </m:r>
            <m:r>
              <m:rPr>
                <m:nor/>
              </m:rPr>
              <m:t>O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-</m:t>
            </m:r>
          </m:sup>
        </m:sSup>
        <m:r>
          <m:rPr>
            <m:nor/>
          </m:rPr>
          <m:t>(aq</m:t>
        </m:r>
      </m:oMath>
      <w:r w:rsidR="00B80FB2" w:rsidRPr="00CC0BB8">
        <w:t>)</w:t>
      </w:r>
      <w:r w:rsidRPr="00CC0BB8">
        <w:rPr>
          <w:color w:val="auto"/>
          <w:sz w:val="18"/>
          <w:szCs w:val="18"/>
        </w:rPr>
        <w:t xml:space="preserve"> </w:t>
      </w:r>
      <w:r w:rsidRPr="00CC0BB8">
        <w:rPr>
          <w:color w:val="auto"/>
        </w:rPr>
        <w:t xml:space="preserve">+ 2 </w:t>
      </w:r>
      <m:oMath>
        <m:sSup>
          <m:sSupPr>
            <m:ctrlPr>
              <w:rPr>
                <w:rFonts w:ascii="Cambria Math" w:hAnsi="Cambria Math"/>
                <w:i/>
                <w:color w:val="auto"/>
                <w:lang w:val="pt-BR"/>
              </w:rPr>
            </m:ctrlPr>
          </m:sSupPr>
          <m:e>
            <m:r>
              <m:rPr>
                <m:nor/>
              </m:rPr>
              <w:rPr>
                <w:color w:val="auto"/>
              </w:rPr>
              <m:t>H</m:t>
            </m:r>
          </m:e>
          <m:sup>
            <m:r>
              <m:rPr>
                <m:nor/>
              </m:rPr>
              <w:rPr>
                <w:color w:val="auto"/>
              </w:rPr>
              <m:t>+</m:t>
            </m:r>
          </m:sup>
        </m:sSup>
      </m:oMath>
      <w:r w:rsidR="00B80FB2" w:rsidRPr="00CC0BB8">
        <w:rPr>
          <w:color w:val="auto"/>
        </w:rPr>
        <w:t>(</w:t>
      </w:r>
      <w:r w:rsidRPr="00CC0BB8">
        <w:rPr>
          <w:color w:val="auto"/>
          <w:sz w:val="18"/>
          <w:szCs w:val="18"/>
        </w:rPr>
        <w:t xml:space="preserve">aq) </w:t>
      </w:r>
      <w:r w:rsidRPr="00CC0BB8">
        <w:rPr>
          <w:color w:val="auto"/>
        </w:rPr>
        <w:t>→ C</w:t>
      </w:r>
      <w:r w:rsidR="001108F9" w:rsidRPr="00CC0BB8">
        <w:rPr>
          <w:rFonts w:ascii="Mistral" w:hAnsi="Mistral"/>
          <w:sz w:val="22"/>
          <w:szCs w:val="22"/>
        </w:rPr>
        <w:t>ℓ</w:t>
      </w:r>
      <w:r w:rsidRPr="00CC0BB8">
        <w:rPr>
          <w:color w:val="auto"/>
          <w:vertAlign w:val="subscript"/>
        </w:rPr>
        <w:t>2</w:t>
      </w:r>
      <w:r w:rsidRPr="00CC0BB8">
        <w:rPr>
          <w:color w:val="auto"/>
          <w:sz w:val="18"/>
          <w:szCs w:val="18"/>
        </w:rPr>
        <w:t xml:space="preserve">(aq) </w:t>
      </w:r>
      <w:r w:rsidRPr="00CC0BB8">
        <w:rPr>
          <w:color w:val="auto"/>
        </w:rPr>
        <w:t>+ H</w:t>
      </w:r>
      <w:r w:rsidRPr="00CC0BB8">
        <w:rPr>
          <w:color w:val="auto"/>
          <w:vertAlign w:val="subscript"/>
        </w:rPr>
        <w:t>2</w:t>
      </w:r>
      <w:r w:rsidRPr="00CC0BB8">
        <w:rPr>
          <w:color w:val="auto"/>
        </w:rPr>
        <w:t>O(</w:t>
      </w:r>
      <w:r w:rsidR="001108F9" w:rsidRPr="00CC0BB8">
        <w:rPr>
          <w:rFonts w:ascii="Mistral" w:hAnsi="Mistral"/>
          <w:color w:val="auto"/>
        </w:rPr>
        <w:t>ℓ</w:t>
      </w:r>
      <w:r w:rsidRPr="00CC0BB8">
        <w:rPr>
          <w:color w:val="auto"/>
        </w:rPr>
        <w:t>)</w:t>
      </w:r>
    </w:p>
    <w:p w14:paraId="2615B9D9" w14:textId="77777777" w:rsidR="00343A07" w:rsidRPr="00CC0BB8" w:rsidRDefault="00343A07" w:rsidP="001C2B49">
      <w:pPr>
        <w:spacing w:line="240" w:lineRule="auto"/>
        <w:jc w:val="left"/>
        <w:rPr>
          <w:sz w:val="8"/>
          <w:szCs w:val="8"/>
        </w:rPr>
      </w:pPr>
    </w:p>
    <w:p w14:paraId="2A87733B" w14:textId="069971E4" w:rsidR="00343A07" w:rsidRPr="00482618" w:rsidRDefault="007E39E9" w:rsidP="001C2B49">
      <w:pPr>
        <w:pStyle w:val="Paragraphedeliste"/>
        <w:numPr>
          <w:ilvl w:val="0"/>
          <w:numId w:val="15"/>
        </w:numPr>
        <w:spacing w:line="240" w:lineRule="auto"/>
        <w:rPr>
          <w:rFonts w:eastAsia="Calibri"/>
          <w:color w:val="auto"/>
          <w:lang w:eastAsia="en-US"/>
        </w:rPr>
      </w:pPr>
      <w:r w:rsidRPr="00482618">
        <w:rPr>
          <w:rFonts w:eastAsia="Calibri"/>
          <w:color w:val="auto"/>
          <w:lang w:eastAsia="en-US"/>
        </w:rPr>
        <w:t>R</w:t>
      </w:r>
      <w:r w:rsidR="00343A07" w:rsidRPr="00482618">
        <w:rPr>
          <w:rFonts w:eastAsia="Calibri"/>
          <w:color w:val="auto"/>
          <w:lang w:eastAsia="en-US"/>
        </w:rPr>
        <w:t xml:space="preserve">éaliser ensuite le titrage du dichlore </w:t>
      </w:r>
      <w:r w:rsidR="00482618" w:rsidRPr="00482618">
        <w:rPr>
          <w:color w:val="auto"/>
        </w:rPr>
        <w:t>C</w:t>
      </w:r>
      <w:r w:rsidR="001108F9">
        <w:rPr>
          <w:rFonts w:ascii="Mistral" w:hAnsi="Mistral"/>
          <w:sz w:val="22"/>
          <w:szCs w:val="22"/>
        </w:rPr>
        <w:t>ℓ</w:t>
      </w:r>
      <w:r w:rsidR="00482618" w:rsidRPr="00482618">
        <w:rPr>
          <w:color w:val="auto"/>
          <w:vertAlign w:val="subscript"/>
        </w:rPr>
        <w:t>2</w:t>
      </w:r>
      <w:r w:rsidR="00482618" w:rsidRPr="00482618">
        <w:rPr>
          <w:color w:val="auto"/>
          <w:sz w:val="18"/>
          <w:szCs w:val="18"/>
        </w:rPr>
        <w:t xml:space="preserve">(aq) </w:t>
      </w:r>
      <w:r w:rsidR="00343A07" w:rsidRPr="00482618">
        <w:rPr>
          <w:rFonts w:eastAsia="Calibri"/>
          <w:color w:val="auto"/>
          <w:lang w:eastAsia="en-US"/>
        </w:rPr>
        <w:t>par la solution d’iodure de potassium de concentration</w:t>
      </w:r>
      <w:r w:rsidR="00482618" w:rsidRPr="00482618">
        <w:rPr>
          <w:rFonts w:eastAsia="Calibri"/>
          <w:color w:val="auto"/>
          <w:lang w:eastAsia="en-US"/>
        </w:rPr>
        <w:t xml:space="preserve"> </w:t>
      </w:r>
      <w:r w:rsidR="00343A07" w:rsidRPr="00482618">
        <w:rPr>
          <w:rFonts w:eastAsia="Calibri"/>
          <w:i/>
          <w:color w:val="auto"/>
          <w:lang w:eastAsia="en-US"/>
        </w:rPr>
        <w:t>C</w:t>
      </w:r>
      <w:r w:rsidR="00343A07" w:rsidRPr="00482618">
        <w:rPr>
          <w:rFonts w:eastAsia="Calibri"/>
          <w:color w:val="auto"/>
          <w:lang w:eastAsia="en-US"/>
        </w:rPr>
        <w:t> = 0,10 mol</w:t>
      </w:r>
      <w:r w:rsidR="001C2B49">
        <w:rPr>
          <w:rFonts w:eastAsia="Calibri"/>
          <w:color w:val="auto"/>
          <w:lang w:eastAsia="en-US"/>
        </w:rPr>
        <w:t>·</w:t>
      </w:r>
      <w:r w:rsidR="00343A07" w:rsidRPr="00482618">
        <w:rPr>
          <w:rFonts w:eastAsia="Calibri"/>
          <w:color w:val="auto"/>
          <w:lang w:eastAsia="en-US"/>
        </w:rPr>
        <w:t>L</w:t>
      </w:r>
      <w:r w:rsidR="00343A07" w:rsidRPr="00482618">
        <w:rPr>
          <w:rFonts w:eastAsia="Calibri"/>
          <w:color w:val="auto"/>
          <w:vertAlign w:val="superscript"/>
          <w:lang w:eastAsia="en-US"/>
        </w:rPr>
        <w:t>–1</w:t>
      </w:r>
      <w:r w:rsidR="00343A07" w:rsidRPr="00482618">
        <w:rPr>
          <w:rFonts w:eastAsia="Calibri"/>
          <w:color w:val="auto"/>
          <w:lang w:eastAsia="en-US"/>
        </w:rPr>
        <w:t xml:space="preserve"> en ions iodure </w:t>
      </w:r>
      <m:oMath>
        <m:sSup>
          <m:sSupPr>
            <m:ctrlPr>
              <w:rPr>
                <w:rFonts w:ascii="Cambria Math" w:hAnsi="Cambria Math"/>
                <w:i/>
                <w:color w:val="auto"/>
              </w:rPr>
            </m:ctrlPr>
          </m:sSupPr>
          <m:e>
            <m:r>
              <m:rPr>
                <m:nor/>
              </m:rPr>
              <m:t>I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-</m:t>
            </m:r>
          </m:sup>
        </m:sSup>
        <m:r>
          <m:rPr>
            <m:nor/>
          </m:rPr>
          <m:t>(aq</m:t>
        </m:r>
      </m:oMath>
      <w:r w:rsidR="00CC0BB8" w:rsidRPr="00CC0BB8">
        <w:t>)</w:t>
      </w:r>
      <w:r w:rsidR="00343A07" w:rsidRPr="00482618">
        <w:rPr>
          <w:rFonts w:eastAsia="Calibri"/>
          <w:color w:val="auto"/>
          <w:lang w:eastAsia="en-US"/>
        </w:rPr>
        <w:t>.</w:t>
      </w:r>
    </w:p>
    <w:p w14:paraId="295C5728" w14:textId="77777777" w:rsidR="00343A07" w:rsidRPr="001C2B49" w:rsidRDefault="00343A07" w:rsidP="001C2B49">
      <w:pPr>
        <w:spacing w:line="240" w:lineRule="auto"/>
        <w:rPr>
          <w:sz w:val="8"/>
          <w:szCs w:val="8"/>
        </w:rPr>
      </w:pPr>
    </w:p>
    <w:p w14:paraId="1AE1CB59" w14:textId="3CFD8580" w:rsidR="00343A07" w:rsidRDefault="00343A07" w:rsidP="00CC0BB8">
      <w:pPr>
        <w:spacing w:line="240" w:lineRule="auto"/>
      </w:pPr>
      <w:r w:rsidRPr="00343A07">
        <w:t>L’équation de réaction associée à cette étape est :</w:t>
      </w:r>
      <w:r w:rsidR="00CC0BB8">
        <w:t xml:space="preserve"> </w:t>
      </w:r>
      <w:r w:rsidRPr="00CC0BB8">
        <w:t>C</w:t>
      </w:r>
      <w:r w:rsidR="001108F9" w:rsidRPr="00CC0BB8">
        <w:rPr>
          <w:rFonts w:ascii="Mistral" w:hAnsi="Mistral"/>
          <w:sz w:val="22"/>
          <w:szCs w:val="22"/>
        </w:rPr>
        <w:t>ℓ</w:t>
      </w:r>
      <w:r w:rsidRPr="00CC0BB8">
        <w:rPr>
          <w:vertAlign w:val="subscript"/>
        </w:rPr>
        <w:t>2</w:t>
      </w:r>
      <w:r w:rsidRPr="00CC0BB8">
        <w:t xml:space="preserve"> (aq) + 2 </w:t>
      </w:r>
      <m:oMath>
        <m:sSup>
          <m:sSupPr>
            <m:ctrlPr>
              <w:rPr>
                <w:rFonts w:ascii="Cambria Math" w:hAnsi="Cambria Math"/>
                <w:i/>
                <w:color w:val="auto"/>
              </w:rPr>
            </m:ctrlPr>
          </m:sSupPr>
          <m:e>
            <m:r>
              <m:rPr>
                <m:nor/>
              </m:rPr>
              <m:t>I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-</m:t>
            </m:r>
          </m:sup>
        </m:sSup>
        <m:r>
          <m:rPr>
            <m:nor/>
          </m:rPr>
          <m:t>(aq</m:t>
        </m:r>
      </m:oMath>
      <w:r w:rsidR="00B80FB2" w:rsidRPr="00CC0BB8">
        <w:t>)</w:t>
      </w:r>
      <w:r w:rsidRPr="00CC0BB8">
        <w:rPr>
          <w:vertAlign w:val="superscript"/>
        </w:rPr>
        <w:t xml:space="preserve"> </w:t>
      </w:r>
      <w:r w:rsidRPr="00CC0BB8">
        <w:rPr>
          <w:vertAlign w:val="subscript"/>
        </w:rPr>
        <w:t> </w:t>
      </w:r>
      <w:r w:rsidRPr="00CC0BB8">
        <w:t>→ I</w:t>
      </w:r>
      <w:r w:rsidRPr="00CC0BB8">
        <w:rPr>
          <w:vertAlign w:val="subscript"/>
        </w:rPr>
        <w:t xml:space="preserve">2 </w:t>
      </w:r>
      <w:r w:rsidRPr="00CC0BB8">
        <w:t>(aq)</w:t>
      </w:r>
      <w:r w:rsidRPr="00CC0BB8">
        <w:rPr>
          <w:vertAlign w:val="subscript"/>
        </w:rPr>
        <w:t> </w:t>
      </w:r>
      <w:r w:rsidRPr="00CC0BB8">
        <w:t xml:space="preserve">+ 2 </w:t>
      </w:r>
      <m:oMath>
        <m:sSup>
          <m:sSupPr>
            <m:ctrlPr>
              <w:rPr>
                <w:rFonts w:ascii="Cambria Math" w:hAnsi="Cambria Math"/>
                <w:i/>
                <w:color w:val="auto"/>
              </w:rPr>
            </m:ctrlPr>
          </m:sSupPr>
          <m:e>
            <m:r>
              <m:rPr>
                <m:nor/>
              </m:rPr>
              <m:t>C</m:t>
            </m:r>
            <m:r>
              <m:rPr>
                <m:nor/>
              </m:rPr>
              <w:rPr>
                <w:rFonts w:ascii="Mistral" w:hAnsi="Mistral"/>
                <w:color w:val="auto"/>
              </w:rPr>
              <m:t>l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-</m:t>
            </m:r>
          </m:sup>
        </m:sSup>
        <m:r>
          <m:rPr>
            <m:nor/>
          </m:rPr>
          <m:t>(aq</m:t>
        </m:r>
      </m:oMath>
      <w:r w:rsidR="00B80FB2" w:rsidRPr="00CC0BB8">
        <w:t>)</w:t>
      </w:r>
    </w:p>
    <w:p w14:paraId="2EBC3924" w14:textId="4722689F" w:rsidR="00CC0BB8" w:rsidRDefault="00CC0BB8" w:rsidP="00CC0BB8">
      <w:pPr>
        <w:spacing w:line="240" w:lineRule="auto"/>
      </w:pPr>
    </w:p>
    <w:p w14:paraId="2B4BC8D6" w14:textId="745D3570" w:rsidR="00343A07" w:rsidRPr="001C2B49" w:rsidRDefault="00343A07" w:rsidP="001C2B49">
      <w:pPr>
        <w:pStyle w:val="ECEcorps"/>
        <w:spacing w:line="240" w:lineRule="auto"/>
        <w:rPr>
          <w:b/>
        </w:rPr>
      </w:pPr>
      <w:r w:rsidRPr="001C2B49">
        <w:rPr>
          <w:b/>
          <w:u w:val="single"/>
        </w:rPr>
        <w:t>Pro</w:t>
      </w:r>
      <w:r w:rsidR="00E37059" w:rsidRPr="001C2B49">
        <w:rPr>
          <w:b/>
          <w:u w:val="single"/>
        </w:rPr>
        <w:t>tocole</w:t>
      </w:r>
      <w:r w:rsidRPr="001C2B49">
        <w:rPr>
          <w:b/>
          <w:u w:val="single"/>
        </w:rPr>
        <w:t xml:space="preserve"> n°2</w:t>
      </w:r>
    </w:p>
    <w:p w14:paraId="025C7D5D" w14:textId="77777777" w:rsidR="00343A07" w:rsidRPr="001C2B49" w:rsidRDefault="00343A07" w:rsidP="001C2B49">
      <w:pPr>
        <w:pStyle w:val="ECEcorps"/>
        <w:spacing w:line="240" w:lineRule="auto"/>
        <w:rPr>
          <w:sz w:val="8"/>
          <w:szCs w:val="8"/>
        </w:rPr>
      </w:pPr>
    </w:p>
    <w:p w14:paraId="7CA6BDDF" w14:textId="142B9E85" w:rsidR="00343A07" w:rsidRPr="00482618" w:rsidRDefault="00343A07" w:rsidP="001C2B49">
      <w:pPr>
        <w:pStyle w:val="Paragraphedeliste"/>
        <w:numPr>
          <w:ilvl w:val="0"/>
          <w:numId w:val="15"/>
        </w:numPr>
        <w:spacing w:line="240" w:lineRule="auto"/>
        <w:rPr>
          <w:rFonts w:eastAsia="Calibri"/>
          <w:color w:val="auto"/>
          <w:lang w:eastAsia="en-US"/>
        </w:rPr>
      </w:pPr>
      <w:r w:rsidRPr="00482618">
        <w:rPr>
          <w:rFonts w:eastAsia="Calibri"/>
          <w:color w:val="auto"/>
          <w:lang w:eastAsia="en-US"/>
        </w:rPr>
        <w:t>Dans un erlenmeyer, introduire :</w:t>
      </w:r>
    </w:p>
    <w:p w14:paraId="07BF1CCF" w14:textId="7EC5B5CE" w:rsidR="009D62FB" w:rsidRPr="007E39E9" w:rsidRDefault="00B574F8" w:rsidP="001C2B49">
      <w:pPr>
        <w:pStyle w:val="Paragraphedeliste"/>
        <w:numPr>
          <w:ilvl w:val="0"/>
          <w:numId w:val="12"/>
        </w:numPr>
        <w:spacing w:line="240" w:lineRule="auto"/>
        <w:rPr>
          <w:rFonts w:eastAsia="Calibri"/>
          <w:color w:val="auto"/>
          <w:lang w:eastAsia="en-US"/>
        </w:rPr>
      </w:pPr>
      <w:r>
        <w:rPr>
          <w:rFonts w:eastAsia="Calibri"/>
          <w:iCs/>
          <w:color w:val="auto"/>
          <w:lang w:eastAsia="en-US"/>
        </w:rPr>
        <w:t>u</w:t>
      </w:r>
      <w:r w:rsidR="009D62FB" w:rsidRPr="007B0578">
        <w:rPr>
          <w:rFonts w:eastAsia="Calibri"/>
          <w:iCs/>
          <w:color w:val="auto"/>
          <w:lang w:eastAsia="en-US"/>
        </w:rPr>
        <w:t>n échantillon de volume</w:t>
      </w:r>
      <w:r w:rsidR="009D62FB">
        <w:rPr>
          <w:rFonts w:eastAsia="Calibri"/>
          <w:i/>
          <w:color w:val="auto"/>
          <w:lang w:eastAsia="en-US"/>
        </w:rPr>
        <w:t xml:space="preserve"> </w:t>
      </w:r>
      <w:r w:rsidR="009D62FB" w:rsidRPr="007E39E9">
        <w:rPr>
          <w:rFonts w:eastAsia="Calibri"/>
          <w:i/>
          <w:color w:val="auto"/>
          <w:lang w:eastAsia="en-US"/>
        </w:rPr>
        <w:t>V</w:t>
      </w:r>
      <w:r w:rsidR="009D62FB" w:rsidRPr="007E39E9">
        <w:rPr>
          <w:rFonts w:eastAsia="Calibri"/>
          <w:color w:val="auto"/>
          <w:lang w:eastAsia="en-US"/>
        </w:rPr>
        <w:t xml:space="preserve"> = 10,0 mL de </w:t>
      </w:r>
      <w:bookmarkStart w:id="9" w:name="_Hlk38902697"/>
      <w:r w:rsidR="009D62FB" w:rsidRPr="00866F4D">
        <w:t xml:space="preserve">solution d’eau de Javel commerciale </w:t>
      </w:r>
      <w:r w:rsidR="00BE0BF1">
        <w:t>préalablement</w:t>
      </w:r>
      <w:r w:rsidR="009D62FB">
        <w:t xml:space="preserve"> diluée </w:t>
      </w:r>
      <w:r w:rsidR="00BE0BF1">
        <w:t>d’un facteur 10</w:t>
      </w:r>
      <w:r w:rsidR="009D62FB">
        <w:t> </w:t>
      </w:r>
      <w:r w:rsidR="009D62FB" w:rsidRPr="007E39E9">
        <w:rPr>
          <w:rFonts w:eastAsia="Calibri"/>
          <w:color w:val="auto"/>
          <w:lang w:eastAsia="en-US"/>
        </w:rPr>
        <w:t>;</w:t>
      </w:r>
    </w:p>
    <w:bookmarkEnd w:id="9"/>
    <w:p w14:paraId="0B035C1A" w14:textId="539E8638" w:rsidR="00482618" w:rsidRDefault="00343A07" w:rsidP="001C2B49">
      <w:pPr>
        <w:pStyle w:val="Paragraphedeliste"/>
        <w:numPr>
          <w:ilvl w:val="0"/>
          <w:numId w:val="12"/>
        </w:numPr>
        <w:spacing w:line="240" w:lineRule="auto"/>
        <w:rPr>
          <w:rFonts w:eastAsia="Calibri"/>
          <w:color w:val="auto"/>
          <w:lang w:eastAsia="en-US"/>
        </w:rPr>
      </w:pPr>
      <w:r w:rsidRPr="00343A07">
        <w:rPr>
          <w:rFonts w:eastAsia="Arial Unicode MS"/>
          <w:bCs/>
          <w:iCs/>
          <w:color w:val="auto"/>
          <w:lang w:eastAsia="en-US"/>
        </w:rPr>
        <w:t xml:space="preserve">environ 20 mL de la </w:t>
      </w:r>
      <w:r w:rsidRPr="00343A07">
        <w:rPr>
          <w:rFonts w:eastAsia="Calibri"/>
          <w:color w:val="auto"/>
          <w:lang w:eastAsia="en-US"/>
        </w:rPr>
        <w:t xml:space="preserve">solution d’iodure de potassium de concentration </w:t>
      </w:r>
      <w:r w:rsidRPr="00343A07">
        <w:rPr>
          <w:rFonts w:eastAsia="Calibri"/>
          <w:i/>
          <w:color w:val="auto"/>
          <w:lang w:eastAsia="en-US"/>
        </w:rPr>
        <w:t>C</w:t>
      </w:r>
      <w:r w:rsidRPr="00343A07">
        <w:rPr>
          <w:rFonts w:eastAsia="Calibri"/>
          <w:color w:val="auto"/>
          <w:lang w:eastAsia="en-US"/>
        </w:rPr>
        <w:t> = 0,10 mol·L</w:t>
      </w:r>
      <w:r w:rsidRPr="00343A07">
        <w:rPr>
          <w:rFonts w:eastAsia="Calibri"/>
          <w:color w:val="auto"/>
          <w:vertAlign w:val="superscript"/>
          <w:lang w:eastAsia="en-US"/>
        </w:rPr>
        <w:t>–1</w:t>
      </w:r>
      <w:r w:rsidRPr="00343A07">
        <w:rPr>
          <w:rFonts w:eastAsia="Calibri"/>
          <w:color w:val="auto"/>
          <w:lang w:eastAsia="en-US"/>
        </w:rPr>
        <w:t xml:space="preserve"> en ions iodure</w:t>
      </w:r>
      <w:r w:rsidR="001E154A">
        <w:rPr>
          <w:rFonts w:eastAsia="Calibri"/>
          <w:color w:val="auto"/>
          <w:lang w:eastAsia="en-US"/>
        </w:rPr>
        <w:t> </w:t>
      </w:r>
      <m:oMath>
        <m:sSup>
          <m:sSupPr>
            <m:ctrlPr>
              <w:rPr>
                <w:rFonts w:ascii="Cambria Math" w:hAnsi="Cambria Math"/>
                <w:i/>
                <w:color w:val="auto"/>
              </w:rPr>
            </m:ctrlPr>
          </m:sSupPr>
          <m:e>
            <m:r>
              <m:rPr>
                <m:nor/>
              </m:rPr>
              <m:t>I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-</m:t>
            </m:r>
          </m:sup>
        </m:sSup>
        <m:r>
          <m:rPr>
            <m:nor/>
          </m:rPr>
          <m:t>(aq</m:t>
        </m:r>
      </m:oMath>
      <w:r w:rsidR="001E154A" w:rsidRPr="001E154A">
        <w:t>)</w:t>
      </w:r>
      <w:r w:rsidRPr="00343A07">
        <w:rPr>
          <w:rFonts w:eastAsia="Calibri"/>
          <w:color w:val="auto"/>
          <w:lang w:eastAsia="en-US"/>
        </w:rPr>
        <w:t>.</w:t>
      </w:r>
    </w:p>
    <w:p w14:paraId="48D275AF" w14:textId="77777777" w:rsidR="001C2B49" w:rsidRPr="001C2B49" w:rsidRDefault="001C2B49" w:rsidP="001C2B49">
      <w:pPr>
        <w:spacing w:line="240" w:lineRule="auto"/>
        <w:rPr>
          <w:rFonts w:eastAsia="Calibri"/>
          <w:color w:val="auto"/>
          <w:sz w:val="8"/>
          <w:szCs w:val="8"/>
          <w:lang w:eastAsia="en-US"/>
        </w:rPr>
      </w:pPr>
    </w:p>
    <w:p w14:paraId="409E7437" w14:textId="0C18960F" w:rsidR="00343A07" w:rsidRDefault="00B143AB" w:rsidP="001C2B49">
      <w:pPr>
        <w:pStyle w:val="Paragraphedeliste"/>
        <w:numPr>
          <w:ilvl w:val="0"/>
          <w:numId w:val="15"/>
        </w:numPr>
        <w:spacing w:line="240" w:lineRule="auto"/>
        <w:rPr>
          <w:rFonts w:eastAsia="Calibri"/>
          <w:color w:val="auto"/>
          <w:lang w:eastAsia="en-US"/>
        </w:rPr>
      </w:pPr>
      <w:r w:rsidRPr="00482618">
        <w:rPr>
          <w:rFonts w:eastAsia="Calibri"/>
          <w:color w:val="auto"/>
          <w:lang w:eastAsia="en-US"/>
        </w:rPr>
        <w:t>Placer</w:t>
      </w:r>
      <w:r w:rsidR="00343A07" w:rsidRPr="00482618">
        <w:rPr>
          <w:rFonts w:eastAsia="Calibri"/>
          <w:color w:val="auto"/>
          <w:lang w:eastAsia="en-US"/>
        </w:rPr>
        <w:t xml:space="preserve"> le mélange sous agitation pendant environ deux minutes.</w:t>
      </w:r>
    </w:p>
    <w:p w14:paraId="26418336" w14:textId="77777777" w:rsidR="001C2B49" w:rsidRPr="001C2B49" w:rsidRDefault="001C2B49" w:rsidP="001C2B49">
      <w:pPr>
        <w:spacing w:line="240" w:lineRule="auto"/>
        <w:ind w:left="678"/>
        <w:rPr>
          <w:rFonts w:eastAsia="Calibri"/>
          <w:color w:val="auto"/>
          <w:sz w:val="8"/>
          <w:szCs w:val="8"/>
          <w:lang w:eastAsia="en-US"/>
        </w:rPr>
      </w:pPr>
    </w:p>
    <w:p w14:paraId="19DD3FDE" w14:textId="51D6EB24" w:rsidR="00343A07" w:rsidRPr="000E4E49" w:rsidRDefault="00B143AB" w:rsidP="001C2B49">
      <w:pPr>
        <w:pStyle w:val="Paragraphedeliste"/>
        <w:numPr>
          <w:ilvl w:val="0"/>
          <w:numId w:val="15"/>
        </w:numPr>
        <w:spacing w:line="240" w:lineRule="auto"/>
        <w:rPr>
          <w:color w:val="auto"/>
          <w:lang w:eastAsia="en-US"/>
        </w:rPr>
      </w:pPr>
      <w:r w:rsidRPr="00482618">
        <w:rPr>
          <w:rFonts w:eastAsia="Calibri"/>
          <w:color w:val="auto"/>
          <w:lang w:eastAsia="en-US"/>
        </w:rPr>
        <w:t>Ajouter</w:t>
      </w:r>
      <w:r w:rsidR="00343A07" w:rsidRPr="00482618">
        <w:rPr>
          <w:rFonts w:eastAsia="Calibri"/>
          <w:color w:val="auto"/>
          <w:lang w:eastAsia="en-US"/>
        </w:rPr>
        <w:t xml:space="preserve"> ensuite environ 5 mL d’acide chlorhydrique à 1,0 mol·L</w:t>
      </w:r>
      <w:r w:rsidR="00343A07" w:rsidRPr="00482618">
        <w:rPr>
          <w:rFonts w:eastAsia="Calibri"/>
          <w:color w:val="auto"/>
          <w:vertAlign w:val="superscript"/>
          <w:lang w:eastAsia="en-US"/>
        </w:rPr>
        <w:t>-1</w:t>
      </w:r>
      <w:r w:rsidR="00343A07" w:rsidRPr="00482618">
        <w:rPr>
          <w:rFonts w:eastAsia="Calibri"/>
          <w:color w:val="auto"/>
          <w:lang w:eastAsia="en-US"/>
        </w:rPr>
        <w:t>.</w:t>
      </w:r>
    </w:p>
    <w:p w14:paraId="54DDF28D" w14:textId="77777777" w:rsidR="000E4E49" w:rsidRPr="000E4E49" w:rsidRDefault="000E4E49" w:rsidP="000E4E49">
      <w:pPr>
        <w:spacing w:line="240" w:lineRule="auto"/>
        <w:rPr>
          <w:color w:val="auto"/>
          <w:lang w:eastAsia="en-US"/>
        </w:rPr>
      </w:pPr>
    </w:p>
    <w:p w14:paraId="57E7F1FA" w14:textId="77777777" w:rsidR="00343A07" w:rsidRPr="001C2B49" w:rsidRDefault="00343A07" w:rsidP="001C2B49">
      <w:pPr>
        <w:spacing w:line="240" w:lineRule="auto"/>
        <w:rPr>
          <w:sz w:val="8"/>
          <w:szCs w:val="8"/>
        </w:rPr>
      </w:pPr>
    </w:p>
    <w:p w14:paraId="68BFDEF2" w14:textId="77777777" w:rsidR="00CC0BB8" w:rsidRDefault="00343A07" w:rsidP="00CC0BB8">
      <w:pPr>
        <w:spacing w:line="240" w:lineRule="auto"/>
      </w:pPr>
      <w:r w:rsidRPr="00343A07">
        <w:t xml:space="preserve">La transformation qui se produit lors de cette étape </w:t>
      </w:r>
      <w:r>
        <w:t xml:space="preserve">a pour équation </w:t>
      </w:r>
      <w:r w:rsidRPr="00343A07">
        <w:t>:</w:t>
      </w:r>
      <w:r w:rsidR="00CC0BB8">
        <w:t xml:space="preserve"> </w:t>
      </w:r>
    </w:p>
    <w:p w14:paraId="066A61A8" w14:textId="22876002" w:rsidR="00343A07" w:rsidRPr="00CC0BB8" w:rsidRDefault="00DE5D5E" w:rsidP="00CC0BB8">
      <w:pPr>
        <w:spacing w:line="240" w:lineRule="auto"/>
        <w:jc w:val="center"/>
        <w:rPr>
          <w:lang w:val="pt-BR"/>
        </w:rPr>
      </w:pPr>
      <m:oMath>
        <m:sSup>
          <m:sSupPr>
            <m:ctrlPr>
              <w:rPr>
                <w:rFonts w:ascii="Cambria Math" w:hAnsi="Cambria Math"/>
                <w:i/>
                <w:color w:val="auto"/>
              </w:rPr>
            </m:ctrlPr>
          </m:sSupPr>
          <m:e>
            <m:r>
              <m:rPr>
                <m:nor/>
              </m:rPr>
              <w:rPr>
                <w:lang w:val="pt-BR"/>
              </w:rPr>
              <m:t>C</m:t>
            </m:r>
            <m:r>
              <m:rPr>
                <m:nor/>
              </m:rPr>
              <w:rPr>
                <w:rFonts w:ascii="Mistral" w:hAnsi="Mistral"/>
                <w:lang w:val="pt-PT"/>
              </w:rPr>
              <m:t>l</m:t>
            </m:r>
            <m:r>
              <m:rPr>
                <m:nor/>
              </m:rPr>
              <w:rPr>
                <w:lang w:val="pt-BR"/>
              </w:rPr>
              <m:t>O</m:t>
            </m:r>
          </m:e>
          <m:sup>
            <m:r>
              <m:rPr>
                <m:sty m:val="p"/>
              </m:rPr>
              <w:rPr>
                <w:rFonts w:ascii="Cambria Math" w:hAnsi="Cambria Math"/>
                <w:lang w:val="pt-BR"/>
              </w:rPr>
              <m:t>-</m:t>
            </m:r>
          </m:sup>
        </m:sSup>
        <m:r>
          <m:rPr>
            <m:nor/>
          </m:rPr>
          <w:rPr>
            <w:lang w:val="pt-BR"/>
          </w:rPr>
          <m:t>(aq</m:t>
        </m:r>
      </m:oMath>
      <w:r w:rsidR="00B80FB2" w:rsidRPr="00CC0BB8">
        <w:rPr>
          <w:lang w:val="pt-BR"/>
        </w:rPr>
        <w:t xml:space="preserve">) + </w:t>
      </w:r>
      <w:r w:rsidR="00B80FB2" w:rsidRPr="00CC0BB8">
        <w:rPr>
          <w:color w:val="auto"/>
          <w:lang w:val="pt-BR"/>
        </w:rPr>
        <w:t xml:space="preserve">2 </w:t>
      </w:r>
      <m:oMath>
        <m:sSup>
          <m:sSupPr>
            <m:ctrlPr>
              <w:rPr>
                <w:rFonts w:ascii="Cambria Math" w:hAnsi="Cambria Math"/>
                <w:i/>
                <w:color w:val="auto"/>
                <w:lang w:val="pt-BR"/>
              </w:rPr>
            </m:ctrlPr>
          </m:sSupPr>
          <m:e>
            <m:r>
              <m:rPr>
                <m:nor/>
              </m:rPr>
              <w:rPr>
                <w:color w:val="auto"/>
                <w:lang w:val="pt-BR"/>
              </w:rPr>
              <m:t>H</m:t>
            </m:r>
          </m:e>
          <m:sup>
            <m:r>
              <m:rPr>
                <m:nor/>
              </m:rPr>
              <w:rPr>
                <w:color w:val="auto"/>
                <w:lang w:val="pt-BR"/>
              </w:rPr>
              <m:t>+</m:t>
            </m:r>
          </m:sup>
        </m:sSup>
      </m:oMath>
      <w:r w:rsidR="00B80FB2" w:rsidRPr="00CC0BB8">
        <w:rPr>
          <w:color w:val="auto"/>
          <w:lang w:val="pt-BR"/>
        </w:rPr>
        <w:t>(</w:t>
      </w:r>
      <w:r w:rsidR="00B80FB2" w:rsidRPr="00CC0BB8">
        <w:rPr>
          <w:color w:val="auto"/>
          <w:sz w:val="18"/>
          <w:szCs w:val="18"/>
          <w:lang w:val="pt-BR"/>
        </w:rPr>
        <w:t>aq)</w:t>
      </w:r>
      <w:r w:rsidR="00B80FB2" w:rsidRPr="00CC0BB8">
        <w:rPr>
          <w:sz w:val="16"/>
          <w:szCs w:val="16"/>
          <w:lang w:val="pt-BR"/>
        </w:rPr>
        <w:t xml:space="preserve"> </w:t>
      </w:r>
      <w:r w:rsidR="00343A07" w:rsidRPr="00CC0BB8">
        <w:rPr>
          <w:lang w:val="pt-BR"/>
        </w:rPr>
        <w:t>+ 2 </w:t>
      </w:r>
      <m:oMath>
        <m:sSup>
          <m:sSupPr>
            <m:ctrlPr>
              <w:rPr>
                <w:rFonts w:ascii="Cambria Math" w:hAnsi="Cambria Math"/>
                <w:i/>
                <w:color w:val="auto"/>
              </w:rPr>
            </m:ctrlPr>
          </m:sSupPr>
          <m:e>
            <m:r>
              <m:rPr>
                <m:nor/>
              </m:rPr>
              <w:rPr>
                <w:lang w:val="pt-BR"/>
              </w:rPr>
              <m:t>I</m:t>
            </m:r>
          </m:e>
          <m:sup>
            <m:r>
              <m:rPr>
                <m:sty m:val="p"/>
              </m:rPr>
              <w:rPr>
                <w:rFonts w:ascii="Cambria Math" w:hAnsi="Cambria Math"/>
                <w:lang w:val="pt-BR"/>
              </w:rPr>
              <m:t>-</m:t>
            </m:r>
          </m:sup>
        </m:sSup>
        <m:r>
          <m:rPr>
            <m:nor/>
          </m:rPr>
          <w:rPr>
            <w:lang w:val="pt-BR"/>
          </w:rPr>
          <m:t>(aq</m:t>
        </m:r>
      </m:oMath>
      <w:r w:rsidR="00B80FB2" w:rsidRPr="00CC0BB8">
        <w:rPr>
          <w:lang w:val="pt-BR"/>
        </w:rPr>
        <w:t>)</w:t>
      </w:r>
      <w:r w:rsidR="00B80FB2" w:rsidRPr="00CC0BB8">
        <w:rPr>
          <w:vertAlign w:val="superscript"/>
          <w:lang w:val="pt-BR"/>
        </w:rPr>
        <w:t xml:space="preserve"> </w:t>
      </w:r>
      <w:r w:rsidR="00B80FB2" w:rsidRPr="00CC0BB8">
        <w:rPr>
          <w:sz w:val="16"/>
          <w:szCs w:val="16"/>
          <w:lang w:val="pt-BR"/>
        </w:rPr>
        <w:t xml:space="preserve"> </w:t>
      </w:r>
      <w:r w:rsidR="00343A07" w:rsidRPr="00CC0BB8">
        <w:rPr>
          <w:lang w:val="pt-BR"/>
        </w:rPr>
        <w:t>→</w:t>
      </w:r>
      <w:r w:rsidR="00343A07" w:rsidRPr="00CC0BB8">
        <w:rPr>
          <w:sz w:val="16"/>
          <w:szCs w:val="16"/>
          <w:lang w:val="pt-BR"/>
        </w:rPr>
        <w:t xml:space="preserve"> </w:t>
      </w:r>
      <w:r w:rsidR="00343A07" w:rsidRPr="00CC0BB8">
        <w:rPr>
          <w:lang w:val="pt-BR"/>
        </w:rPr>
        <w:t>I</w:t>
      </w:r>
      <w:r w:rsidR="00343A07" w:rsidRPr="00CC0BB8">
        <w:rPr>
          <w:vertAlign w:val="subscript"/>
          <w:lang w:val="pt-BR"/>
        </w:rPr>
        <w:t>2 </w:t>
      </w:r>
      <w:r w:rsidR="00343A07" w:rsidRPr="00CC0BB8">
        <w:rPr>
          <w:lang w:val="pt-BR"/>
        </w:rPr>
        <w:t>(aq)</w:t>
      </w:r>
      <w:r w:rsidR="00343A07" w:rsidRPr="00CC0BB8">
        <w:rPr>
          <w:vertAlign w:val="subscript"/>
          <w:lang w:val="pt-BR"/>
        </w:rPr>
        <w:t> </w:t>
      </w:r>
      <w:r w:rsidR="00343A07" w:rsidRPr="00CC0BB8">
        <w:rPr>
          <w:lang w:val="pt-BR"/>
        </w:rPr>
        <w:t>+</w:t>
      </w:r>
      <m:oMath>
        <m:sSup>
          <m:sSupPr>
            <m:ctrlPr>
              <w:rPr>
                <w:rFonts w:ascii="Cambria Math" w:hAnsi="Cambria Math"/>
                <w:i/>
                <w:color w:val="auto"/>
              </w:rPr>
            </m:ctrlPr>
          </m:sSupPr>
          <m:e>
            <m:r>
              <m:rPr>
                <m:nor/>
              </m:rPr>
              <w:rPr>
                <w:lang w:val="pt-BR"/>
              </w:rPr>
              <m:t>C</m:t>
            </m:r>
            <m:r>
              <m:rPr>
                <m:nor/>
              </m:rPr>
              <w:rPr>
                <w:rFonts w:ascii="Mistral" w:hAnsi="Mistral"/>
                <w:lang w:val="pt-PT"/>
              </w:rPr>
              <m:t>l</m:t>
            </m:r>
          </m:e>
          <m:sup>
            <m:r>
              <m:rPr>
                <m:sty m:val="p"/>
              </m:rPr>
              <w:rPr>
                <w:rFonts w:ascii="Cambria Math" w:hAnsi="Cambria Math"/>
                <w:lang w:val="pt-BR"/>
              </w:rPr>
              <m:t>-</m:t>
            </m:r>
          </m:sup>
        </m:sSup>
        <m:r>
          <m:rPr>
            <m:nor/>
          </m:rPr>
          <w:rPr>
            <w:lang w:val="pt-BR"/>
          </w:rPr>
          <m:t>(aq</m:t>
        </m:r>
      </m:oMath>
      <w:r w:rsidR="00B80FB2" w:rsidRPr="00CC0BB8">
        <w:rPr>
          <w:lang w:val="pt-BR"/>
        </w:rPr>
        <w:t>)</w:t>
      </w:r>
      <w:r w:rsidR="00615184">
        <w:rPr>
          <w:lang w:val="pt-BR"/>
        </w:rPr>
        <w:t xml:space="preserve"> </w:t>
      </w:r>
      <w:r w:rsidR="00343A07" w:rsidRPr="00CC0BB8">
        <w:rPr>
          <w:lang w:val="pt-BR"/>
        </w:rPr>
        <w:t>+H</w:t>
      </w:r>
      <w:r w:rsidR="00343A07" w:rsidRPr="00CC0BB8">
        <w:rPr>
          <w:vertAlign w:val="subscript"/>
          <w:lang w:val="pt-BR"/>
        </w:rPr>
        <w:t>2</w:t>
      </w:r>
      <w:r w:rsidR="00343A07" w:rsidRPr="00CC0BB8">
        <w:rPr>
          <w:lang w:val="pt-BR"/>
        </w:rPr>
        <w:t>O(</w:t>
      </w:r>
      <w:r w:rsidR="001108F9" w:rsidRPr="00CC0BB8">
        <w:rPr>
          <w:rFonts w:ascii="Mistral" w:hAnsi="Mistral"/>
          <w:lang w:val="pt-BR"/>
        </w:rPr>
        <w:t>ℓ</w:t>
      </w:r>
      <w:r w:rsidR="00343A07" w:rsidRPr="00CC0BB8">
        <w:rPr>
          <w:lang w:val="pt-BR"/>
        </w:rPr>
        <w:t>)</w:t>
      </w:r>
    </w:p>
    <w:p w14:paraId="3A311138" w14:textId="77777777" w:rsidR="00343A07" w:rsidRPr="00CC0BB8" w:rsidRDefault="00343A07" w:rsidP="001C2B49">
      <w:pPr>
        <w:spacing w:line="240" w:lineRule="auto"/>
        <w:ind w:left="545"/>
        <w:rPr>
          <w:rFonts w:eastAsia="Calibri"/>
          <w:color w:val="auto"/>
          <w:sz w:val="8"/>
          <w:szCs w:val="8"/>
          <w:lang w:val="pt-BR" w:eastAsia="en-US"/>
        </w:rPr>
      </w:pPr>
    </w:p>
    <w:p w14:paraId="076E6B1D" w14:textId="3E657A0E" w:rsidR="00343A07" w:rsidRPr="000E4E49" w:rsidRDefault="00B143AB" w:rsidP="0010023B">
      <w:pPr>
        <w:pStyle w:val="Paragraphedeliste"/>
        <w:numPr>
          <w:ilvl w:val="0"/>
          <w:numId w:val="16"/>
        </w:numPr>
        <w:spacing w:line="240" w:lineRule="auto"/>
        <w:rPr>
          <w:rFonts w:eastAsia="Calibri"/>
          <w:color w:val="auto"/>
          <w:lang w:val="pt-BR" w:eastAsia="en-US"/>
        </w:rPr>
      </w:pPr>
      <w:r w:rsidRPr="000E4E49">
        <w:rPr>
          <w:rFonts w:eastAsia="Calibri"/>
          <w:color w:val="auto"/>
          <w:lang w:val="pt-BR" w:eastAsia="en-US"/>
        </w:rPr>
        <w:t>Réaliser</w:t>
      </w:r>
      <w:r w:rsidR="00343A07" w:rsidRPr="000E4E49">
        <w:rPr>
          <w:rFonts w:eastAsia="Calibri"/>
          <w:color w:val="auto"/>
          <w:lang w:val="pt-BR" w:eastAsia="en-US"/>
        </w:rPr>
        <w:t xml:space="preserve"> ensuite le titrage du diiode </w:t>
      </w:r>
      <w:r w:rsidR="008D4E9C" w:rsidRPr="000E4E49">
        <w:rPr>
          <w:lang w:val="pt-BR"/>
        </w:rPr>
        <w:t>I</w:t>
      </w:r>
      <w:r w:rsidR="008D4E9C" w:rsidRPr="000E4E49">
        <w:rPr>
          <w:vertAlign w:val="subscript"/>
          <w:lang w:val="pt-BR"/>
        </w:rPr>
        <w:t>2 </w:t>
      </w:r>
      <w:r w:rsidR="008D4E9C" w:rsidRPr="000E4E49">
        <w:rPr>
          <w:sz w:val="16"/>
          <w:szCs w:val="16"/>
          <w:lang w:val="pt-BR"/>
        </w:rPr>
        <w:t>(aq)</w:t>
      </w:r>
      <w:r w:rsidR="008D4E9C" w:rsidRPr="000E4E49">
        <w:rPr>
          <w:vertAlign w:val="subscript"/>
          <w:lang w:val="pt-BR"/>
        </w:rPr>
        <w:t> </w:t>
      </w:r>
      <w:r w:rsidR="00343A07" w:rsidRPr="000E4E49">
        <w:rPr>
          <w:rFonts w:eastAsia="Calibri"/>
          <w:color w:val="auto"/>
          <w:lang w:val="pt-BR" w:eastAsia="en-US"/>
        </w:rPr>
        <w:t>formé par la solution de thiosulfate de sodium de concentration</w:t>
      </w:r>
      <w:r w:rsidR="00F6196D" w:rsidRPr="000E4E49">
        <w:rPr>
          <w:rFonts w:eastAsia="Calibri"/>
          <w:color w:val="auto"/>
          <w:lang w:val="pt-BR" w:eastAsia="en-US"/>
        </w:rPr>
        <w:t xml:space="preserve"> </w:t>
      </w:r>
      <w:r w:rsidR="00343A07" w:rsidRPr="000E4E49">
        <w:rPr>
          <w:rFonts w:eastAsia="Calibri"/>
          <w:i/>
          <w:color w:val="auto"/>
          <w:lang w:val="pt-BR" w:eastAsia="en-US"/>
        </w:rPr>
        <w:t>C’</w:t>
      </w:r>
      <w:r w:rsidR="00343A07" w:rsidRPr="000E4E49">
        <w:rPr>
          <w:rFonts w:eastAsia="Calibri"/>
          <w:color w:val="auto"/>
          <w:lang w:val="pt-BR" w:eastAsia="en-US"/>
        </w:rPr>
        <w:t> = 0,10 mol·L</w:t>
      </w:r>
      <w:r w:rsidR="00343A07" w:rsidRPr="000E4E49">
        <w:rPr>
          <w:rFonts w:eastAsia="Calibri"/>
          <w:color w:val="auto"/>
          <w:vertAlign w:val="superscript"/>
          <w:lang w:val="pt-BR" w:eastAsia="en-US"/>
        </w:rPr>
        <w:t>–1</w:t>
      </w:r>
      <w:r w:rsidR="00343A07" w:rsidRPr="000E4E49">
        <w:rPr>
          <w:rFonts w:eastAsia="Calibri"/>
          <w:color w:val="auto"/>
          <w:lang w:val="pt-BR" w:eastAsia="en-US"/>
        </w:rPr>
        <w:t xml:space="preserve"> en ions thiosulfate </w:t>
      </w:r>
      <m:oMath>
        <m:sSub>
          <m:sSubPr>
            <m:ctrlPr>
              <w:rPr>
                <w:rFonts w:ascii="Cambria Math" w:hAnsi="Cambria Math"/>
                <w:i/>
                <w:lang w:val="pt-BR"/>
              </w:rPr>
            </m:ctrlPr>
          </m:sSubPr>
          <m:e>
            <m:r>
              <m:rPr>
                <m:nor/>
              </m:rPr>
              <w:rPr>
                <w:lang w:val="pt-BR"/>
              </w:rPr>
              <m:t>S</m:t>
            </m:r>
          </m:e>
          <m:sub>
            <m:r>
              <m:rPr>
                <m:nor/>
              </m:rPr>
              <w:rPr>
                <w:lang w:val="pt-BR"/>
              </w:rPr>
              <m:t>2</m:t>
            </m:r>
          </m:sub>
        </m:sSub>
        <m:sSubSup>
          <m:sSubSupPr>
            <m:ctrlPr>
              <w:rPr>
                <w:rFonts w:ascii="Cambria Math" w:hAnsi="Cambria Math"/>
                <w:i/>
                <w:lang w:val="pt-BR"/>
              </w:rPr>
            </m:ctrlPr>
          </m:sSubSupPr>
          <m:e>
            <m:r>
              <m:rPr>
                <m:nor/>
              </m:rPr>
              <w:rPr>
                <w:lang w:val="pt-BR"/>
              </w:rPr>
              <m:t>O</m:t>
            </m:r>
          </m:e>
          <m:sub>
            <m:r>
              <m:rPr>
                <m:nor/>
              </m:rPr>
              <w:rPr>
                <w:lang w:val="pt-BR"/>
              </w:rPr>
              <m:t>3</m:t>
            </m:r>
          </m:sub>
          <m:sup>
            <m:r>
              <m:rPr>
                <m:nor/>
              </m:rPr>
              <w:rPr>
                <w:lang w:val="pt-BR"/>
              </w:rPr>
              <m:t>2</m:t>
            </m:r>
            <m:r>
              <m:rPr>
                <m:sty m:val="p"/>
              </m:rPr>
              <w:rPr>
                <w:rFonts w:ascii="Cambria Math" w:hAnsi="Cambria Math"/>
                <w:lang w:val="pt-BR"/>
              </w:rPr>
              <m:t>-</m:t>
            </m:r>
          </m:sup>
        </m:sSubSup>
      </m:oMath>
      <w:r w:rsidR="00CC0BB8" w:rsidRPr="000E4E49">
        <w:rPr>
          <w:lang w:val="pt-BR"/>
        </w:rPr>
        <w:t xml:space="preserve"> </w:t>
      </w:r>
      <w:r w:rsidR="00343A07" w:rsidRPr="000E4E49">
        <w:rPr>
          <w:rFonts w:eastAsia="Calibri"/>
          <w:color w:val="auto"/>
          <w:lang w:val="pt-BR" w:eastAsia="en-US"/>
        </w:rPr>
        <w:t xml:space="preserve">(aq) ; ajouter deux gouttes d’empois d’amidon </w:t>
      </w:r>
      <w:r w:rsidR="000E4E49" w:rsidRPr="000E4E49">
        <w:rPr>
          <w:rFonts w:eastAsia="Calibri"/>
          <w:color w:val="auto"/>
          <w:lang w:val="pt-BR" w:eastAsia="en-US"/>
        </w:rPr>
        <w:t>(</w:t>
      </w:r>
      <w:r w:rsidR="000E4E49">
        <w:rPr>
          <w:rFonts w:eastAsia="Calibri"/>
          <w:color w:val="auto"/>
          <w:lang w:val="pt-BR" w:eastAsia="en-US"/>
        </w:rPr>
        <w:t>ou equivalente) lorsque le mélange devient jaune pâle.</w:t>
      </w:r>
    </w:p>
    <w:p w14:paraId="320FDBE0" w14:textId="77777777" w:rsidR="00343A07" w:rsidRPr="000E4E49" w:rsidRDefault="00343A07" w:rsidP="001C2B49">
      <w:pPr>
        <w:spacing w:line="240" w:lineRule="auto"/>
        <w:rPr>
          <w:sz w:val="8"/>
          <w:szCs w:val="8"/>
          <w:lang w:val="pt-BR"/>
        </w:rPr>
      </w:pPr>
    </w:p>
    <w:p w14:paraId="5F0C5912" w14:textId="40BD6497" w:rsidR="001969FD" w:rsidRPr="004E5B23" w:rsidRDefault="00343A07" w:rsidP="004E5B23">
      <w:pPr>
        <w:spacing w:line="240" w:lineRule="auto"/>
      </w:pPr>
      <w:r w:rsidRPr="00343A07">
        <w:t>L’équation de réaction associée à cette étape est :</w:t>
      </w:r>
      <w:r w:rsidR="00CC0BB8">
        <w:t xml:space="preserve"> </w:t>
      </w:r>
      <w:r w:rsidRPr="00CC0BB8">
        <w:t>I</w:t>
      </w:r>
      <w:r w:rsidRPr="00CC0BB8">
        <w:rPr>
          <w:vertAlign w:val="subscript"/>
        </w:rPr>
        <w:t xml:space="preserve">2 </w:t>
      </w:r>
      <w:r w:rsidRPr="00CC0BB8">
        <w:t>(aq)</w:t>
      </w:r>
      <w:r w:rsidRPr="00CC0BB8">
        <w:rPr>
          <w:vertAlign w:val="subscript"/>
        </w:rPr>
        <w:t> </w:t>
      </w:r>
      <w:r w:rsidRPr="00CC0BB8">
        <w:t>+ 2 </w:t>
      </w:r>
      <m:oMath>
        <m:sSub>
          <m:sSubPr>
            <m:ctrlPr>
              <w:rPr>
                <w:rFonts w:ascii="Cambria Math" w:hAnsi="Cambria Math"/>
                <w:i/>
                <w:lang w:val="pt-BR"/>
              </w:rPr>
            </m:ctrlPr>
          </m:sSubPr>
          <m:e>
            <m:r>
              <m:rPr>
                <m:nor/>
              </m:rPr>
              <m:t>S</m:t>
            </m:r>
          </m:e>
          <m:sub>
            <m:r>
              <m:rPr>
                <m:nor/>
              </m:rPr>
              <m:t>2</m:t>
            </m:r>
          </m:sub>
        </m:sSub>
        <m:sSubSup>
          <m:sSubSupPr>
            <m:ctrlPr>
              <w:rPr>
                <w:rFonts w:ascii="Cambria Math" w:hAnsi="Cambria Math"/>
                <w:i/>
                <w:lang w:val="pt-BR"/>
              </w:rPr>
            </m:ctrlPr>
          </m:sSubSupPr>
          <m:e>
            <m:r>
              <m:rPr>
                <m:nor/>
              </m:rPr>
              <m:t>O</m:t>
            </m:r>
          </m:e>
          <m:sub>
            <m:r>
              <m:rPr>
                <m:nor/>
              </m:rPr>
              <m:t>3</m:t>
            </m:r>
          </m:sub>
          <m:sup>
            <m:r>
              <m:rPr>
                <m:nor/>
              </m:rPr>
              <m:t>2</m:t>
            </m:r>
            <m:r>
              <m:rPr>
                <m:sty m:val="p"/>
              </m:rPr>
              <w:rPr>
                <w:rFonts w:ascii="Cambria Math" w:hAnsi="Cambria Math"/>
              </w:rPr>
              <m:t>-</m:t>
            </m:r>
          </m:sup>
        </m:sSubSup>
      </m:oMath>
      <w:r w:rsidR="00697E99" w:rsidRPr="00CC0BB8">
        <w:t xml:space="preserve"> </w:t>
      </w:r>
      <w:r w:rsidRPr="00CC0BB8">
        <w:t>(aq) → </w:t>
      </w:r>
      <m:oMath>
        <m:sSub>
          <m:sSubPr>
            <m:ctrlPr>
              <w:rPr>
                <w:rFonts w:ascii="Cambria Math" w:hAnsi="Cambria Math"/>
                <w:i/>
                <w:lang w:val="pt-BR"/>
              </w:rPr>
            </m:ctrlPr>
          </m:sSubPr>
          <m:e>
            <m:r>
              <m:rPr>
                <m:nor/>
              </m:rPr>
              <m:t>S</m:t>
            </m:r>
          </m:e>
          <m:sub>
            <m:r>
              <m:rPr>
                <m:nor/>
              </m:rPr>
              <m:t>4</m:t>
            </m:r>
          </m:sub>
        </m:sSub>
        <m:sSubSup>
          <m:sSubSupPr>
            <m:ctrlPr>
              <w:rPr>
                <w:rFonts w:ascii="Cambria Math" w:hAnsi="Cambria Math"/>
                <w:i/>
                <w:lang w:val="pt-BR"/>
              </w:rPr>
            </m:ctrlPr>
          </m:sSubSupPr>
          <m:e>
            <m:r>
              <m:rPr>
                <m:nor/>
              </m:rPr>
              <m:t>O</m:t>
            </m:r>
          </m:e>
          <m:sub>
            <m:r>
              <m:rPr>
                <m:nor/>
              </m:rPr>
              <m:t>6</m:t>
            </m:r>
          </m:sub>
          <m:sup>
            <m:r>
              <m:rPr>
                <m:nor/>
              </m:rPr>
              <m:t>2</m:t>
            </m:r>
            <m:r>
              <m:rPr>
                <m:sty m:val="p"/>
              </m:rPr>
              <w:rPr>
                <w:rFonts w:ascii="Cambria Math" w:hAnsi="Cambria Math"/>
              </w:rPr>
              <m:t>-</m:t>
            </m:r>
          </m:sup>
        </m:sSubSup>
      </m:oMath>
      <w:r w:rsidR="00697E99" w:rsidRPr="00CC0BB8">
        <w:t xml:space="preserve"> </w:t>
      </w:r>
      <w:r w:rsidRPr="00CC0BB8">
        <w:t>(aq) + 2</w:t>
      </w:r>
      <m:oMath>
        <m:r>
          <w:rPr>
            <w:rFonts w:ascii="Cambria Math" w:hAnsi="Cambria Math"/>
          </w:rPr>
          <m:t xml:space="preserve"> </m:t>
        </m:r>
        <m:sSup>
          <m:sSupPr>
            <m:ctrlPr>
              <w:rPr>
                <w:rFonts w:ascii="Cambria Math" w:hAnsi="Cambria Math"/>
                <w:i/>
                <w:color w:val="auto"/>
              </w:rPr>
            </m:ctrlPr>
          </m:sSupPr>
          <m:e>
            <m:r>
              <m:rPr>
                <m:nor/>
              </m:rPr>
              <m:t>I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-</m:t>
            </m:r>
          </m:sup>
        </m:sSup>
        <m:r>
          <m:rPr>
            <m:nor/>
          </m:rPr>
          <m:t>(aq</m:t>
        </m:r>
      </m:oMath>
      <w:r w:rsidR="00697E99" w:rsidRPr="00CC0BB8">
        <w:t>)</w:t>
      </w:r>
    </w:p>
    <w:p w14:paraId="19B274F0" w14:textId="77777777" w:rsidR="00EE4398" w:rsidRPr="00EE4398" w:rsidRDefault="00EE4398" w:rsidP="00EE4398">
      <w:pPr>
        <w:pStyle w:val="ECEcorps"/>
      </w:pPr>
    </w:p>
    <w:p w14:paraId="488BFC3A" w14:textId="77777777" w:rsidR="000E4E49" w:rsidRDefault="000E4E49" w:rsidP="007E39E9">
      <w:pPr>
        <w:pStyle w:val="ECEtitre"/>
        <w:rPr>
          <w:bCs/>
          <w:sz w:val="24"/>
          <w:szCs w:val="24"/>
        </w:rPr>
      </w:pPr>
    </w:p>
    <w:p w14:paraId="4C45C5F8" w14:textId="66398ABA" w:rsidR="007E39E9" w:rsidRPr="00615184" w:rsidRDefault="00BE5903" w:rsidP="007E39E9">
      <w:pPr>
        <w:pStyle w:val="ECEtitre"/>
        <w:rPr>
          <w:bCs/>
          <w:sz w:val="24"/>
          <w:szCs w:val="24"/>
          <w:u w:val="none"/>
        </w:rPr>
      </w:pPr>
      <w:r>
        <w:rPr>
          <w:bCs/>
          <w:sz w:val="24"/>
          <w:szCs w:val="24"/>
        </w:rPr>
        <w:t>D</w:t>
      </w:r>
      <w:r w:rsidR="007E39E9">
        <w:rPr>
          <w:bCs/>
          <w:sz w:val="24"/>
          <w:szCs w:val="24"/>
        </w:rPr>
        <w:t>onnées</w:t>
      </w:r>
      <w:r w:rsidR="00615184">
        <w:rPr>
          <w:bCs/>
          <w:sz w:val="24"/>
          <w:szCs w:val="24"/>
        </w:rPr>
        <w:t> </w:t>
      </w:r>
    </w:p>
    <w:p w14:paraId="151BAB92" w14:textId="77777777" w:rsidR="00343A07" w:rsidRPr="001E154A" w:rsidRDefault="00343A07" w:rsidP="00C836AC">
      <w:pPr>
        <w:pStyle w:val="ECEcorps"/>
        <w:rPr>
          <w:sz w:val="10"/>
          <w:szCs w:val="10"/>
        </w:rPr>
      </w:pPr>
    </w:p>
    <w:p w14:paraId="11AB966A" w14:textId="09409589" w:rsidR="008D4E9C" w:rsidRPr="00286CF6" w:rsidRDefault="00E37059" w:rsidP="00B80FB2">
      <w:pPr>
        <w:pStyle w:val="Paragraphedeliste"/>
        <w:numPr>
          <w:ilvl w:val="0"/>
          <w:numId w:val="17"/>
        </w:numPr>
        <w:spacing w:line="276" w:lineRule="auto"/>
        <w:rPr>
          <w:rFonts w:eastAsia="Calibri"/>
          <w:color w:val="auto"/>
          <w:lang w:val="pt-PT" w:eastAsia="en-US"/>
        </w:rPr>
      </w:pPr>
      <w:r w:rsidRPr="00286CF6">
        <w:rPr>
          <w:rFonts w:eastAsia="Calibri"/>
          <w:color w:val="auto"/>
          <w:lang w:val="pt-PT" w:eastAsia="en-US"/>
        </w:rPr>
        <w:t>M</w:t>
      </w:r>
      <w:r w:rsidR="007E39E9" w:rsidRPr="00286CF6">
        <w:rPr>
          <w:rFonts w:eastAsia="Calibri"/>
          <w:color w:val="auto"/>
          <w:lang w:val="pt-PT" w:eastAsia="en-US"/>
        </w:rPr>
        <w:t>asse</w:t>
      </w:r>
      <w:r w:rsidR="00B80FB2" w:rsidRPr="00286CF6">
        <w:rPr>
          <w:rFonts w:eastAsia="Calibri"/>
          <w:color w:val="auto"/>
          <w:lang w:val="pt-PT" w:eastAsia="en-US"/>
        </w:rPr>
        <w:t>s</w:t>
      </w:r>
      <w:r w:rsidR="007E39E9" w:rsidRPr="00286CF6">
        <w:rPr>
          <w:rFonts w:eastAsia="Calibri"/>
          <w:color w:val="auto"/>
          <w:lang w:val="pt-PT" w:eastAsia="en-US"/>
        </w:rPr>
        <w:t xml:space="preserve"> molaire</w:t>
      </w:r>
      <w:r w:rsidR="00B80FB2" w:rsidRPr="00286CF6">
        <w:rPr>
          <w:rFonts w:eastAsia="Calibri"/>
          <w:color w:val="auto"/>
          <w:lang w:val="pt-PT" w:eastAsia="en-US"/>
        </w:rPr>
        <w:t xml:space="preserve">s </w:t>
      </w:r>
      <w:r w:rsidR="007E39E9" w:rsidRPr="00286CF6">
        <w:rPr>
          <w:rFonts w:eastAsia="Calibri"/>
          <w:color w:val="auto"/>
          <w:lang w:val="pt-PT" w:eastAsia="en-US"/>
        </w:rPr>
        <w:t xml:space="preserve">: </w:t>
      </w:r>
      <w:r w:rsidR="007E39E9" w:rsidRPr="00286CF6">
        <w:rPr>
          <w:rFonts w:eastAsia="Calibri"/>
          <w:i/>
          <w:color w:val="auto"/>
          <w:lang w:val="pt-PT" w:eastAsia="en-US"/>
        </w:rPr>
        <w:t>M</w:t>
      </w:r>
      <w:r w:rsidR="007E39E9" w:rsidRPr="00286CF6">
        <w:rPr>
          <w:rFonts w:eastAsia="Calibri"/>
          <w:color w:val="auto"/>
          <w:lang w:val="pt-PT" w:eastAsia="en-US"/>
        </w:rPr>
        <w:t>(O) = 16,0 g·mol</w:t>
      </w:r>
      <w:r w:rsidR="007E39E9" w:rsidRPr="00286CF6">
        <w:rPr>
          <w:rFonts w:eastAsia="Calibri"/>
          <w:color w:val="auto"/>
          <w:vertAlign w:val="superscript"/>
          <w:lang w:val="pt-PT" w:eastAsia="en-US"/>
        </w:rPr>
        <w:t>–1 </w:t>
      </w:r>
      <w:r w:rsidR="007E39E9" w:rsidRPr="00286CF6">
        <w:rPr>
          <w:rFonts w:eastAsia="Calibri"/>
          <w:color w:val="auto"/>
          <w:lang w:val="pt-PT" w:eastAsia="en-US"/>
        </w:rPr>
        <w:t>;</w:t>
      </w:r>
      <w:r w:rsidR="00B80FB2" w:rsidRPr="00286CF6">
        <w:rPr>
          <w:rFonts w:eastAsia="Calibri"/>
          <w:color w:val="auto"/>
          <w:lang w:val="pt-PT" w:eastAsia="en-US"/>
        </w:rPr>
        <w:t xml:space="preserve"> </w:t>
      </w:r>
      <w:r w:rsidR="007E39E9" w:rsidRPr="00286CF6">
        <w:rPr>
          <w:rFonts w:eastAsia="Calibri"/>
          <w:i/>
          <w:color w:val="auto"/>
          <w:lang w:val="pt-PT" w:eastAsia="en-US"/>
        </w:rPr>
        <w:t>M</w:t>
      </w:r>
      <w:r w:rsidR="007E39E9" w:rsidRPr="00286CF6">
        <w:rPr>
          <w:rFonts w:eastAsia="Calibri"/>
          <w:color w:val="auto"/>
          <w:lang w:val="pt-PT" w:eastAsia="en-US"/>
        </w:rPr>
        <w:t>(</w:t>
      </w:r>
      <m:oMath>
        <m:r>
          <m:rPr>
            <m:nor/>
          </m:rPr>
          <w:rPr>
            <w:lang w:val="pt-PT"/>
          </w:rPr>
          <m:t>C</m:t>
        </m:r>
        <m:r>
          <m:rPr>
            <m:nor/>
          </m:rPr>
          <w:rPr>
            <w:rFonts w:ascii="Mistral" w:hAnsi="Mistral"/>
            <w:color w:val="auto"/>
            <w:lang w:val="pt-BR"/>
          </w:rPr>
          <m:t>l</m:t>
        </m:r>
      </m:oMath>
      <w:r w:rsidR="007E39E9" w:rsidRPr="00286CF6">
        <w:rPr>
          <w:rFonts w:eastAsia="Calibri"/>
          <w:color w:val="auto"/>
          <w:lang w:val="pt-PT" w:eastAsia="en-US"/>
        </w:rPr>
        <w:t>) = 35,5 g·mol</w:t>
      </w:r>
      <w:r w:rsidR="007E39E9" w:rsidRPr="00286CF6">
        <w:rPr>
          <w:rFonts w:eastAsia="Calibri"/>
          <w:color w:val="auto"/>
          <w:vertAlign w:val="superscript"/>
          <w:lang w:val="pt-PT" w:eastAsia="en-US"/>
        </w:rPr>
        <w:t>–1 </w:t>
      </w:r>
      <w:r w:rsidR="007E39E9" w:rsidRPr="00286CF6">
        <w:rPr>
          <w:rFonts w:eastAsia="Calibri"/>
          <w:color w:val="auto"/>
          <w:lang w:val="pt-PT" w:eastAsia="en-US"/>
        </w:rPr>
        <w:t>;</w:t>
      </w:r>
    </w:p>
    <w:p w14:paraId="7C2DCEB6" w14:textId="2CE3EA67" w:rsidR="007E39E9" w:rsidRPr="00BE5903" w:rsidRDefault="00E37059" w:rsidP="00BE5903">
      <w:pPr>
        <w:pStyle w:val="Paragraphedeliste"/>
        <w:numPr>
          <w:ilvl w:val="0"/>
          <w:numId w:val="17"/>
        </w:numPr>
        <w:spacing w:line="276" w:lineRule="auto"/>
        <w:rPr>
          <w:rFonts w:eastAsia="Calibri"/>
          <w:color w:val="auto"/>
          <w:lang w:eastAsia="en-US"/>
        </w:rPr>
      </w:pPr>
      <w:r w:rsidRPr="00BE5903">
        <w:rPr>
          <w:rFonts w:eastAsia="Calibri"/>
          <w:color w:val="auto"/>
          <w:lang w:eastAsia="en-US"/>
        </w:rPr>
        <w:t>C</w:t>
      </w:r>
      <w:r w:rsidR="007E39E9" w:rsidRPr="00BE5903">
        <w:rPr>
          <w:rFonts w:eastAsia="Calibri"/>
          <w:color w:val="auto"/>
          <w:lang w:eastAsia="en-US"/>
        </w:rPr>
        <w:t>ouleur de quelques espèces en solution aqueuse :</w:t>
      </w:r>
    </w:p>
    <w:p w14:paraId="04601056" w14:textId="77777777" w:rsidR="007E39E9" w:rsidRPr="007E39E9" w:rsidRDefault="007E39E9" w:rsidP="007E39E9">
      <w:pPr>
        <w:rPr>
          <w:color w:val="auto"/>
          <w:sz w:val="8"/>
          <w:szCs w:val="8"/>
        </w:rPr>
      </w:pPr>
    </w:p>
    <w:tbl>
      <w:tblPr>
        <w:tblW w:w="104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263"/>
        <w:gridCol w:w="1166"/>
        <w:gridCol w:w="1403"/>
        <w:gridCol w:w="1269"/>
        <w:gridCol w:w="1354"/>
        <w:gridCol w:w="1047"/>
        <w:gridCol w:w="981"/>
        <w:gridCol w:w="917"/>
      </w:tblGrid>
      <w:tr w:rsidR="001E154A" w:rsidRPr="007E39E9" w14:paraId="3E0972C2" w14:textId="77777777" w:rsidTr="00922943">
        <w:trPr>
          <w:trHeight w:val="245"/>
          <w:jc w:val="center"/>
        </w:trPr>
        <w:tc>
          <w:tcPr>
            <w:tcW w:w="2263" w:type="dxa"/>
            <w:vAlign w:val="center"/>
          </w:tcPr>
          <w:p w14:paraId="745F5C3A" w14:textId="77777777" w:rsidR="007E39E9" w:rsidRPr="007E39E9" w:rsidRDefault="007E39E9" w:rsidP="001E154A">
            <w:pPr>
              <w:jc w:val="center"/>
              <w:rPr>
                <w:rFonts w:eastAsia="Arial Unicode MS"/>
                <w:b/>
                <w:bCs/>
                <w:iCs/>
                <w:color w:val="auto"/>
                <w:sz w:val="18"/>
                <w:szCs w:val="18"/>
              </w:rPr>
            </w:pPr>
            <w:r w:rsidRPr="007E39E9">
              <w:rPr>
                <w:rFonts w:eastAsia="Arial Unicode MS"/>
                <w:b/>
                <w:bCs/>
                <w:iCs/>
                <w:color w:val="auto"/>
                <w:sz w:val="18"/>
                <w:szCs w:val="18"/>
              </w:rPr>
              <w:t>Espèce</w:t>
            </w:r>
          </w:p>
        </w:tc>
        <w:tc>
          <w:tcPr>
            <w:tcW w:w="1166" w:type="dxa"/>
            <w:vAlign w:val="center"/>
          </w:tcPr>
          <w:p w14:paraId="096204A0" w14:textId="51F93A41" w:rsidR="007E39E9" w:rsidRPr="001E154A" w:rsidRDefault="00DE5D5E" w:rsidP="001E154A">
            <w:pPr>
              <w:jc w:val="center"/>
              <w:rPr>
                <w:lang w:val="en-US"/>
              </w:rPr>
            </w:pPr>
            <m:oMath>
              <m:sSup>
                <m:sSupPr>
                  <m:ctrlPr>
                    <w:rPr>
                      <w:rFonts w:ascii="Cambria Math" w:hAnsi="Cambria Math"/>
                      <w:i/>
                      <w:color w:val="auto"/>
                    </w:rPr>
                  </m:ctrlPr>
                </m:sSupPr>
                <m:e>
                  <m:r>
                    <m:rPr>
                      <m:nor/>
                    </m:rPr>
                    <w:rPr>
                      <w:lang w:val="pt-BR"/>
                    </w:rPr>
                    <m:t>I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/>
                      <w:lang w:val="pt-BR"/>
                    </w:rPr>
                    <m:t>-</m:t>
                  </m:r>
                </m:sup>
              </m:sSup>
              <m:r>
                <m:rPr>
                  <m:nor/>
                </m:rPr>
                <w:rPr>
                  <w:lang w:val="pt-BR"/>
                </w:rPr>
                <m:t>(aq</m:t>
              </m:r>
            </m:oMath>
            <w:r w:rsidR="001E154A" w:rsidRPr="00B80FB2">
              <w:rPr>
                <w:lang w:val="pt-BR"/>
              </w:rPr>
              <w:t>)</w:t>
            </w:r>
          </w:p>
        </w:tc>
        <w:tc>
          <w:tcPr>
            <w:tcW w:w="1403" w:type="dxa"/>
            <w:vAlign w:val="center"/>
          </w:tcPr>
          <w:p w14:paraId="105822CE" w14:textId="77777777" w:rsidR="007E39E9" w:rsidRPr="001E154A" w:rsidRDefault="007E39E9" w:rsidP="001E154A">
            <w:pPr>
              <w:jc w:val="center"/>
              <w:rPr>
                <w:lang w:val="en-US"/>
              </w:rPr>
            </w:pPr>
            <w:r w:rsidRPr="001E154A">
              <w:rPr>
                <w:lang w:val="en-US"/>
              </w:rPr>
              <w:t>I</w:t>
            </w:r>
            <w:r w:rsidRPr="001E154A">
              <w:rPr>
                <w:vertAlign w:val="subscript"/>
                <w:lang w:val="en-US"/>
              </w:rPr>
              <w:t>2</w:t>
            </w:r>
            <w:r w:rsidRPr="001E154A">
              <w:rPr>
                <w:lang w:val="en-US"/>
              </w:rPr>
              <w:t>(aq)</w:t>
            </w:r>
          </w:p>
        </w:tc>
        <w:tc>
          <w:tcPr>
            <w:tcW w:w="1269" w:type="dxa"/>
            <w:vAlign w:val="center"/>
          </w:tcPr>
          <w:p w14:paraId="203BE08D" w14:textId="617310A6" w:rsidR="007E39E9" w:rsidRPr="001E154A" w:rsidRDefault="00DE5D5E" w:rsidP="001E154A">
            <w:pPr>
              <w:jc w:val="center"/>
              <w:rPr>
                <w:lang w:val="en-US"/>
              </w:rPr>
            </w:pPr>
            <m:oMath>
              <m:sSub>
                <m:sSubPr>
                  <m:ctrlPr>
                    <w:rPr>
                      <w:rFonts w:ascii="Cambria Math" w:hAnsi="Cambria Math"/>
                      <w:i/>
                      <w:lang w:val="pt-BR"/>
                    </w:rPr>
                  </m:ctrlPr>
                </m:sSubPr>
                <m:e>
                  <m:r>
                    <m:rPr>
                      <m:nor/>
                    </m:rPr>
                    <w:rPr>
                      <w:lang w:val="pt-BR"/>
                    </w:rPr>
                    <m:t>S</m:t>
                  </m:r>
                </m:e>
                <m:sub>
                  <m:r>
                    <m:rPr>
                      <m:nor/>
                    </m:rPr>
                    <w:rPr>
                      <w:lang w:val="pt-BR"/>
                    </w:rPr>
                    <m:t>2</m:t>
                  </m:r>
                </m:sub>
              </m:sSub>
              <m:sSubSup>
                <m:sSubSupPr>
                  <m:ctrlPr>
                    <w:rPr>
                      <w:rFonts w:ascii="Cambria Math" w:hAnsi="Cambria Math"/>
                      <w:i/>
                      <w:lang w:val="pt-BR"/>
                    </w:rPr>
                  </m:ctrlPr>
                </m:sSubSupPr>
                <m:e>
                  <m:r>
                    <m:rPr>
                      <m:nor/>
                    </m:rPr>
                    <w:rPr>
                      <w:lang w:val="pt-BR"/>
                    </w:rPr>
                    <m:t>O</m:t>
                  </m:r>
                </m:e>
                <m:sub>
                  <m:r>
                    <m:rPr>
                      <m:nor/>
                    </m:rPr>
                    <w:rPr>
                      <w:lang w:val="pt-BR"/>
                    </w:rPr>
                    <m:t>3</m:t>
                  </m:r>
                </m:sub>
                <m:sup>
                  <m:r>
                    <m:rPr>
                      <m:nor/>
                    </m:rPr>
                    <w:rPr>
                      <w:lang w:val="pt-BR"/>
                    </w:rPr>
                    <m:t>2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  <w:lang w:val="pt-BR"/>
                    </w:rPr>
                    <m:t>-</m:t>
                  </m:r>
                </m:sup>
              </m:sSubSup>
            </m:oMath>
            <w:r w:rsidR="001E154A" w:rsidRPr="00E37059">
              <w:rPr>
                <w:lang w:val="pt-BR"/>
              </w:rPr>
              <w:t xml:space="preserve"> (aq)</w:t>
            </w:r>
          </w:p>
        </w:tc>
        <w:tc>
          <w:tcPr>
            <w:tcW w:w="1354" w:type="dxa"/>
            <w:vAlign w:val="center"/>
          </w:tcPr>
          <w:p w14:paraId="34223F0A" w14:textId="1652953C" w:rsidR="007E39E9" w:rsidRPr="001E154A" w:rsidRDefault="00DE5D5E" w:rsidP="001E154A">
            <w:pPr>
              <w:jc w:val="center"/>
              <w:rPr>
                <w:lang w:val="en-US"/>
              </w:rPr>
            </w:pPr>
            <m:oMath>
              <m:sSub>
                <m:sSubPr>
                  <m:ctrlPr>
                    <w:rPr>
                      <w:rFonts w:ascii="Cambria Math" w:hAnsi="Cambria Math"/>
                      <w:i/>
                      <w:lang w:val="pt-BR"/>
                    </w:rPr>
                  </m:ctrlPr>
                </m:sSubPr>
                <m:e>
                  <m:r>
                    <m:rPr>
                      <m:nor/>
                    </m:rPr>
                    <w:rPr>
                      <w:lang w:val="pt-BR"/>
                    </w:rPr>
                    <m:t>S</m:t>
                  </m:r>
                </m:e>
                <m:sub>
                  <m:r>
                    <m:rPr>
                      <m:nor/>
                    </m:rPr>
                    <w:rPr>
                      <w:lang w:val="pt-BR"/>
                    </w:rPr>
                    <m:t>4</m:t>
                  </m:r>
                </m:sub>
              </m:sSub>
              <m:sSubSup>
                <m:sSubSupPr>
                  <m:ctrlPr>
                    <w:rPr>
                      <w:rFonts w:ascii="Cambria Math" w:hAnsi="Cambria Math"/>
                      <w:i/>
                      <w:lang w:val="pt-BR"/>
                    </w:rPr>
                  </m:ctrlPr>
                </m:sSubSupPr>
                <m:e>
                  <m:r>
                    <m:rPr>
                      <m:nor/>
                    </m:rPr>
                    <w:rPr>
                      <w:lang w:val="pt-BR"/>
                    </w:rPr>
                    <m:t>O</m:t>
                  </m:r>
                </m:e>
                <m:sub>
                  <m:r>
                    <m:rPr>
                      <m:nor/>
                    </m:rPr>
                    <w:rPr>
                      <w:lang w:val="pt-BR"/>
                    </w:rPr>
                    <m:t>6</m:t>
                  </m:r>
                </m:sub>
                <m:sup>
                  <m:r>
                    <m:rPr>
                      <m:nor/>
                    </m:rPr>
                    <w:rPr>
                      <w:lang w:val="pt-BR"/>
                    </w:rPr>
                    <m:t>2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  <w:lang w:val="pt-BR"/>
                    </w:rPr>
                    <m:t>-</m:t>
                  </m:r>
                </m:sup>
              </m:sSubSup>
            </m:oMath>
            <w:r w:rsidR="001E154A" w:rsidRPr="00E37059">
              <w:rPr>
                <w:lang w:val="pt-BR"/>
              </w:rPr>
              <w:t xml:space="preserve"> (aq)</w:t>
            </w:r>
          </w:p>
        </w:tc>
        <w:tc>
          <w:tcPr>
            <w:tcW w:w="1047" w:type="dxa"/>
            <w:vAlign w:val="center"/>
          </w:tcPr>
          <w:p w14:paraId="20D936DB" w14:textId="62F3B93D" w:rsidR="007E39E9" w:rsidRPr="001E154A" w:rsidRDefault="00DE5D5E" w:rsidP="001E154A">
            <w:pPr>
              <w:jc w:val="center"/>
              <w:rPr>
                <w:lang w:val="en-US"/>
              </w:rPr>
            </w:pPr>
            <m:oMath>
              <m:sSup>
                <m:sSupPr>
                  <m:ctrlPr>
                    <w:rPr>
                      <w:rFonts w:ascii="Cambria Math" w:hAnsi="Cambria Math"/>
                      <w:i/>
                      <w:color w:val="auto"/>
                    </w:rPr>
                  </m:ctrlPr>
                </m:sSupPr>
                <m:e>
                  <m:r>
                    <m:rPr>
                      <m:nor/>
                    </m:rPr>
                    <w:rPr>
                      <w:lang w:val="pt-BR"/>
                    </w:rPr>
                    <m:t>C</m:t>
                  </m:r>
                  <m:r>
                    <m:rPr>
                      <m:nor/>
                    </m:rPr>
                    <w:rPr>
                      <w:rFonts w:ascii="Mistral" w:hAnsi="Mistral"/>
                    </w:rPr>
                    <m:t>l</m:t>
                  </m:r>
                  <m:r>
                    <m:rPr>
                      <m:nor/>
                    </m:rPr>
                    <w:rPr>
                      <w:lang w:val="pt-BR"/>
                    </w:rPr>
                    <m:t>O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/>
                      <w:lang w:val="pt-BR"/>
                    </w:rPr>
                    <m:t>-</m:t>
                  </m:r>
                </m:sup>
              </m:sSup>
              <m:r>
                <m:rPr>
                  <m:nor/>
                </m:rPr>
                <w:rPr>
                  <w:lang w:val="pt-BR"/>
                </w:rPr>
                <m:t>(aq</m:t>
              </m:r>
            </m:oMath>
            <w:r w:rsidR="001E154A" w:rsidRPr="00B80FB2">
              <w:rPr>
                <w:lang w:val="pt-BR"/>
              </w:rPr>
              <w:t>)</w:t>
            </w:r>
          </w:p>
        </w:tc>
        <w:tc>
          <w:tcPr>
            <w:tcW w:w="981" w:type="dxa"/>
            <w:vAlign w:val="center"/>
          </w:tcPr>
          <w:p w14:paraId="481A2954" w14:textId="64409B67" w:rsidR="007E39E9" w:rsidRPr="001E154A" w:rsidRDefault="00DE5D5E" w:rsidP="001E154A">
            <w:pPr>
              <w:jc w:val="center"/>
              <w:rPr>
                <w:lang w:val="en-US"/>
              </w:rPr>
            </w:pPr>
            <m:oMath>
              <m:sSup>
                <m:sSupPr>
                  <m:ctrlPr>
                    <w:rPr>
                      <w:rFonts w:ascii="Cambria Math" w:hAnsi="Cambria Math"/>
                      <w:i/>
                      <w:color w:val="auto"/>
                      <w:lang w:val="pt-BR"/>
                    </w:rPr>
                  </m:ctrlPr>
                </m:sSupPr>
                <m:e>
                  <m:r>
                    <m:rPr>
                      <m:nor/>
                    </m:rPr>
                    <w:rPr>
                      <w:color w:val="auto"/>
                      <w:lang w:val="pt-BR"/>
                    </w:rPr>
                    <m:t>H</m:t>
                  </m:r>
                </m:e>
                <m:sup>
                  <m:r>
                    <m:rPr>
                      <m:nor/>
                    </m:rPr>
                    <w:rPr>
                      <w:color w:val="auto"/>
                      <w:lang w:val="pt-BR"/>
                    </w:rPr>
                    <m:t>+</m:t>
                  </m:r>
                </m:sup>
              </m:sSup>
            </m:oMath>
            <w:r w:rsidR="001E154A" w:rsidRPr="00B80FB2">
              <w:rPr>
                <w:color w:val="auto"/>
                <w:lang w:val="pt-BR"/>
              </w:rPr>
              <w:t>(</w:t>
            </w:r>
            <w:r w:rsidR="001E154A" w:rsidRPr="00B80FB2">
              <w:rPr>
                <w:color w:val="auto"/>
                <w:sz w:val="18"/>
                <w:szCs w:val="18"/>
                <w:lang w:val="pt-BR"/>
              </w:rPr>
              <w:t>aq)</w:t>
            </w:r>
          </w:p>
        </w:tc>
        <w:tc>
          <w:tcPr>
            <w:tcW w:w="917" w:type="dxa"/>
            <w:vAlign w:val="center"/>
          </w:tcPr>
          <w:p w14:paraId="2EB05714" w14:textId="5E47B1D1" w:rsidR="007E39E9" w:rsidRPr="001E154A" w:rsidRDefault="00DE5D5E" w:rsidP="001E154A">
            <w:pPr>
              <w:jc w:val="center"/>
              <w:rPr>
                <w:lang w:val="en-US"/>
              </w:rPr>
            </w:pPr>
            <m:oMath>
              <m:sSup>
                <m:sSupPr>
                  <m:ctrlPr>
                    <w:rPr>
                      <w:rFonts w:ascii="Cambria Math" w:hAnsi="Cambria Math"/>
                      <w:i/>
                      <w:color w:val="auto"/>
                    </w:rPr>
                  </m:ctrlPr>
                </m:sSupPr>
                <m:e>
                  <m:r>
                    <m:rPr>
                      <m:nor/>
                    </m:rPr>
                    <w:rPr>
                      <w:lang w:val="pt-BR"/>
                    </w:rPr>
                    <m:t>C</m:t>
                  </m:r>
                  <m:r>
                    <m:rPr>
                      <m:nor/>
                    </m:rPr>
                    <w:rPr>
                      <w:rFonts w:ascii="Mistral" w:hAnsi="Mistral"/>
                    </w:rPr>
                    <m:t>l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/>
                      <w:lang w:val="pt-BR"/>
                    </w:rPr>
                    <m:t>-</m:t>
                  </m:r>
                </m:sup>
              </m:sSup>
              <m:r>
                <m:rPr>
                  <m:nor/>
                </m:rPr>
                <w:rPr>
                  <w:lang w:val="pt-BR"/>
                </w:rPr>
                <m:t>(aq</m:t>
              </m:r>
            </m:oMath>
            <w:r w:rsidR="001E154A" w:rsidRPr="00B80FB2">
              <w:rPr>
                <w:lang w:val="pt-BR"/>
              </w:rPr>
              <w:t>)</w:t>
            </w:r>
          </w:p>
        </w:tc>
      </w:tr>
      <w:tr w:rsidR="001E154A" w:rsidRPr="007E39E9" w14:paraId="23B67CF4" w14:textId="77777777" w:rsidTr="00922943">
        <w:trPr>
          <w:trHeight w:val="189"/>
          <w:jc w:val="center"/>
        </w:trPr>
        <w:tc>
          <w:tcPr>
            <w:tcW w:w="2263" w:type="dxa"/>
            <w:vAlign w:val="center"/>
          </w:tcPr>
          <w:p w14:paraId="0B8443D0" w14:textId="50CBAD21" w:rsidR="007E39E9" w:rsidRPr="007E39E9" w:rsidRDefault="007E39E9" w:rsidP="001E154A">
            <w:pPr>
              <w:jc w:val="center"/>
              <w:rPr>
                <w:rFonts w:eastAsia="Arial Unicode MS"/>
                <w:b/>
                <w:bCs/>
                <w:iCs/>
                <w:color w:val="auto"/>
                <w:sz w:val="18"/>
                <w:szCs w:val="18"/>
              </w:rPr>
            </w:pPr>
            <w:r w:rsidRPr="007E39E9">
              <w:rPr>
                <w:rFonts w:eastAsia="Arial Unicode MS"/>
                <w:b/>
                <w:bCs/>
                <w:iCs/>
                <w:color w:val="auto"/>
                <w:sz w:val="18"/>
                <w:szCs w:val="18"/>
              </w:rPr>
              <w:t>Couleur</w:t>
            </w:r>
          </w:p>
        </w:tc>
        <w:tc>
          <w:tcPr>
            <w:tcW w:w="1166" w:type="dxa"/>
            <w:vAlign w:val="center"/>
          </w:tcPr>
          <w:p w14:paraId="6C2A330A" w14:textId="77777777" w:rsidR="007E39E9" w:rsidRPr="007E39E9" w:rsidRDefault="007E39E9" w:rsidP="007E39E9">
            <w:pPr>
              <w:jc w:val="center"/>
              <w:rPr>
                <w:rFonts w:eastAsia="Arial Unicode MS"/>
                <w:bCs/>
                <w:iCs/>
                <w:color w:val="auto"/>
              </w:rPr>
            </w:pPr>
            <w:r w:rsidRPr="007E39E9">
              <w:rPr>
                <w:rFonts w:eastAsia="Arial Unicode MS"/>
                <w:bCs/>
                <w:iCs/>
                <w:color w:val="auto"/>
              </w:rPr>
              <w:t>incolore</w:t>
            </w:r>
          </w:p>
        </w:tc>
        <w:tc>
          <w:tcPr>
            <w:tcW w:w="1403" w:type="dxa"/>
            <w:vAlign w:val="center"/>
          </w:tcPr>
          <w:p w14:paraId="29F4F47B" w14:textId="77777777" w:rsidR="007E39E9" w:rsidRPr="007E39E9" w:rsidRDefault="007E39E9" w:rsidP="007E39E9">
            <w:pPr>
              <w:jc w:val="center"/>
              <w:rPr>
                <w:rFonts w:eastAsia="Arial Unicode MS"/>
                <w:bCs/>
                <w:iCs/>
                <w:color w:val="auto"/>
              </w:rPr>
            </w:pPr>
            <w:r w:rsidRPr="007E39E9">
              <w:rPr>
                <w:rFonts w:eastAsia="Arial Unicode MS"/>
                <w:bCs/>
                <w:iCs/>
                <w:color w:val="auto"/>
              </w:rPr>
              <w:t>brun à jaune</w:t>
            </w:r>
          </w:p>
        </w:tc>
        <w:tc>
          <w:tcPr>
            <w:tcW w:w="1269" w:type="dxa"/>
            <w:vAlign w:val="center"/>
          </w:tcPr>
          <w:p w14:paraId="3553D140" w14:textId="77777777" w:rsidR="007E39E9" w:rsidRPr="007E39E9" w:rsidRDefault="007E39E9" w:rsidP="007E39E9">
            <w:pPr>
              <w:jc w:val="center"/>
              <w:rPr>
                <w:rFonts w:eastAsia="Arial Unicode MS"/>
                <w:bCs/>
                <w:iCs/>
                <w:color w:val="auto"/>
              </w:rPr>
            </w:pPr>
            <w:r w:rsidRPr="007E39E9">
              <w:rPr>
                <w:rFonts w:eastAsia="Arial Unicode MS"/>
                <w:bCs/>
                <w:iCs/>
                <w:color w:val="auto"/>
              </w:rPr>
              <w:t>incolore</w:t>
            </w:r>
          </w:p>
        </w:tc>
        <w:tc>
          <w:tcPr>
            <w:tcW w:w="1354" w:type="dxa"/>
            <w:vAlign w:val="center"/>
          </w:tcPr>
          <w:p w14:paraId="6B8F516C" w14:textId="77777777" w:rsidR="007E39E9" w:rsidRPr="007E39E9" w:rsidRDefault="007E39E9" w:rsidP="007E39E9">
            <w:pPr>
              <w:jc w:val="center"/>
              <w:rPr>
                <w:rFonts w:eastAsia="Arial Unicode MS"/>
                <w:bCs/>
                <w:iCs/>
                <w:color w:val="auto"/>
              </w:rPr>
            </w:pPr>
            <w:r w:rsidRPr="007E39E9">
              <w:rPr>
                <w:rFonts w:eastAsia="Arial Unicode MS"/>
                <w:bCs/>
                <w:iCs/>
                <w:color w:val="auto"/>
              </w:rPr>
              <w:t>incolore</w:t>
            </w:r>
          </w:p>
        </w:tc>
        <w:tc>
          <w:tcPr>
            <w:tcW w:w="1047" w:type="dxa"/>
            <w:vAlign w:val="center"/>
          </w:tcPr>
          <w:p w14:paraId="74339FE1" w14:textId="77777777" w:rsidR="007E39E9" w:rsidRPr="007E39E9" w:rsidRDefault="007E39E9" w:rsidP="007E39E9">
            <w:pPr>
              <w:jc w:val="center"/>
              <w:rPr>
                <w:rFonts w:eastAsia="Arial Unicode MS"/>
                <w:bCs/>
                <w:iCs/>
                <w:color w:val="auto"/>
              </w:rPr>
            </w:pPr>
            <w:r w:rsidRPr="007E39E9">
              <w:rPr>
                <w:rFonts w:eastAsia="Arial Unicode MS"/>
                <w:bCs/>
                <w:iCs/>
                <w:color w:val="auto"/>
              </w:rPr>
              <w:t>incolore</w:t>
            </w:r>
          </w:p>
        </w:tc>
        <w:tc>
          <w:tcPr>
            <w:tcW w:w="981" w:type="dxa"/>
            <w:vAlign w:val="center"/>
          </w:tcPr>
          <w:p w14:paraId="7B89807B" w14:textId="77777777" w:rsidR="007E39E9" w:rsidRPr="007E39E9" w:rsidRDefault="007E39E9" w:rsidP="007E39E9">
            <w:pPr>
              <w:jc w:val="center"/>
              <w:rPr>
                <w:rFonts w:eastAsia="Arial Unicode MS"/>
              </w:rPr>
            </w:pPr>
            <w:r w:rsidRPr="007E39E9">
              <w:rPr>
                <w:rFonts w:eastAsia="Arial Unicode MS"/>
              </w:rPr>
              <w:t>incolore</w:t>
            </w:r>
          </w:p>
        </w:tc>
        <w:tc>
          <w:tcPr>
            <w:tcW w:w="917" w:type="dxa"/>
            <w:vAlign w:val="center"/>
          </w:tcPr>
          <w:p w14:paraId="6512F7BA" w14:textId="77777777" w:rsidR="007E39E9" w:rsidRPr="007E39E9" w:rsidRDefault="007E39E9" w:rsidP="007E39E9">
            <w:pPr>
              <w:jc w:val="center"/>
              <w:rPr>
                <w:rFonts w:eastAsia="Arial Unicode MS"/>
                <w:bCs/>
                <w:iCs/>
                <w:color w:val="auto"/>
              </w:rPr>
            </w:pPr>
            <w:r w:rsidRPr="007E39E9">
              <w:rPr>
                <w:rFonts w:eastAsia="Arial Unicode MS"/>
                <w:bCs/>
                <w:iCs/>
                <w:color w:val="auto"/>
              </w:rPr>
              <w:t>incolore</w:t>
            </w:r>
          </w:p>
        </w:tc>
      </w:tr>
    </w:tbl>
    <w:p w14:paraId="0C6CC774" w14:textId="0C4004BC" w:rsidR="00D1437D" w:rsidRPr="001E154A" w:rsidRDefault="00D1437D" w:rsidP="00B80FB2">
      <w:pPr>
        <w:spacing w:line="276" w:lineRule="auto"/>
        <w:rPr>
          <w:rFonts w:eastAsia="Calibri"/>
          <w:color w:val="auto"/>
          <w:sz w:val="10"/>
          <w:szCs w:val="10"/>
          <w:lang w:eastAsia="en-US"/>
        </w:rPr>
      </w:pPr>
    </w:p>
    <w:p w14:paraId="71FED69E" w14:textId="03366A64" w:rsidR="00B80FB2" w:rsidRDefault="00E37059" w:rsidP="004E5B23">
      <w:pPr>
        <w:pStyle w:val="Paragraphedeliste"/>
        <w:numPr>
          <w:ilvl w:val="0"/>
          <w:numId w:val="18"/>
        </w:numPr>
        <w:spacing w:line="276" w:lineRule="auto"/>
        <w:rPr>
          <w:rFonts w:eastAsia="Calibri"/>
          <w:color w:val="auto"/>
          <w:lang w:eastAsia="en-US"/>
        </w:rPr>
      </w:pPr>
      <w:r w:rsidRPr="00BE5903">
        <w:rPr>
          <w:rFonts w:eastAsia="Calibri"/>
          <w:color w:val="auto"/>
          <w:lang w:eastAsia="en-US"/>
        </w:rPr>
        <w:t>P</w:t>
      </w:r>
      <w:r w:rsidR="007E39E9" w:rsidRPr="00BE5903">
        <w:rPr>
          <w:rFonts w:eastAsia="Calibri"/>
          <w:color w:val="auto"/>
          <w:lang w:eastAsia="en-US"/>
        </w:rPr>
        <w:t>our un titrage colorimétrique avec le diiode, il est préférable d'ajouter</w:t>
      </w:r>
      <w:r w:rsidR="001C2B49" w:rsidRPr="00BE5903">
        <w:rPr>
          <w:rFonts w:eastAsia="Calibri"/>
          <w:color w:val="auto"/>
          <w:lang w:eastAsia="en-US"/>
        </w:rPr>
        <w:t xml:space="preserve"> </w:t>
      </w:r>
      <w:r w:rsidR="000E4E49">
        <w:rPr>
          <w:rFonts w:eastAsia="Calibri"/>
          <w:color w:val="auto"/>
          <w:lang w:eastAsia="en-US"/>
        </w:rPr>
        <w:t>l’indicateur coloré (empois d’amidon ou équivalent) lorsque la solution devient jaune pâle</w:t>
      </w:r>
      <w:r w:rsidR="007E39E9" w:rsidRPr="00BE5903">
        <w:rPr>
          <w:rFonts w:eastAsia="Calibri"/>
          <w:color w:val="auto"/>
          <w:lang w:eastAsia="en-US"/>
        </w:rPr>
        <w:t xml:space="preserve"> ; le diiode I</w:t>
      </w:r>
      <w:r w:rsidR="007E39E9" w:rsidRPr="00BE5903">
        <w:rPr>
          <w:rFonts w:eastAsia="Calibri"/>
          <w:color w:val="auto"/>
          <w:vertAlign w:val="subscript"/>
          <w:lang w:eastAsia="en-US"/>
        </w:rPr>
        <w:t>2</w:t>
      </w:r>
      <w:r w:rsidR="007E39E9" w:rsidRPr="00BE5903">
        <w:rPr>
          <w:rFonts w:eastAsia="Calibri"/>
          <w:color w:val="auto"/>
          <w:lang w:eastAsia="en-US"/>
        </w:rPr>
        <w:t xml:space="preserve"> </w:t>
      </w:r>
      <w:r w:rsidR="00343031">
        <w:rPr>
          <w:rFonts w:eastAsia="Calibri"/>
          <w:color w:val="auto"/>
          <w:lang w:eastAsia="en-US"/>
        </w:rPr>
        <w:t>prendra alors une teinte bleue.</w:t>
      </w:r>
    </w:p>
    <w:p w14:paraId="18685154" w14:textId="77777777" w:rsidR="000E4E49" w:rsidRPr="004E5B23" w:rsidRDefault="000E4E49" w:rsidP="000E4E49">
      <w:pPr>
        <w:pStyle w:val="Paragraphedeliste"/>
        <w:spacing w:line="276" w:lineRule="auto"/>
        <w:rPr>
          <w:rFonts w:eastAsia="Calibri"/>
          <w:color w:val="auto"/>
          <w:lang w:eastAsia="en-US"/>
        </w:rPr>
      </w:pPr>
    </w:p>
    <w:tbl>
      <w:tblPr>
        <w:tblStyle w:val="Grilledutableau"/>
        <w:tblpPr w:leftFromText="141" w:rightFromText="141" w:vertAnchor="text" w:horzAnchor="margin" w:tblpXSpec="center" w:tblpY="397"/>
        <w:tblW w:w="0" w:type="auto"/>
        <w:tblLook w:val="04A0" w:firstRow="1" w:lastRow="0" w:firstColumn="1" w:lastColumn="0" w:noHBand="0" w:noVBand="1"/>
      </w:tblPr>
      <w:tblGrid>
        <w:gridCol w:w="1086"/>
        <w:gridCol w:w="1030"/>
        <w:gridCol w:w="2150"/>
        <w:gridCol w:w="1870"/>
      </w:tblGrid>
      <w:tr w:rsidR="001969FD" w:rsidRPr="001E154A" w14:paraId="37B6E2F4" w14:textId="77777777" w:rsidTr="001969FD">
        <w:tc>
          <w:tcPr>
            <w:tcW w:w="1086" w:type="dxa"/>
            <w:vAlign w:val="center"/>
          </w:tcPr>
          <w:p w14:paraId="48AA5B97" w14:textId="77777777" w:rsidR="001969FD" w:rsidRPr="001E154A" w:rsidRDefault="001969FD" w:rsidP="001969FD">
            <w:pPr>
              <w:autoSpaceDE w:val="0"/>
              <w:autoSpaceDN w:val="0"/>
              <w:adjustRightInd w:val="0"/>
              <w:jc w:val="center"/>
              <w:rPr>
                <w:bCs/>
                <w:color w:val="auto"/>
                <w:u w:val="single"/>
              </w:rPr>
            </w:pPr>
            <w:r w:rsidRPr="001E154A">
              <w:rPr>
                <w:rFonts w:eastAsia="Arial Unicode MS"/>
                <w:bCs/>
                <w:iCs/>
                <w:color w:val="auto"/>
              </w:rPr>
              <w:t>Diiode</w:t>
            </w:r>
          </w:p>
        </w:tc>
        <w:tc>
          <w:tcPr>
            <w:tcW w:w="1030" w:type="dxa"/>
            <w:vAlign w:val="center"/>
          </w:tcPr>
          <w:p w14:paraId="4A888653" w14:textId="77777777" w:rsidR="001969FD" w:rsidRPr="001E154A" w:rsidRDefault="001969FD" w:rsidP="001969FD">
            <w:pPr>
              <w:autoSpaceDE w:val="0"/>
              <w:autoSpaceDN w:val="0"/>
              <w:adjustRightInd w:val="0"/>
              <w:jc w:val="center"/>
              <w:rPr>
                <w:bCs/>
                <w:color w:val="auto"/>
                <w:u w:val="single"/>
              </w:rPr>
            </w:pPr>
            <w:r w:rsidRPr="001E154A">
              <w:rPr>
                <w:rFonts w:eastAsia="Arial Unicode MS"/>
                <w:bCs/>
                <w:iCs/>
                <w:color w:val="auto"/>
              </w:rPr>
              <w:t>Dichlore</w:t>
            </w:r>
          </w:p>
        </w:tc>
        <w:tc>
          <w:tcPr>
            <w:tcW w:w="2150" w:type="dxa"/>
            <w:vAlign w:val="center"/>
          </w:tcPr>
          <w:p w14:paraId="7295E927" w14:textId="77777777" w:rsidR="001969FD" w:rsidRPr="001E154A" w:rsidRDefault="001969FD" w:rsidP="001969FD">
            <w:pPr>
              <w:jc w:val="center"/>
              <w:rPr>
                <w:rFonts w:eastAsia="Arial Unicode MS"/>
                <w:bCs/>
                <w:iCs/>
                <w:color w:val="auto"/>
              </w:rPr>
            </w:pPr>
            <w:r w:rsidRPr="001E154A">
              <w:rPr>
                <w:rFonts w:eastAsia="Arial Unicode MS"/>
                <w:bCs/>
                <w:iCs/>
                <w:color w:val="auto"/>
              </w:rPr>
              <w:t>Acide chlorhydrique</w:t>
            </w:r>
          </w:p>
        </w:tc>
        <w:tc>
          <w:tcPr>
            <w:tcW w:w="1870" w:type="dxa"/>
            <w:vAlign w:val="center"/>
          </w:tcPr>
          <w:p w14:paraId="7C1E768C" w14:textId="77777777" w:rsidR="001969FD" w:rsidRPr="001E154A" w:rsidRDefault="001969FD" w:rsidP="001969FD">
            <w:pPr>
              <w:autoSpaceDE w:val="0"/>
              <w:autoSpaceDN w:val="0"/>
              <w:adjustRightInd w:val="0"/>
              <w:jc w:val="center"/>
              <w:rPr>
                <w:bCs/>
                <w:color w:val="auto"/>
                <w:u w:val="single"/>
              </w:rPr>
            </w:pPr>
            <w:r w:rsidRPr="001E154A">
              <w:rPr>
                <w:rFonts w:eastAsia="Arial Unicode MS"/>
                <w:bCs/>
                <w:iCs/>
                <w:color w:val="auto"/>
              </w:rPr>
              <w:t>Eau de Javel</w:t>
            </w:r>
          </w:p>
        </w:tc>
      </w:tr>
      <w:tr w:rsidR="001969FD" w:rsidRPr="007E39E9" w14:paraId="09D2D39F" w14:textId="77777777" w:rsidTr="001969FD">
        <w:tc>
          <w:tcPr>
            <w:tcW w:w="1086" w:type="dxa"/>
            <w:vAlign w:val="center"/>
          </w:tcPr>
          <w:p w14:paraId="7E2D7B7C" w14:textId="77777777" w:rsidR="001969FD" w:rsidRPr="007E39E9" w:rsidRDefault="001969FD" w:rsidP="001969FD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auto"/>
                <w:u w:val="single"/>
              </w:rPr>
            </w:pPr>
            <w:r w:rsidRPr="007E39E9">
              <w:rPr>
                <w:noProof/>
              </w:rPr>
              <w:drawing>
                <wp:inline distT="0" distB="0" distL="0" distR="0" wp14:anchorId="780D3281" wp14:editId="2D578476">
                  <wp:extent cx="531209" cy="529105"/>
                  <wp:effectExtent l="19050" t="0" r="2191" b="0"/>
                  <wp:docPr id="8" name="Imag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8" cstate="print"/>
                          <a:srcRect t="1" b="8749"/>
                          <a:stretch/>
                        </pic:blipFill>
                        <pic:spPr bwMode="auto">
                          <a:xfrm>
                            <a:off x="0" y="0"/>
                            <a:ext cx="531209" cy="52910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rto="http://schemas.microsoft.com/office/word/2006/arto"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30" w:type="dxa"/>
            <w:vAlign w:val="center"/>
          </w:tcPr>
          <w:p w14:paraId="31E743E0" w14:textId="77777777" w:rsidR="001969FD" w:rsidRPr="007E39E9" w:rsidRDefault="001969FD" w:rsidP="001969FD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auto"/>
                <w:u w:val="single"/>
              </w:rPr>
            </w:pPr>
            <w:r w:rsidRPr="007E39E9">
              <w:rPr>
                <w:noProof/>
              </w:rPr>
              <w:drawing>
                <wp:inline distT="0" distB="0" distL="0" distR="0" wp14:anchorId="1181779D" wp14:editId="2ED68639">
                  <wp:extent cx="497541" cy="524870"/>
                  <wp:effectExtent l="19050" t="0" r="0" b="0"/>
                  <wp:docPr id="2" name="Imag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9" cstate="print"/>
                          <a:srcRect b="8297"/>
                          <a:stretch/>
                        </pic:blipFill>
                        <pic:spPr bwMode="auto">
                          <a:xfrm>
                            <a:off x="0" y="0"/>
                            <a:ext cx="497541" cy="52487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rto="http://schemas.microsoft.com/office/word/2006/arto"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50" w:type="dxa"/>
            <w:vAlign w:val="center"/>
          </w:tcPr>
          <w:p w14:paraId="1023BDB9" w14:textId="77777777" w:rsidR="001969FD" w:rsidRPr="007E39E9" w:rsidRDefault="001969FD" w:rsidP="001969FD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auto"/>
                <w:u w:val="single"/>
              </w:rPr>
            </w:pPr>
            <w:r w:rsidRPr="007E39E9">
              <w:rPr>
                <w:noProof/>
              </w:rPr>
              <w:drawing>
                <wp:inline distT="0" distB="0" distL="0" distR="0" wp14:anchorId="76E7F76B" wp14:editId="3C0BC559">
                  <wp:extent cx="590366" cy="542432"/>
                  <wp:effectExtent l="0" t="0" r="184" b="0"/>
                  <wp:docPr id="9" name="Image 13" descr="http://safehair.loungemedia.de/uploads/RTEmagicC_aetzend_neu_alt_55.png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 descr="http://safehair.loungemedia.de/uploads/RTEmagicC_aetzend_neu_alt_55.png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 r="4343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0366" cy="54243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70" w:type="dxa"/>
            <w:vAlign w:val="center"/>
          </w:tcPr>
          <w:p w14:paraId="46321169" w14:textId="77777777" w:rsidR="001969FD" w:rsidRPr="007E39E9" w:rsidRDefault="001969FD" w:rsidP="001969FD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auto"/>
                <w:u w:val="single"/>
              </w:rPr>
            </w:pPr>
            <w:r w:rsidRPr="007E39E9">
              <w:rPr>
                <w:noProof/>
              </w:rPr>
              <w:drawing>
                <wp:inline distT="0" distB="0" distL="0" distR="0" wp14:anchorId="2A9EBC61" wp14:editId="26AD8EEF">
                  <wp:extent cx="510143" cy="482577"/>
                  <wp:effectExtent l="19050" t="0" r="4207" b="0"/>
                  <wp:docPr id="10" name="il_fi" descr="http://safehair.loungemedia.de/uploads/RTEmagicC_reizend_neu_alt_51.png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l_fi" descr="http://safehair.loungemedia.de/uploads/RTEmagicC_reizend_neu_alt_51.png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 r="4479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0143" cy="48257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E39E9">
              <w:rPr>
                <w:noProof/>
              </w:rPr>
              <w:drawing>
                <wp:inline distT="0" distB="0" distL="0" distR="0" wp14:anchorId="6B513B6A" wp14:editId="2661547C">
                  <wp:extent cx="497516" cy="497516"/>
                  <wp:effectExtent l="19050" t="0" r="0" b="0"/>
                  <wp:docPr id="11" name="il_fi" descr="http://www.notre-planete.info/medias/images/pictos/pollut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l_fi" descr="http://www.notre-planete.info/medias/images/pictos/pollut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7516" cy="49751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A3640C4" w14:textId="614CFE2B" w:rsidR="007E39E9" w:rsidRPr="00BE5903" w:rsidRDefault="00B80FB2" w:rsidP="00BE5903">
      <w:pPr>
        <w:pStyle w:val="Paragraphedeliste"/>
        <w:numPr>
          <w:ilvl w:val="0"/>
          <w:numId w:val="18"/>
        </w:numPr>
        <w:spacing w:line="276" w:lineRule="auto"/>
        <w:rPr>
          <w:rFonts w:eastAsia="Calibri"/>
          <w:color w:val="auto"/>
          <w:lang w:eastAsia="en-US"/>
        </w:rPr>
      </w:pPr>
      <w:r>
        <w:rPr>
          <w:rFonts w:eastAsia="Calibri"/>
          <w:color w:val="auto"/>
          <w:lang w:eastAsia="en-US"/>
        </w:rPr>
        <w:t>Pictogrammes de</w:t>
      </w:r>
      <w:r w:rsidR="007E39E9" w:rsidRPr="00BE5903">
        <w:rPr>
          <w:rFonts w:eastAsia="Calibri"/>
          <w:color w:val="auto"/>
          <w:lang w:eastAsia="en-US"/>
        </w:rPr>
        <w:t xml:space="preserve"> certaines espèces chimiques :</w:t>
      </w:r>
    </w:p>
    <w:p w14:paraId="3E5F7F7D" w14:textId="77777777" w:rsidR="007E39E9" w:rsidRPr="007E39E9" w:rsidRDefault="007E39E9" w:rsidP="007E39E9">
      <w:pPr>
        <w:rPr>
          <w:color w:val="auto"/>
          <w:sz w:val="8"/>
          <w:szCs w:val="8"/>
        </w:rPr>
      </w:pPr>
    </w:p>
    <w:p w14:paraId="3188F39F" w14:textId="18378133" w:rsidR="00343A07" w:rsidRDefault="00343A07" w:rsidP="00C836AC">
      <w:pPr>
        <w:pStyle w:val="ECEcorps"/>
      </w:pPr>
    </w:p>
    <w:p w14:paraId="24643CF3" w14:textId="3B130FDB" w:rsidR="001969FD" w:rsidRDefault="001969FD" w:rsidP="00C836AC">
      <w:pPr>
        <w:pStyle w:val="ECEcorps"/>
      </w:pPr>
    </w:p>
    <w:p w14:paraId="65540B71" w14:textId="77937E37" w:rsidR="001969FD" w:rsidRDefault="001969FD" w:rsidP="00C836AC">
      <w:pPr>
        <w:pStyle w:val="ECEcorps"/>
      </w:pPr>
    </w:p>
    <w:p w14:paraId="705E0993" w14:textId="77777777" w:rsidR="001969FD" w:rsidRDefault="001969FD" w:rsidP="00C836AC">
      <w:pPr>
        <w:pStyle w:val="ECEcorps"/>
      </w:pPr>
    </w:p>
    <w:p w14:paraId="2F6ABA5E" w14:textId="77777777" w:rsidR="000E4E49" w:rsidRDefault="000E4E49" w:rsidP="00C836AC">
      <w:pPr>
        <w:pStyle w:val="ECEcorps"/>
      </w:pPr>
    </w:p>
    <w:p w14:paraId="6A7EF564" w14:textId="08FC9C76" w:rsidR="00E26870" w:rsidRPr="0042449C" w:rsidRDefault="00E26870" w:rsidP="00E26870">
      <w:pPr>
        <w:pStyle w:val="ECEtitre"/>
        <w:rPr>
          <w:sz w:val="24"/>
          <w:szCs w:val="24"/>
        </w:rPr>
      </w:pPr>
      <w:r w:rsidRPr="0042449C">
        <w:rPr>
          <w:sz w:val="24"/>
          <w:szCs w:val="24"/>
        </w:rPr>
        <w:lastRenderedPageBreak/>
        <w:t xml:space="preserve">TRAVAIL À EFFECTUER </w:t>
      </w:r>
    </w:p>
    <w:p w14:paraId="2398EC00" w14:textId="77777777" w:rsidR="00E26870" w:rsidRPr="00257B49" w:rsidRDefault="00E26870" w:rsidP="00E26870">
      <w:pPr>
        <w:autoSpaceDE w:val="0"/>
        <w:autoSpaceDN w:val="0"/>
        <w:adjustRightInd w:val="0"/>
        <w:rPr>
          <w:b/>
          <w:bCs/>
          <w:color w:val="auto"/>
          <w:u w:val="single"/>
        </w:rPr>
      </w:pPr>
    </w:p>
    <w:p w14:paraId="3CA27A57" w14:textId="77787CCD" w:rsidR="00E26870" w:rsidRPr="00452138" w:rsidRDefault="002F6AB4" w:rsidP="00E26870">
      <w:pPr>
        <w:pStyle w:val="ECEpartie"/>
        <w:numPr>
          <w:ilvl w:val="0"/>
          <w:numId w:val="6"/>
        </w:numPr>
      </w:pPr>
      <w:bookmarkStart w:id="10" w:name="_Toc482638814"/>
      <w:bookmarkStart w:id="11" w:name="_Toc24449640"/>
      <w:bookmarkStart w:id="12" w:name="_Hlk38908220"/>
      <w:r>
        <w:t>Choix d’un protocole</w:t>
      </w:r>
      <w:r w:rsidR="00E26870" w:rsidRPr="00452138">
        <w:t xml:space="preserve"> </w:t>
      </w:r>
      <w:r w:rsidR="003761D7">
        <w:t xml:space="preserve">de titrage </w:t>
      </w:r>
      <w:r w:rsidR="00E26870" w:rsidRPr="00ED4D2B">
        <w:rPr>
          <w:b w:val="0"/>
          <w:bCs/>
        </w:rPr>
        <w:t>(</w:t>
      </w:r>
      <w:r w:rsidR="006B3DCA">
        <w:rPr>
          <w:b w:val="0"/>
          <w:bCs/>
        </w:rPr>
        <w:t>10</w:t>
      </w:r>
      <w:r w:rsidR="00E26870" w:rsidRPr="00E26870">
        <w:rPr>
          <w:b w:val="0"/>
        </w:rPr>
        <w:t xml:space="preserve"> minutes conseillées</w:t>
      </w:r>
      <w:r w:rsidR="00E26870" w:rsidRPr="00ED4D2B">
        <w:rPr>
          <w:b w:val="0"/>
          <w:bCs/>
        </w:rPr>
        <w:t>)</w:t>
      </w:r>
      <w:bookmarkEnd w:id="10"/>
      <w:bookmarkEnd w:id="11"/>
    </w:p>
    <w:bookmarkEnd w:id="12"/>
    <w:p w14:paraId="403C3A3D" w14:textId="30BE0BE7" w:rsidR="00215C63" w:rsidRDefault="00215C63" w:rsidP="00E26870">
      <w:pPr>
        <w:pStyle w:val="ECEcorps"/>
      </w:pPr>
    </w:p>
    <w:p w14:paraId="1CDD218D" w14:textId="4C300104" w:rsidR="00EE4398" w:rsidRPr="004148F9" w:rsidRDefault="004B170E" w:rsidP="004148F9">
      <w:pPr>
        <w:pStyle w:val="Paragraphedeliste"/>
        <w:numPr>
          <w:ilvl w:val="1"/>
          <w:numId w:val="19"/>
        </w:numPr>
        <w:rPr>
          <w:color w:val="auto"/>
        </w:rPr>
      </w:pPr>
      <w:r w:rsidRPr="004148F9">
        <w:rPr>
          <w:color w:val="auto"/>
        </w:rPr>
        <w:t>Les deux propositions de titrage</w:t>
      </w:r>
      <w:r w:rsidR="00BE0BF1" w:rsidRPr="004148F9">
        <w:rPr>
          <w:color w:val="auto"/>
        </w:rPr>
        <w:t xml:space="preserve"> nécessite</w:t>
      </w:r>
      <w:r w:rsidRPr="004148F9">
        <w:rPr>
          <w:color w:val="auto"/>
        </w:rPr>
        <w:t>nt</w:t>
      </w:r>
      <w:r w:rsidR="00BE0BF1" w:rsidRPr="004148F9">
        <w:rPr>
          <w:color w:val="auto"/>
        </w:rPr>
        <w:t xml:space="preserve"> une solution d’eau de Javel commerciale préalablement diluée d’un facteur </w:t>
      </w:r>
      <w:r w:rsidR="00E91DF6" w:rsidRPr="004148F9">
        <w:rPr>
          <w:color w:val="auto"/>
        </w:rPr>
        <w:t>dix. Proposer un protocole permettant de préparer 50,0 mL d’une telle solution à partir d’eau de Javel commerciale.</w:t>
      </w:r>
    </w:p>
    <w:p w14:paraId="3E1F1976" w14:textId="6D98E02D" w:rsidR="00E37059" w:rsidRPr="00EE4398" w:rsidRDefault="00E37059" w:rsidP="00EE4398">
      <w:pPr>
        <w:rPr>
          <w:color w:val="auto"/>
        </w:rPr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4A2094A4" w14:textId="77777777" w:rsidR="00E37059" w:rsidRPr="00341FA8" w:rsidRDefault="00E37059" w:rsidP="00E37059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5EF32A13" w14:textId="77777777" w:rsidR="00E37059" w:rsidRPr="00341FA8" w:rsidRDefault="00E37059" w:rsidP="00E37059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74C4D9EB" w14:textId="77777777" w:rsidR="00E91DF6" w:rsidRPr="00341FA8" w:rsidRDefault="00E91DF6" w:rsidP="00E91DF6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3EE90BD3" w14:textId="77777777" w:rsidR="00E91DF6" w:rsidRPr="00341FA8" w:rsidRDefault="00E91DF6" w:rsidP="00E91DF6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0D777672" w14:textId="77777777" w:rsidR="00E91DF6" w:rsidRPr="00341FA8" w:rsidRDefault="00E91DF6" w:rsidP="00E91DF6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4A590880" w14:textId="0F10F2B6" w:rsidR="00BE0BF1" w:rsidRDefault="00E91DF6" w:rsidP="00DA0A69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7FA243D3" w14:textId="00F82CEF" w:rsidR="00DA0A69" w:rsidRDefault="00DA0A69" w:rsidP="004148F9">
      <w:pPr>
        <w:pStyle w:val="ECErponse"/>
        <w:numPr>
          <w:ilvl w:val="1"/>
          <w:numId w:val="19"/>
        </w:numPr>
      </w:pPr>
      <w:r>
        <w:t xml:space="preserve">En s’appuyant sur les informations mises à disposition, justifier le choix du protocole 2 pour effectuer le titrage des ions hypochlorite </w:t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m:rPr>
                <m:nor/>
              </m:rPr>
              <m:t>C</m:t>
            </m:r>
            <m:r>
              <m:rPr>
                <m:nor/>
              </m:rPr>
              <w:rPr>
                <w:rFonts w:ascii="Mistral" w:hAnsi="Mistral"/>
              </w:rPr>
              <m:t>l</m:t>
            </m:r>
            <m:r>
              <m:rPr>
                <m:nor/>
              </m:rPr>
              <m:t>O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-</m:t>
            </m:r>
          </m:sup>
        </m:sSup>
        <m:r>
          <m:rPr>
            <m:nor/>
          </m:rPr>
          <m:t>(aq</m:t>
        </m:r>
      </m:oMath>
      <w:r w:rsidRPr="001E154A">
        <w:t>)</w:t>
      </w:r>
      <w:r>
        <w:t xml:space="preserve"> dans</w:t>
      </w:r>
      <w:r w:rsidRPr="009D62FB">
        <w:t xml:space="preserve"> </w:t>
      </w:r>
      <w:r>
        <w:t xml:space="preserve">la </w:t>
      </w:r>
      <w:r w:rsidRPr="00866F4D">
        <w:t xml:space="preserve">solution d’eau de Javel commerciale </w:t>
      </w:r>
      <w:r>
        <w:t>diluée.</w:t>
      </w:r>
    </w:p>
    <w:p w14:paraId="6B65E18E" w14:textId="7EAAF5BD" w:rsidR="00E26870" w:rsidRPr="00341FA8" w:rsidRDefault="00E26870" w:rsidP="00E26870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3E8AEA44" w14:textId="77777777" w:rsidR="00E26870" w:rsidRPr="00341FA8" w:rsidRDefault="00E26870" w:rsidP="00E26870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7249F8E8" w14:textId="77777777" w:rsidR="00E26870" w:rsidRPr="00341FA8" w:rsidRDefault="00E26870" w:rsidP="00E26870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73DFA5A7" w14:textId="77777777" w:rsidR="00E26870" w:rsidRPr="00341FA8" w:rsidRDefault="00E26870" w:rsidP="00E26870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65E2FD30" w14:textId="09213F5F" w:rsidR="00E26870" w:rsidRDefault="00E26870" w:rsidP="00E26870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21C3AC6E" w14:textId="51DE4095" w:rsidR="00F1027B" w:rsidRDefault="000C4AC0" w:rsidP="00E26870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4A36A58B" w14:textId="1AB81204" w:rsidR="008D4E9C" w:rsidRPr="00922943" w:rsidRDefault="008D4E9C" w:rsidP="00DB15F9">
      <w:pPr>
        <w:pStyle w:val="ECEcorps"/>
        <w:rPr>
          <w:sz w:val="10"/>
          <w:szCs w:val="10"/>
        </w:rPr>
      </w:pPr>
    </w:p>
    <w:tbl>
      <w:tblPr>
        <w:tblStyle w:val="Grilledutableau"/>
        <w:tblpPr w:leftFromText="141" w:rightFromText="141" w:vertAnchor="text" w:horzAnchor="margin" w:tblpXSpec="center" w:tblpY="78"/>
        <w:tblW w:w="0" w:type="auto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522"/>
        <w:gridCol w:w="1418"/>
      </w:tblGrid>
      <w:tr w:rsidR="00922943" w14:paraId="2BE49CA4" w14:textId="77777777" w:rsidTr="00922943"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71E764E0" w14:textId="77777777" w:rsidR="00922943" w:rsidRDefault="00922943" w:rsidP="00922943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522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5515C9C7" w14:textId="77777777" w:rsidR="00922943" w:rsidRDefault="00922943" w:rsidP="00922943">
            <w:pPr>
              <w:pStyle w:val="ECEappel"/>
              <w:framePr w:hSpace="0" w:wrap="auto" w:vAnchor="margin" w:hAnchor="text" w:xAlign="left" w:yAlign="inline"/>
            </w:pPr>
            <w:r>
              <w:t>APPEL n°1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3FEAC06B" w14:textId="77777777" w:rsidR="00922943" w:rsidRDefault="00922943" w:rsidP="00922943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922943" w14:paraId="1C503A66" w14:textId="77777777" w:rsidTr="00922943"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7C5A1C43" w14:textId="77777777" w:rsidR="00922943" w:rsidRPr="00592F79" w:rsidRDefault="00922943" w:rsidP="00922943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522" w:type="dxa"/>
            <w:tcBorders>
              <w:top w:val="single" w:sz="6" w:space="0" w:color="auto"/>
            </w:tcBorders>
            <w:vAlign w:val="center"/>
          </w:tcPr>
          <w:p w14:paraId="27FB2AA1" w14:textId="7BA8CF3A" w:rsidR="00922943" w:rsidRPr="00F04EE8" w:rsidRDefault="00922943" w:rsidP="00922943">
            <w:pPr>
              <w:pStyle w:val="ECEpuce1"/>
              <w:numPr>
                <w:ilvl w:val="0"/>
                <w:numId w:val="0"/>
              </w:numPr>
              <w:ind w:left="370"/>
              <w:jc w:val="center"/>
              <w:rPr>
                <w:b/>
                <w:bCs w:val="0"/>
              </w:rPr>
            </w:pPr>
            <w:r w:rsidRPr="00F04EE8">
              <w:rPr>
                <w:b/>
                <w:bCs w:val="0"/>
              </w:rPr>
              <w:t xml:space="preserve">Appeler le professeur pour lui présenter </w:t>
            </w:r>
            <w:r>
              <w:rPr>
                <w:b/>
                <w:bCs w:val="0"/>
              </w:rPr>
              <w:t xml:space="preserve">le protocole de dilution de l’eau de Javel commerciale ou en cas </w:t>
            </w:r>
            <w:r w:rsidRPr="00F04EE8">
              <w:rPr>
                <w:b/>
                <w:bCs w:val="0"/>
              </w:rPr>
              <w:t>de difficulté</w:t>
            </w:r>
            <w:r w:rsidR="002B6E2A">
              <w:rPr>
                <w:b/>
                <w:bCs w:val="0"/>
              </w:rPr>
              <w:t xml:space="preserve"> 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699F38BB" w14:textId="77777777" w:rsidR="00922943" w:rsidRDefault="00922943" w:rsidP="00922943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4D82C549" w14:textId="77777777" w:rsidR="00DA0A69" w:rsidRPr="00DA0A69" w:rsidRDefault="00DA0A69" w:rsidP="00DA0A69">
      <w:pPr>
        <w:pStyle w:val="ECEpartie"/>
        <w:numPr>
          <w:ilvl w:val="0"/>
          <w:numId w:val="0"/>
        </w:numPr>
        <w:ind w:left="360"/>
        <w:rPr>
          <w:b w:val="0"/>
        </w:rPr>
      </w:pPr>
      <w:bookmarkStart w:id="13" w:name="_Toc466983659"/>
      <w:bookmarkStart w:id="14" w:name="_Toc471809606"/>
      <w:bookmarkStart w:id="15" w:name="_Toc504470894"/>
      <w:bookmarkStart w:id="16" w:name="_Hlk38908482"/>
    </w:p>
    <w:p w14:paraId="08F8191B" w14:textId="183BE9BD" w:rsidR="00F265FE" w:rsidRDefault="003761D7" w:rsidP="00F265FE">
      <w:pPr>
        <w:pStyle w:val="ECEpartie"/>
        <w:rPr>
          <w:b w:val="0"/>
        </w:rPr>
      </w:pPr>
      <w:r>
        <w:t xml:space="preserve">Mise en œuvre du titrage </w:t>
      </w:r>
      <w:r w:rsidRPr="00223891">
        <w:rPr>
          <w:b w:val="0"/>
        </w:rPr>
        <w:t>(</w:t>
      </w:r>
      <w:r w:rsidR="00E91DF6">
        <w:rPr>
          <w:b w:val="0"/>
        </w:rPr>
        <w:t>3</w:t>
      </w:r>
      <w:r w:rsidRPr="00223891">
        <w:rPr>
          <w:b w:val="0"/>
        </w:rPr>
        <w:t>0 minutes conseillées)</w:t>
      </w:r>
      <w:bookmarkEnd w:id="13"/>
      <w:bookmarkEnd w:id="14"/>
      <w:bookmarkEnd w:id="15"/>
    </w:p>
    <w:bookmarkEnd w:id="16"/>
    <w:p w14:paraId="683652D9" w14:textId="77777777" w:rsidR="00CB1E94" w:rsidRPr="00EE4398" w:rsidRDefault="00CB1E94" w:rsidP="00E37059">
      <w:pPr>
        <w:pStyle w:val="ECEpartie"/>
        <w:numPr>
          <w:ilvl w:val="0"/>
          <w:numId w:val="0"/>
        </w:numPr>
        <w:rPr>
          <w:b w:val="0"/>
          <w:bCs/>
        </w:rPr>
      </w:pPr>
    </w:p>
    <w:p w14:paraId="7B8C0D0C" w14:textId="04B18A89" w:rsidR="00EE4398" w:rsidRPr="00DA0A69" w:rsidRDefault="00F265FE" w:rsidP="00DA0A69">
      <w:pPr>
        <w:pStyle w:val="ECEpartie"/>
        <w:numPr>
          <w:ilvl w:val="0"/>
          <w:numId w:val="0"/>
        </w:numPr>
        <w:ind w:left="-142"/>
        <w:rPr>
          <w:b w:val="0"/>
          <w:bCs/>
        </w:rPr>
      </w:pPr>
      <w:r w:rsidRPr="00CB1E94">
        <w:rPr>
          <w:b w:val="0"/>
          <w:bCs/>
        </w:rPr>
        <w:t xml:space="preserve">Mettre en œuvre le protocole permettant d’obtenir 50,0 mL de solution d’eau de Javel commerciale diluée d’un facteur </w:t>
      </w:r>
      <w:r w:rsidR="0046517B">
        <w:rPr>
          <w:b w:val="0"/>
          <w:bCs/>
        </w:rPr>
        <w:t>10</w:t>
      </w:r>
      <w:r w:rsidR="00EE4398">
        <w:rPr>
          <w:b w:val="0"/>
          <w:bCs/>
        </w:rPr>
        <w:t>.</w:t>
      </w:r>
    </w:p>
    <w:p w14:paraId="27DB38EC" w14:textId="5D02D022" w:rsidR="009C0553" w:rsidRDefault="003761D7" w:rsidP="009C0553">
      <w:pPr>
        <w:ind w:left="-142"/>
      </w:pPr>
      <w:r>
        <w:t xml:space="preserve">En utilisant le matériel </w:t>
      </w:r>
      <w:r w:rsidR="00EE35E3">
        <w:t xml:space="preserve">et les produits </w:t>
      </w:r>
      <w:r>
        <w:t xml:space="preserve">mis à disposition et à partir du protocole choisi, effectuer </w:t>
      </w:r>
      <w:r w:rsidR="00C20767">
        <w:rPr>
          <w:color w:val="auto"/>
        </w:rPr>
        <w:t xml:space="preserve">le titrage des ions hypochlorite </w:t>
      </w:r>
      <m:oMath>
        <m:sSup>
          <m:sSupPr>
            <m:ctrlPr>
              <w:rPr>
                <w:rFonts w:ascii="Cambria Math" w:hAnsi="Cambria Math"/>
                <w:i/>
                <w:color w:val="auto"/>
              </w:rPr>
            </m:ctrlPr>
          </m:sSupPr>
          <m:e>
            <m:r>
              <m:rPr>
                <m:nor/>
              </m:rPr>
              <m:t>C</m:t>
            </m:r>
            <m:r>
              <m:rPr>
                <m:nor/>
              </m:rPr>
              <w:rPr>
                <w:rFonts w:ascii="Mistral" w:hAnsi="Mistral"/>
              </w:rPr>
              <m:t>l</m:t>
            </m:r>
            <m:r>
              <m:rPr>
                <m:nor/>
              </m:rPr>
              <m:t>O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-</m:t>
            </m:r>
          </m:sup>
        </m:sSup>
        <m:r>
          <m:rPr>
            <m:nor/>
          </m:rPr>
          <m:t>(aq</m:t>
        </m:r>
      </m:oMath>
      <w:r w:rsidR="00922943" w:rsidRPr="001E154A">
        <w:t>)</w:t>
      </w:r>
      <w:r w:rsidR="00C20767">
        <w:rPr>
          <w:color w:val="auto"/>
        </w:rPr>
        <w:t xml:space="preserve"> dans </w:t>
      </w:r>
      <w:r w:rsidR="008D4E9C">
        <w:t xml:space="preserve">la </w:t>
      </w:r>
      <w:r w:rsidR="008D4E9C" w:rsidRPr="00866F4D">
        <w:t xml:space="preserve">solution d’eau de Javel commerciale </w:t>
      </w:r>
      <w:r w:rsidR="008D4E9C">
        <w:t>diluée 10 fois</w:t>
      </w:r>
      <w:r w:rsidR="00C20767">
        <w:t xml:space="preserve">, </w:t>
      </w:r>
      <w:r>
        <w:t>tout en prenant les mesures de sécurité adaptées.</w:t>
      </w: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B92AF0" w:rsidRPr="00036BAC" w14:paraId="58096F5F" w14:textId="77777777" w:rsidTr="00EB6DD7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6C9E4929" w14:textId="77777777" w:rsidR="00B92AF0" w:rsidRPr="00036BAC" w:rsidRDefault="00B92AF0" w:rsidP="00EB6DD7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0F69AA1A" w14:textId="77777777" w:rsidR="00B92AF0" w:rsidRPr="00036BAC" w:rsidRDefault="00B92AF0" w:rsidP="00EB6DD7">
            <w:pPr>
              <w:framePr w:hSpace="141" w:wrap="around" w:vAnchor="text" w:hAnchor="margin" w:xAlign="center" w:y="98"/>
              <w:jc w:val="center"/>
              <w:rPr>
                <w:rFonts w:eastAsia="Arial Unicode MS"/>
                <w:b/>
                <w:color w:val="auto"/>
              </w:rPr>
            </w:pPr>
            <w:r w:rsidRPr="00036BAC">
              <w:rPr>
                <w:rFonts w:eastAsia="Arial Unicode MS"/>
                <w:b/>
                <w:color w:val="auto"/>
              </w:rPr>
              <w:t>APPEL n°2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63AF52D4" w14:textId="77777777" w:rsidR="00B92AF0" w:rsidRPr="00036BAC" w:rsidRDefault="00B92AF0" w:rsidP="00EB6DD7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B92AF0" w:rsidRPr="00036BAC" w14:paraId="1ABC3799" w14:textId="77777777" w:rsidTr="00EB6DD7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7D027FFA" w14:textId="77777777" w:rsidR="00B92AF0" w:rsidRPr="00036BAC" w:rsidRDefault="00B92AF0" w:rsidP="00EB6DD7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036BAC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63F48C4F" w14:textId="6432A26B" w:rsidR="00B92AF0" w:rsidRPr="00036BAC" w:rsidRDefault="00B92AF0" w:rsidP="00EB6DD7">
            <w:pPr>
              <w:framePr w:hSpace="141" w:wrap="around" w:vAnchor="text" w:hAnchor="margin" w:xAlign="center" w:y="98"/>
              <w:jc w:val="center"/>
              <w:rPr>
                <w:rFonts w:eastAsia="Arial Unicode MS"/>
                <w:b/>
                <w:bCs/>
                <w:color w:val="auto"/>
                <w:szCs w:val="22"/>
              </w:rPr>
            </w:pPr>
            <w:r w:rsidRPr="00036BAC">
              <w:rPr>
                <w:rFonts w:eastAsia="Arial Unicode MS"/>
                <w:b/>
                <w:color w:val="auto"/>
              </w:rPr>
              <w:t xml:space="preserve">Appeler le professeur pour lui présenter </w:t>
            </w:r>
            <w:r w:rsidR="00052211">
              <w:rPr>
                <w:rFonts w:eastAsia="Arial Unicode MS"/>
                <w:b/>
                <w:color w:val="auto"/>
              </w:rPr>
              <w:t>la valeur du volume de solution titrante versé à l’équivalence obtenu</w:t>
            </w:r>
            <w:r w:rsidRPr="00036BAC">
              <w:rPr>
                <w:rFonts w:eastAsia="Arial Unicode MS"/>
                <w:b/>
                <w:color w:val="auto"/>
              </w:rPr>
              <w:t xml:space="preserve"> ou en cas de difficulté.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37B7A185" w14:textId="77777777" w:rsidR="00B92AF0" w:rsidRPr="00036BAC" w:rsidRDefault="00B92AF0" w:rsidP="00EB6DD7">
            <w:pPr>
              <w:jc w:val="center"/>
              <w:rPr>
                <w:bCs/>
                <w:color w:val="auto"/>
                <w:szCs w:val="22"/>
              </w:rPr>
            </w:pPr>
            <w:r w:rsidRPr="00036BAC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5AE1C0A9" w14:textId="65151AFA" w:rsidR="00036BAC" w:rsidRPr="00036BAC" w:rsidRDefault="00036BAC" w:rsidP="00036BAC">
      <w:pPr>
        <w:numPr>
          <w:ilvl w:val="0"/>
          <w:numId w:val="4"/>
        </w:numPr>
        <w:rPr>
          <w:b/>
          <w:color w:val="auto"/>
        </w:rPr>
      </w:pPr>
      <w:bookmarkStart w:id="17" w:name="_Toc466983660"/>
      <w:bookmarkStart w:id="18" w:name="_Toc471809607"/>
      <w:bookmarkStart w:id="19" w:name="_Toc504470895"/>
      <w:bookmarkStart w:id="20" w:name="_Hlk38908617"/>
      <w:r w:rsidRPr="00036BAC">
        <w:rPr>
          <w:b/>
          <w:color w:val="auto"/>
        </w:rPr>
        <w:lastRenderedPageBreak/>
        <w:t xml:space="preserve">Exploitation des résultats </w:t>
      </w:r>
      <w:r w:rsidRPr="00036BAC">
        <w:rPr>
          <w:color w:val="auto"/>
        </w:rPr>
        <w:t>(</w:t>
      </w:r>
      <w:r w:rsidR="006B3DCA">
        <w:rPr>
          <w:color w:val="auto"/>
        </w:rPr>
        <w:t>2</w:t>
      </w:r>
      <w:r w:rsidRPr="00036BAC">
        <w:rPr>
          <w:color w:val="auto"/>
        </w:rPr>
        <w:t>0 minutes conseillées)</w:t>
      </w:r>
      <w:bookmarkEnd w:id="17"/>
      <w:bookmarkEnd w:id="18"/>
      <w:bookmarkEnd w:id="19"/>
    </w:p>
    <w:bookmarkEnd w:id="20"/>
    <w:p w14:paraId="675FAC3B" w14:textId="77777777" w:rsidR="00E37059" w:rsidRDefault="00E37059" w:rsidP="00036BAC">
      <w:pPr>
        <w:rPr>
          <w:rFonts w:eastAsia="Arial Unicode MS"/>
          <w:color w:val="auto"/>
        </w:rPr>
      </w:pPr>
    </w:p>
    <w:p w14:paraId="67DB9164" w14:textId="2B269D0B" w:rsidR="00036BAC" w:rsidRPr="00036BAC" w:rsidRDefault="00036BAC" w:rsidP="00036BAC">
      <w:r w:rsidRPr="00036BAC">
        <w:t xml:space="preserve">D’après les équations de réaction, on peut montrer que la </w:t>
      </w:r>
      <w:bookmarkStart w:id="21" w:name="_Hlk38908707"/>
      <w:r w:rsidRPr="00036BAC">
        <w:t xml:space="preserve">concentration </w:t>
      </w:r>
      <w:r w:rsidR="008D4E9C">
        <w:t>en quantité de matière</w:t>
      </w:r>
      <w:r w:rsidRPr="00036BAC">
        <w:t xml:space="preserve"> en ions hypochlorite dans </w:t>
      </w:r>
      <w:r w:rsidR="004C0601">
        <w:t>la solution d’eau de Javel diluée</w:t>
      </w:r>
      <w:bookmarkEnd w:id="21"/>
      <w:r w:rsidRPr="00036BAC">
        <w:t xml:space="preserve">, notée </w:t>
      </w:r>
      <w:bookmarkStart w:id="22" w:name="_Hlk38908882"/>
      <w:r w:rsidR="0046517B">
        <w:rPr>
          <w:i/>
          <w:iCs/>
        </w:rPr>
        <w:t>c</w:t>
      </w:r>
      <w:r w:rsidR="0046517B">
        <w:rPr>
          <w:iCs/>
          <w:vertAlign w:val="subscript"/>
        </w:rPr>
        <w:t>2</w:t>
      </w:r>
      <w:r w:rsidRPr="00922943">
        <w:t>,</w:t>
      </w:r>
      <w:r w:rsidRPr="00036BAC">
        <w:t xml:space="preserve"> </w:t>
      </w:r>
      <w:bookmarkEnd w:id="22"/>
      <w:r w:rsidRPr="00036BAC">
        <w:t>est donnée par la relation :</w:t>
      </w:r>
    </w:p>
    <w:p w14:paraId="48133420" w14:textId="3840BA71" w:rsidR="0009515B" w:rsidRDefault="0046517B" w:rsidP="0009515B">
      <w:pPr>
        <w:spacing w:line="276" w:lineRule="auto"/>
        <w:ind w:left="2127" w:hanging="1647"/>
        <w:jc w:val="center"/>
        <w:rPr>
          <w:color w:val="auto"/>
          <w:lang w:eastAsia="en-US"/>
        </w:rPr>
      </w:pPr>
      <w:bookmarkStart w:id="23" w:name="_Hlk38908681"/>
      <m:oMath>
        <m:r>
          <m:rPr>
            <m:nor/>
          </m:rPr>
          <w:rPr>
            <w:i/>
            <w:iCs/>
          </w:rPr>
          <m:t>c</m:t>
        </m:r>
        <m:r>
          <m:rPr>
            <m:nor/>
          </m:rPr>
          <w:rPr>
            <w:iCs/>
            <w:vertAlign w:val="subscript"/>
          </w:rPr>
          <m:t>2</m:t>
        </m:r>
        <m:r>
          <m:rPr>
            <m:nor/>
          </m:rPr>
          <w:rPr>
            <w:rFonts w:eastAsia="Calibri"/>
            <w:color w:val="auto"/>
            <w:lang w:eastAsia="en-US"/>
          </w:rPr>
          <m:t xml:space="preserve"> = </m:t>
        </m:r>
        <m:f>
          <m:fPr>
            <m:ctrlPr>
              <w:rPr>
                <w:rFonts w:ascii="Cambria Math" w:eastAsia="Calibri" w:hAnsi="Cambria Math"/>
                <w:i/>
                <w:color w:val="auto"/>
                <w:lang w:eastAsia="en-US"/>
              </w:rPr>
            </m:ctrlPr>
          </m:fPr>
          <m:num>
            <m:sSup>
              <m:sSupPr>
                <m:ctrlPr>
                  <w:rPr>
                    <w:rFonts w:ascii="Cambria Math" w:eastAsia="Calibri" w:hAnsi="Cambria Math"/>
                    <w:i/>
                    <w:color w:val="auto"/>
                    <w:lang w:eastAsia="en-US"/>
                  </w:rPr>
                </m:ctrlPr>
              </m:sSupPr>
              <m:e>
                <m:r>
                  <m:rPr>
                    <m:nor/>
                  </m:rPr>
                  <w:rPr>
                    <w:rFonts w:eastAsia="Calibri"/>
                    <w:i/>
                    <w:color w:val="auto"/>
                    <w:lang w:eastAsia="en-US"/>
                  </w:rPr>
                  <m:t>C</m:t>
                </m:r>
              </m:e>
              <m:sup>
                <m:r>
                  <m:rPr>
                    <m:nor/>
                  </m:rPr>
                  <w:rPr>
                    <w:rFonts w:eastAsia="Calibri"/>
                    <w:i/>
                    <w:color w:val="auto"/>
                    <w:lang w:eastAsia="en-US"/>
                  </w:rPr>
                  <m:t>'</m:t>
                </m:r>
              </m:sup>
            </m:sSup>
            <m:r>
              <w:rPr>
                <w:rFonts w:ascii="Cambria Math" w:eastAsia="Calibri" w:hAnsi="Cambria Math"/>
                <w:color w:val="auto"/>
                <w:lang w:eastAsia="en-US"/>
              </w:rPr>
              <m:t>·</m:t>
            </m:r>
            <m:sSub>
              <m:sSubPr>
                <m:ctrlPr>
                  <w:rPr>
                    <w:rFonts w:ascii="Cambria Math" w:eastAsia="Calibri" w:hAnsi="Cambria Math"/>
                    <w:i/>
                    <w:color w:val="auto"/>
                    <w:lang w:eastAsia="en-US"/>
                  </w:rPr>
                </m:ctrlPr>
              </m:sSubPr>
              <m:e>
                <m:r>
                  <m:rPr>
                    <m:nor/>
                  </m:rPr>
                  <w:rPr>
                    <w:rFonts w:eastAsia="Calibri"/>
                    <w:i/>
                    <w:color w:val="auto"/>
                    <w:lang w:eastAsia="en-US"/>
                  </w:rPr>
                  <m:t>V</m:t>
                </m:r>
              </m:e>
              <m:sub>
                <m:r>
                  <m:rPr>
                    <m:nor/>
                  </m:rPr>
                  <w:rPr>
                    <w:rFonts w:eastAsia="Calibri"/>
                    <w:iCs/>
                    <w:color w:val="auto"/>
                    <w:lang w:eastAsia="en-US"/>
                  </w:rPr>
                  <m:t>E</m:t>
                </m:r>
              </m:sub>
            </m:sSub>
          </m:num>
          <m:den>
            <m:r>
              <m:rPr>
                <m:nor/>
              </m:rPr>
              <w:rPr>
                <w:rFonts w:eastAsia="Calibri"/>
                <w:i/>
                <w:color w:val="auto"/>
                <w:lang w:eastAsia="en-US"/>
              </w:rPr>
              <m:t>2·V</m:t>
            </m:r>
          </m:den>
        </m:f>
      </m:oMath>
      <w:r w:rsidR="00922943">
        <w:rPr>
          <w:color w:val="auto"/>
          <w:lang w:eastAsia="en-US"/>
        </w:rPr>
        <w:tab/>
      </w:r>
      <w:r w:rsidR="00922943">
        <w:rPr>
          <w:color w:val="auto"/>
          <w:lang w:eastAsia="en-US"/>
        </w:rPr>
        <w:tab/>
      </w:r>
      <w:bookmarkEnd w:id="23"/>
    </w:p>
    <w:p w14:paraId="53B36796" w14:textId="77777777" w:rsidR="004148F9" w:rsidRDefault="00922943" w:rsidP="004148F9">
      <w:pPr>
        <w:spacing w:line="276" w:lineRule="auto"/>
        <w:ind w:left="2127" w:hanging="1647"/>
        <w:rPr>
          <w:color w:val="auto"/>
          <w:lang w:eastAsia="en-US"/>
        </w:rPr>
      </w:pPr>
      <w:r>
        <w:rPr>
          <w:color w:val="auto"/>
          <w:lang w:eastAsia="en-US"/>
        </w:rPr>
        <w:t>avec</w:t>
      </w:r>
      <w:r w:rsidR="00036BAC" w:rsidRPr="00036BAC">
        <w:t xml:space="preserve"> </w:t>
      </w:r>
      <w:r w:rsidR="0009515B" w:rsidRPr="0009515B">
        <w:rPr>
          <w:i/>
          <w:iCs/>
        </w:rPr>
        <w:t>C’</w:t>
      </w:r>
      <w:r w:rsidR="0009515B">
        <w:rPr>
          <w:iCs/>
        </w:rPr>
        <w:t xml:space="preserve"> la concentration en ions thiosulfate de la solution titrante,</w:t>
      </w:r>
      <w:r w:rsidR="0009515B">
        <w:rPr>
          <w:i/>
        </w:rPr>
        <w:t xml:space="preserve"> </w:t>
      </w:r>
      <w:r w:rsidR="00036BAC" w:rsidRPr="00036BAC">
        <w:rPr>
          <w:i/>
        </w:rPr>
        <w:t>V</w:t>
      </w:r>
      <w:r w:rsidR="00964262">
        <w:rPr>
          <w:i/>
          <w:vertAlign w:val="subscript"/>
        </w:rPr>
        <w:t>E</w:t>
      </w:r>
      <w:r w:rsidR="00036BAC" w:rsidRPr="00036BAC">
        <w:t xml:space="preserve"> le volume de</w:t>
      </w:r>
      <w:r w:rsidR="0009515B">
        <w:t xml:space="preserve"> </w:t>
      </w:r>
      <w:r w:rsidR="00036BAC" w:rsidRPr="00036BAC">
        <w:t xml:space="preserve">solution titrante versé à l’équivalence et </w:t>
      </w:r>
      <w:r w:rsidR="00036BAC" w:rsidRPr="00036BAC">
        <w:rPr>
          <w:i/>
        </w:rPr>
        <w:t>V</w:t>
      </w:r>
      <w:r w:rsidR="00036BAC" w:rsidRPr="00036BAC">
        <w:t xml:space="preserve"> le volume de solution d’eau de Javel diluée titrée.</w:t>
      </w:r>
    </w:p>
    <w:p w14:paraId="0DBD91A4" w14:textId="77777777" w:rsidR="004148F9" w:rsidRDefault="004148F9" w:rsidP="004148F9">
      <w:pPr>
        <w:spacing w:line="276" w:lineRule="auto"/>
        <w:jc w:val="left"/>
        <w:rPr>
          <w:color w:val="auto"/>
          <w:lang w:eastAsia="en-US"/>
        </w:rPr>
      </w:pPr>
    </w:p>
    <w:p w14:paraId="07F07236" w14:textId="195D828D" w:rsidR="00036BAC" w:rsidRPr="004148F9" w:rsidRDefault="00036BAC" w:rsidP="004148F9">
      <w:pPr>
        <w:pStyle w:val="Paragraphedeliste"/>
        <w:numPr>
          <w:ilvl w:val="1"/>
          <w:numId w:val="21"/>
        </w:numPr>
        <w:spacing w:line="276" w:lineRule="auto"/>
        <w:ind w:left="709"/>
        <w:jc w:val="left"/>
        <w:rPr>
          <w:color w:val="auto"/>
          <w:lang w:eastAsia="en-US"/>
        </w:rPr>
      </w:pPr>
      <w:r w:rsidRPr="004148F9">
        <w:rPr>
          <w:color w:val="auto"/>
        </w:rPr>
        <w:t xml:space="preserve">Calculer </w:t>
      </w:r>
      <w:r w:rsidR="0046517B" w:rsidRPr="004148F9">
        <w:rPr>
          <w:i/>
          <w:iCs/>
        </w:rPr>
        <w:t>c</w:t>
      </w:r>
      <w:r w:rsidR="0046517B" w:rsidRPr="004148F9">
        <w:rPr>
          <w:iCs/>
          <w:vertAlign w:val="subscript"/>
        </w:rPr>
        <w:t xml:space="preserve">2 </w:t>
      </w:r>
      <w:r w:rsidRPr="004148F9">
        <w:rPr>
          <w:color w:val="auto"/>
        </w:rPr>
        <w:t xml:space="preserve">puis la </w:t>
      </w:r>
      <w:bookmarkStart w:id="24" w:name="_Hlk38908854"/>
      <w:r w:rsidRPr="004148F9">
        <w:rPr>
          <w:color w:val="auto"/>
        </w:rPr>
        <w:t xml:space="preserve">concentration </w:t>
      </w:r>
      <w:r w:rsidRPr="004148F9">
        <w:rPr>
          <w:i/>
          <w:color w:val="auto"/>
        </w:rPr>
        <w:t>C</w:t>
      </w:r>
      <w:r w:rsidR="0090792F" w:rsidRPr="004148F9">
        <w:rPr>
          <w:i/>
          <w:color w:val="auto"/>
          <w:vertAlign w:val="subscript"/>
        </w:rPr>
        <w:t>Javel</w:t>
      </w:r>
      <w:r w:rsidRPr="004148F9">
        <w:rPr>
          <w:color w:val="auto"/>
          <w:vertAlign w:val="subscript"/>
        </w:rPr>
        <w:t xml:space="preserve"> </w:t>
      </w:r>
      <w:r w:rsidR="00922943" w:rsidRPr="004148F9">
        <w:rPr>
          <w:color w:val="auto"/>
        </w:rPr>
        <w:t xml:space="preserve">en quantité de matière </w:t>
      </w:r>
      <w:r w:rsidRPr="004148F9">
        <w:rPr>
          <w:color w:val="auto"/>
        </w:rPr>
        <w:t>en ions hypochlorite dans l’eau de Javel</w:t>
      </w:r>
      <w:r w:rsidR="004148F9" w:rsidRPr="004148F9">
        <w:rPr>
          <w:color w:val="auto"/>
        </w:rPr>
        <w:t xml:space="preserve"> </w:t>
      </w:r>
      <w:r w:rsidRPr="004148F9">
        <w:rPr>
          <w:color w:val="auto"/>
        </w:rPr>
        <w:t>commerciale.</w:t>
      </w:r>
      <w:bookmarkEnd w:id="24"/>
    </w:p>
    <w:p w14:paraId="61BA9151" w14:textId="77777777" w:rsidR="00E37059" w:rsidRPr="00341FA8" w:rsidRDefault="00E37059" w:rsidP="00E37059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4D65CA69" w14:textId="77777777" w:rsidR="00E37059" w:rsidRPr="00341FA8" w:rsidRDefault="00E37059" w:rsidP="00E37059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5512ECE5" w14:textId="77777777" w:rsidR="00E37059" w:rsidRPr="00341FA8" w:rsidRDefault="00E37059" w:rsidP="00E37059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5216E35C" w14:textId="77777777" w:rsidR="00E37059" w:rsidRDefault="00E37059" w:rsidP="00E37059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4C452811" w14:textId="77777777" w:rsidR="00B070EA" w:rsidRPr="00341FA8" w:rsidRDefault="00B070EA" w:rsidP="00B070EA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141EF5A9" w14:textId="77777777" w:rsidR="00B070EA" w:rsidRPr="00341FA8" w:rsidRDefault="00B070EA" w:rsidP="00B070EA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02C313F0" w14:textId="126EF65E" w:rsidR="00B070EA" w:rsidRDefault="00B070EA" w:rsidP="00B070EA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650512D3" w14:textId="77777777" w:rsidR="00B070EA" w:rsidRDefault="00B070EA" w:rsidP="00036BAC">
      <w:bookmarkStart w:id="25" w:name="_Hlk38908994"/>
    </w:p>
    <w:p w14:paraId="68A9F959" w14:textId="0B63E5CB" w:rsidR="008575FF" w:rsidRPr="00036BAC" w:rsidRDefault="00DE5D5E" w:rsidP="004148F9">
      <w:pPr>
        <w:pStyle w:val="Paragraphedeliste"/>
        <w:numPr>
          <w:ilvl w:val="1"/>
          <w:numId w:val="21"/>
        </w:numPr>
        <w:ind w:left="709"/>
      </w:pPr>
      <w:r>
        <w:t>Indiquer si le</w:t>
      </w:r>
      <w:r w:rsidR="008575FF">
        <w:t xml:space="preserve"> bain </w:t>
      </w:r>
      <w:r w:rsidR="00CB1E94" w:rsidRPr="004148F9">
        <w:rPr>
          <w:color w:val="auto"/>
        </w:rPr>
        <w:t xml:space="preserve">préparé avec l’eau de Javel commercial </w:t>
      </w:r>
      <w:r w:rsidR="009D62FB">
        <w:t>sera</w:t>
      </w:r>
      <w:r>
        <w:t xml:space="preserve"> </w:t>
      </w:r>
      <w:r w:rsidR="009D62FB">
        <w:t>efficace pour décontaminer des légumes</w:t>
      </w:r>
      <w:r>
        <w:t xml:space="preserve"> et s’il r</w:t>
      </w:r>
      <w:r w:rsidR="008575FF">
        <w:t>especte</w:t>
      </w:r>
      <w:r>
        <w:t xml:space="preserve"> </w:t>
      </w:r>
      <w:r w:rsidR="008575FF">
        <w:t>les normes de sécurit</w:t>
      </w:r>
      <w:r>
        <w:t>é.</w:t>
      </w:r>
    </w:p>
    <w:bookmarkEnd w:id="25"/>
    <w:p w14:paraId="644829F2" w14:textId="77777777" w:rsidR="00B070EA" w:rsidRPr="00341FA8" w:rsidRDefault="00B070EA" w:rsidP="00B070EA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3F7E200D" w14:textId="77777777" w:rsidR="00B070EA" w:rsidRPr="00341FA8" w:rsidRDefault="00B070EA" w:rsidP="00B070EA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64A06537" w14:textId="77777777" w:rsidR="00B070EA" w:rsidRPr="00341FA8" w:rsidRDefault="00B070EA" w:rsidP="00B070EA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7857EEA8" w14:textId="77777777" w:rsidR="00B070EA" w:rsidRPr="00341FA8" w:rsidRDefault="00B070EA" w:rsidP="00B070EA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606B90A6" w14:textId="77777777" w:rsidR="00B070EA" w:rsidRDefault="00B070EA" w:rsidP="00B070EA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4DE19EEE" w14:textId="77777777" w:rsidR="00EE4398" w:rsidRPr="00341FA8" w:rsidRDefault="00EE4398" w:rsidP="00EE4398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3A0D21A1" w14:textId="1C4C0912" w:rsidR="00E37059" w:rsidRPr="00341FA8" w:rsidRDefault="00E37059" w:rsidP="00E37059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24CFFF46" w14:textId="77777777" w:rsidR="00E37059" w:rsidRPr="00341FA8" w:rsidRDefault="00E37059" w:rsidP="00E37059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5A80D57A" w14:textId="77777777" w:rsidR="00E37059" w:rsidRPr="00341FA8" w:rsidRDefault="00E37059" w:rsidP="00E37059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14F551DB" w14:textId="64433B66" w:rsidR="00E37059" w:rsidRDefault="00E37059" w:rsidP="00922943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024A98CB" w14:textId="77777777" w:rsidR="00EE4398" w:rsidRDefault="00EE4398" w:rsidP="00922943">
      <w:pPr>
        <w:pStyle w:val="ECErponse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B92AF0" w14:paraId="1B8D819F" w14:textId="77777777" w:rsidTr="00EB6DD7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1988D2E0" w14:textId="77777777" w:rsidR="00B92AF0" w:rsidRDefault="00B92AF0" w:rsidP="00EB6DD7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310E949F" w14:textId="77777777" w:rsidR="00B92AF0" w:rsidRDefault="00B92AF0" w:rsidP="00EB6DD7">
            <w:pPr>
              <w:pStyle w:val="ECEappel"/>
              <w:framePr w:wrap="around"/>
            </w:pPr>
            <w:r w:rsidRPr="00887D9D">
              <w:t>APPEL FACULTATIF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176868E9" w14:textId="77777777" w:rsidR="00B92AF0" w:rsidRDefault="00B92AF0" w:rsidP="00EB6DD7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B92AF0" w14:paraId="3ECFE76E" w14:textId="77777777" w:rsidTr="00EB6DD7">
        <w:trPr>
          <w:trHeight w:val="1018"/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1EB27579" w14:textId="77777777" w:rsidR="00B92AF0" w:rsidRPr="00592F79" w:rsidRDefault="00B92AF0" w:rsidP="00EB6DD7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3F516C16" w14:textId="77777777" w:rsidR="00B92AF0" w:rsidRDefault="00B92AF0" w:rsidP="00EB6DD7">
            <w:pPr>
              <w:pStyle w:val="ECEappel"/>
              <w:framePr w:wrap="around"/>
              <w:rPr>
                <w:bCs/>
                <w:szCs w:val="22"/>
              </w:rPr>
            </w:pPr>
            <w:r w:rsidRPr="00887D9D">
              <w:t>Appeler le professeur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31AC6C9F" w14:textId="77777777" w:rsidR="00B92AF0" w:rsidRDefault="00B92AF0" w:rsidP="00EB6DD7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48EE2E5E" w14:textId="77777777" w:rsidR="00B92AF0" w:rsidRDefault="00B92AF0" w:rsidP="00B92AF0">
      <w:pPr>
        <w:pStyle w:val="ECEcorps"/>
        <w:rPr>
          <w:rFonts w:eastAsia="Arial Unicode MS"/>
        </w:rPr>
      </w:pPr>
    </w:p>
    <w:p w14:paraId="50180EA7" w14:textId="18733889" w:rsidR="00006CE2" w:rsidRPr="00922943" w:rsidRDefault="00036BAC" w:rsidP="00922943">
      <w:pPr>
        <w:rPr>
          <w:b/>
          <w:color w:val="auto"/>
        </w:rPr>
      </w:pPr>
      <w:r w:rsidRPr="00036BAC">
        <w:rPr>
          <w:b/>
          <w:color w:val="auto"/>
        </w:rPr>
        <w:t>Défaire le montage et ranger la paillasse avant de quitter la salle.</w:t>
      </w:r>
      <w:bookmarkEnd w:id="2"/>
      <w:bookmarkEnd w:id="3"/>
      <w:bookmarkEnd w:id="4"/>
    </w:p>
    <w:sectPr w:rsidR="00006CE2" w:rsidRPr="00922943" w:rsidSect="00E37059">
      <w:headerReference w:type="default" r:id="rId13"/>
      <w:footerReference w:type="default" r:id="rId14"/>
      <w:type w:val="continuous"/>
      <w:pgSz w:w="11906" w:h="16838" w:code="9"/>
      <w:pgMar w:top="851" w:right="851" w:bottom="851" w:left="851" w:header="851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ECC1DAC" w14:textId="77777777" w:rsidR="00EC7D3D" w:rsidRDefault="00EC7D3D" w:rsidP="0008058B">
      <w:r>
        <w:separator/>
      </w:r>
    </w:p>
  </w:endnote>
  <w:endnote w:type="continuationSeparator" w:id="0">
    <w:p w14:paraId="34D55A9D" w14:textId="77777777" w:rsidR="00EC7D3D" w:rsidRDefault="00EC7D3D" w:rsidP="000805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??">
    <w:altName w:val="Arial Unicode MS"/>
    <w:panose1 w:val="00000000000000000000"/>
    <w:charset w:val="80"/>
    <w:family w:val="auto"/>
    <w:notTrueType/>
    <w:pitch w:val="variable"/>
    <w:sig w:usb0="00000003" w:usb1="08070000" w:usb2="00000010" w:usb3="00000000" w:csb0="00020001" w:csb1="00000000"/>
  </w:font>
  <w:font w:name="Mistral">
    <w:panose1 w:val="03090702030407020403"/>
    <w:charset w:val="00"/>
    <w:family w:val="script"/>
    <w:pitch w:val="variable"/>
    <w:sig w:usb0="00000287" w:usb1="00000000" w:usb2="00000000" w:usb3="00000000" w:csb0="0000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37146E" w14:textId="5E776E7F" w:rsidR="008A3F8A" w:rsidRPr="00827238" w:rsidRDefault="008A3F8A" w:rsidP="00511500">
    <w:pPr>
      <w:pStyle w:val="ECEcorps"/>
      <w:jc w:val="right"/>
    </w:pPr>
    <w:r w:rsidRPr="00827238">
      <w:t xml:space="preserve">Page </w:t>
    </w:r>
    <w:r w:rsidRPr="00827238">
      <w:fldChar w:fldCharType="begin"/>
    </w:r>
    <w:r w:rsidRPr="00827238">
      <w:instrText xml:space="preserve"> PAGE </w:instrText>
    </w:r>
    <w:r w:rsidRPr="00827238">
      <w:fldChar w:fldCharType="separate"/>
    </w:r>
    <w:r w:rsidR="00830A38">
      <w:rPr>
        <w:noProof/>
      </w:rPr>
      <w:t>4</w:t>
    </w:r>
    <w:r w:rsidRPr="00827238">
      <w:rPr>
        <w:noProof/>
      </w:rPr>
      <w:fldChar w:fldCharType="end"/>
    </w:r>
    <w:r w:rsidRPr="00827238">
      <w:t xml:space="preserve"> sur </w:t>
    </w:r>
    <w:r w:rsidR="004148F9">
      <w:fldChar w:fldCharType="begin"/>
    </w:r>
    <w:r w:rsidR="004148F9">
      <w:instrText xml:space="preserve"> NUMPAGES  </w:instrText>
    </w:r>
    <w:r w:rsidR="004148F9">
      <w:fldChar w:fldCharType="separate"/>
    </w:r>
    <w:r w:rsidR="00830A38">
      <w:rPr>
        <w:noProof/>
      </w:rPr>
      <w:t>4</w:t>
    </w:r>
    <w:r w:rsidR="004148F9"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03CAACC" w14:textId="77777777" w:rsidR="00EC7D3D" w:rsidRDefault="00EC7D3D" w:rsidP="0008058B">
      <w:r>
        <w:separator/>
      </w:r>
    </w:p>
  </w:footnote>
  <w:footnote w:type="continuationSeparator" w:id="0">
    <w:p w14:paraId="2FFE9B59" w14:textId="77777777" w:rsidR="00EC7D3D" w:rsidRDefault="00EC7D3D" w:rsidP="000805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253DC3" w14:textId="54502565" w:rsidR="008A3F8A" w:rsidRDefault="008A3F8A" w:rsidP="00511500">
    <w:pPr>
      <w:pStyle w:val="ECEcorps"/>
      <w:tabs>
        <w:tab w:val="center" w:pos="851"/>
        <w:tab w:val="center" w:pos="5103"/>
        <w:tab w:val="center" w:pos="9498"/>
      </w:tabs>
    </w:pPr>
    <w:r>
      <w:tab/>
    </w:r>
    <w:r>
      <w:tab/>
    </w:r>
    <w:r w:rsidR="007F267D">
      <w:rPr>
        <w:b/>
        <w:sz w:val="24"/>
        <w:szCs w:val="24"/>
      </w:rPr>
      <w:t>NETTOYAGE DES L</w:t>
    </w:r>
    <w:r w:rsidR="00A018C7">
      <w:rPr>
        <w:b/>
        <w:sz w:val="24"/>
        <w:szCs w:val="24"/>
      </w:rPr>
      <w:t>É</w:t>
    </w:r>
    <w:r w:rsidR="007F267D">
      <w:rPr>
        <w:b/>
        <w:sz w:val="24"/>
        <w:szCs w:val="24"/>
      </w:rPr>
      <w:t>GUMES</w:t>
    </w:r>
    <w:r>
      <w:tab/>
      <w:t>Session</w:t>
    </w:r>
  </w:p>
  <w:p w14:paraId="60BF4CD6" w14:textId="795BF6F1" w:rsidR="008A3F8A" w:rsidRDefault="008A3F8A" w:rsidP="00511500">
    <w:pPr>
      <w:pStyle w:val="ECEcorps"/>
      <w:tabs>
        <w:tab w:val="center" w:pos="851"/>
        <w:tab w:val="center" w:pos="5103"/>
        <w:tab w:val="center" w:pos="9498"/>
      </w:tabs>
    </w:pPr>
    <w:r>
      <w:tab/>
    </w:r>
    <w:r>
      <w:tab/>
    </w:r>
    <w:r>
      <w:tab/>
      <w:t>202</w:t>
    </w:r>
    <w:r w:rsidR="00021F7B">
      <w:t>6</w:t>
    </w:r>
  </w:p>
  <w:p w14:paraId="25F39645" w14:textId="77777777" w:rsidR="008A3F8A" w:rsidRDefault="008A3F8A" w:rsidP="00511500">
    <w:pPr>
      <w:pStyle w:val="ECEcorps"/>
      <w:tabs>
        <w:tab w:val="center" w:pos="851"/>
        <w:tab w:val="center" w:pos="5103"/>
        <w:tab w:val="center" w:pos="9498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3"/>
    <w:multiLevelType w:val="singleLevel"/>
    <w:tmpl w:val="00000003"/>
    <w:name w:val="WW8Num28"/>
    <w:lvl w:ilvl="0">
      <w:start w:val="1"/>
      <w:numFmt w:val="bullet"/>
      <w:lvlText w:val=""/>
      <w:lvlJc w:val="left"/>
      <w:pPr>
        <w:tabs>
          <w:tab w:val="num" w:pos="1065"/>
        </w:tabs>
        <w:ind w:left="1062" w:hanging="357"/>
      </w:pPr>
      <w:rPr>
        <w:rFonts w:ascii="Wingdings" w:hAnsi="Wingdings"/>
      </w:rPr>
    </w:lvl>
  </w:abstractNum>
  <w:abstractNum w:abstractNumId="1" w15:restartNumberingAfterBreak="0">
    <w:nsid w:val="00055F5F"/>
    <w:multiLevelType w:val="hybridMultilevel"/>
    <w:tmpl w:val="718A4424"/>
    <w:lvl w:ilvl="0" w:tplc="FC3645FE">
      <w:numFmt w:val="bullet"/>
      <w:lvlText w:val="-"/>
      <w:lvlJc w:val="left"/>
      <w:pPr>
        <w:ind w:left="1398" w:hanging="360"/>
      </w:pPr>
      <w:rPr>
        <w:rFonts w:ascii="Arial" w:eastAsia="Calibri" w:hAnsi="Arial" w:cs="Arial" w:hint="default"/>
        <w:i/>
      </w:rPr>
    </w:lvl>
    <w:lvl w:ilvl="1" w:tplc="040C0003" w:tentative="1">
      <w:start w:val="1"/>
      <w:numFmt w:val="bullet"/>
      <w:lvlText w:val="o"/>
      <w:lvlJc w:val="left"/>
      <w:pPr>
        <w:ind w:left="211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38" w:hanging="360"/>
      </w:pPr>
      <w:rPr>
        <w:rFonts w:ascii="Wingdings" w:hAnsi="Wingdings" w:cs="Wingdings" w:hint="default"/>
      </w:rPr>
    </w:lvl>
    <w:lvl w:ilvl="3" w:tplc="040C0001" w:tentative="1">
      <w:start w:val="1"/>
      <w:numFmt w:val="bullet"/>
      <w:lvlText w:val=""/>
      <w:lvlJc w:val="left"/>
      <w:pPr>
        <w:ind w:left="3558" w:hanging="360"/>
      </w:pPr>
      <w:rPr>
        <w:rFonts w:ascii="Symbol" w:hAnsi="Symbol" w:cs="Symbol" w:hint="default"/>
      </w:rPr>
    </w:lvl>
    <w:lvl w:ilvl="4" w:tplc="040C0003" w:tentative="1">
      <w:start w:val="1"/>
      <w:numFmt w:val="bullet"/>
      <w:lvlText w:val="o"/>
      <w:lvlJc w:val="left"/>
      <w:pPr>
        <w:ind w:left="427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998" w:hanging="360"/>
      </w:pPr>
      <w:rPr>
        <w:rFonts w:ascii="Wingdings" w:hAnsi="Wingdings" w:cs="Wingdings" w:hint="default"/>
      </w:rPr>
    </w:lvl>
    <w:lvl w:ilvl="6" w:tplc="040C0001" w:tentative="1">
      <w:start w:val="1"/>
      <w:numFmt w:val="bullet"/>
      <w:lvlText w:val=""/>
      <w:lvlJc w:val="left"/>
      <w:pPr>
        <w:ind w:left="5718" w:hanging="360"/>
      </w:pPr>
      <w:rPr>
        <w:rFonts w:ascii="Symbol" w:hAnsi="Symbol" w:cs="Symbol" w:hint="default"/>
      </w:rPr>
    </w:lvl>
    <w:lvl w:ilvl="7" w:tplc="040C0003" w:tentative="1">
      <w:start w:val="1"/>
      <w:numFmt w:val="bullet"/>
      <w:lvlText w:val="o"/>
      <w:lvlJc w:val="left"/>
      <w:pPr>
        <w:ind w:left="643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58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0EC42924"/>
    <w:multiLevelType w:val="multilevel"/>
    <w:tmpl w:val="E3D87C6C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3" w15:restartNumberingAfterBreak="0">
    <w:nsid w:val="194F288A"/>
    <w:multiLevelType w:val="hybridMultilevel"/>
    <w:tmpl w:val="DCC2AC9E"/>
    <w:lvl w:ilvl="0" w:tplc="040C0003">
      <w:start w:val="1"/>
      <w:numFmt w:val="bullet"/>
      <w:lvlText w:val="o"/>
      <w:lvlJc w:val="left"/>
      <w:pPr>
        <w:ind w:left="1428" w:hanging="360"/>
      </w:pPr>
      <w:rPr>
        <w:rFonts w:ascii="Courier New" w:hAnsi="Courier New" w:cs="Courier New" w:hint="default"/>
        <w:color w:val="000000"/>
      </w:rPr>
    </w:lvl>
    <w:lvl w:ilvl="1" w:tplc="040C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" w15:restartNumberingAfterBreak="0">
    <w:nsid w:val="19CD7E6D"/>
    <w:multiLevelType w:val="hybridMultilevel"/>
    <w:tmpl w:val="5B68FEE8"/>
    <w:lvl w:ilvl="0" w:tplc="344A8304">
      <w:start w:val="1"/>
      <w:numFmt w:val="bullet"/>
      <w:lvlText w:val=""/>
      <w:lvlJc w:val="left"/>
      <w:pPr>
        <w:ind w:left="1038" w:hanging="360"/>
      </w:pPr>
      <w:rPr>
        <w:rFonts w:ascii="Symbol" w:hAnsi="Symbol" w:hint="default"/>
        <w:sz w:val="18"/>
      </w:rPr>
    </w:lvl>
    <w:lvl w:ilvl="1" w:tplc="040C0003" w:tentative="1">
      <w:start w:val="1"/>
      <w:numFmt w:val="bullet"/>
      <w:lvlText w:val="o"/>
      <w:lvlJc w:val="left"/>
      <w:pPr>
        <w:ind w:left="175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478" w:hanging="360"/>
      </w:pPr>
      <w:rPr>
        <w:rFonts w:ascii="Wingdings" w:hAnsi="Wingdings" w:cs="Wingdings" w:hint="default"/>
      </w:rPr>
    </w:lvl>
    <w:lvl w:ilvl="3" w:tplc="040C0001" w:tentative="1">
      <w:start w:val="1"/>
      <w:numFmt w:val="bullet"/>
      <w:lvlText w:val=""/>
      <w:lvlJc w:val="left"/>
      <w:pPr>
        <w:ind w:left="3198" w:hanging="360"/>
      </w:pPr>
      <w:rPr>
        <w:rFonts w:ascii="Symbol" w:hAnsi="Symbol" w:cs="Symbol" w:hint="default"/>
      </w:rPr>
    </w:lvl>
    <w:lvl w:ilvl="4" w:tplc="040C0003" w:tentative="1">
      <w:start w:val="1"/>
      <w:numFmt w:val="bullet"/>
      <w:lvlText w:val="o"/>
      <w:lvlJc w:val="left"/>
      <w:pPr>
        <w:ind w:left="391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38" w:hanging="360"/>
      </w:pPr>
      <w:rPr>
        <w:rFonts w:ascii="Wingdings" w:hAnsi="Wingdings" w:cs="Wingdings" w:hint="default"/>
      </w:rPr>
    </w:lvl>
    <w:lvl w:ilvl="6" w:tplc="040C0001" w:tentative="1">
      <w:start w:val="1"/>
      <w:numFmt w:val="bullet"/>
      <w:lvlText w:val=""/>
      <w:lvlJc w:val="left"/>
      <w:pPr>
        <w:ind w:left="5358" w:hanging="360"/>
      </w:pPr>
      <w:rPr>
        <w:rFonts w:ascii="Symbol" w:hAnsi="Symbol" w:cs="Symbol" w:hint="default"/>
      </w:rPr>
    </w:lvl>
    <w:lvl w:ilvl="7" w:tplc="040C0003" w:tentative="1">
      <w:start w:val="1"/>
      <w:numFmt w:val="bullet"/>
      <w:lvlText w:val="o"/>
      <w:lvlJc w:val="left"/>
      <w:pPr>
        <w:ind w:left="607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798" w:hanging="360"/>
      </w:pPr>
      <w:rPr>
        <w:rFonts w:ascii="Wingdings" w:hAnsi="Wingdings" w:cs="Wingdings" w:hint="default"/>
      </w:rPr>
    </w:lvl>
  </w:abstractNum>
  <w:abstractNum w:abstractNumId="5" w15:restartNumberingAfterBreak="0">
    <w:nsid w:val="22927D2C"/>
    <w:multiLevelType w:val="multilevel"/>
    <w:tmpl w:val="AE765D7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color w:val="auto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color w:val="auto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color w:val="auto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color w:val="auto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color w:val="auto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color w:val="auto"/>
      </w:rPr>
    </w:lvl>
  </w:abstractNum>
  <w:abstractNum w:abstractNumId="6" w15:restartNumberingAfterBreak="0">
    <w:nsid w:val="296A6F18"/>
    <w:multiLevelType w:val="hybridMultilevel"/>
    <w:tmpl w:val="6CA44926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BC905CE"/>
    <w:multiLevelType w:val="multilevel"/>
    <w:tmpl w:val="D328671E"/>
    <w:lvl w:ilvl="0">
      <w:start w:val="1"/>
      <w:numFmt w:val="decimal"/>
      <w:pStyle w:val="ECEpartie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8" w15:restartNumberingAfterBreak="0">
    <w:nsid w:val="2FBF6001"/>
    <w:multiLevelType w:val="hybridMultilevel"/>
    <w:tmpl w:val="B448DAB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214734D"/>
    <w:multiLevelType w:val="hybridMultilevel"/>
    <w:tmpl w:val="484CF6B8"/>
    <w:lvl w:ilvl="0" w:tplc="344A8304">
      <w:start w:val="1"/>
      <w:numFmt w:val="bullet"/>
      <w:lvlText w:val=""/>
      <w:lvlJc w:val="left"/>
      <w:pPr>
        <w:ind w:left="981" w:hanging="360"/>
      </w:pPr>
      <w:rPr>
        <w:rFonts w:ascii="Symbol" w:hAnsi="Symbol" w:hint="default"/>
        <w:sz w:val="18"/>
      </w:rPr>
    </w:lvl>
    <w:lvl w:ilvl="1" w:tplc="040C0003" w:tentative="1">
      <w:start w:val="1"/>
      <w:numFmt w:val="bullet"/>
      <w:lvlText w:val="o"/>
      <w:lvlJc w:val="left"/>
      <w:pPr>
        <w:ind w:left="170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421" w:hanging="360"/>
      </w:pPr>
      <w:rPr>
        <w:rFonts w:ascii="Wingdings" w:hAnsi="Wingdings" w:cs="Wingdings" w:hint="default"/>
      </w:rPr>
    </w:lvl>
    <w:lvl w:ilvl="3" w:tplc="040C0001" w:tentative="1">
      <w:start w:val="1"/>
      <w:numFmt w:val="bullet"/>
      <w:lvlText w:val=""/>
      <w:lvlJc w:val="left"/>
      <w:pPr>
        <w:ind w:left="3141" w:hanging="360"/>
      </w:pPr>
      <w:rPr>
        <w:rFonts w:ascii="Symbol" w:hAnsi="Symbol" w:cs="Symbol" w:hint="default"/>
      </w:rPr>
    </w:lvl>
    <w:lvl w:ilvl="4" w:tplc="040C0003" w:tentative="1">
      <w:start w:val="1"/>
      <w:numFmt w:val="bullet"/>
      <w:lvlText w:val="o"/>
      <w:lvlJc w:val="left"/>
      <w:pPr>
        <w:ind w:left="386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581" w:hanging="360"/>
      </w:pPr>
      <w:rPr>
        <w:rFonts w:ascii="Wingdings" w:hAnsi="Wingdings" w:cs="Wingdings" w:hint="default"/>
      </w:rPr>
    </w:lvl>
    <w:lvl w:ilvl="6" w:tplc="040C0001" w:tentative="1">
      <w:start w:val="1"/>
      <w:numFmt w:val="bullet"/>
      <w:lvlText w:val=""/>
      <w:lvlJc w:val="left"/>
      <w:pPr>
        <w:ind w:left="5301" w:hanging="360"/>
      </w:pPr>
      <w:rPr>
        <w:rFonts w:ascii="Symbol" w:hAnsi="Symbol" w:cs="Symbol" w:hint="default"/>
      </w:rPr>
    </w:lvl>
    <w:lvl w:ilvl="7" w:tplc="040C0003" w:tentative="1">
      <w:start w:val="1"/>
      <w:numFmt w:val="bullet"/>
      <w:lvlText w:val="o"/>
      <w:lvlJc w:val="left"/>
      <w:pPr>
        <w:ind w:left="602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741" w:hanging="360"/>
      </w:pPr>
      <w:rPr>
        <w:rFonts w:ascii="Wingdings" w:hAnsi="Wingdings" w:cs="Wingdings" w:hint="default"/>
      </w:rPr>
    </w:lvl>
  </w:abstractNum>
  <w:abstractNum w:abstractNumId="10" w15:restartNumberingAfterBreak="0">
    <w:nsid w:val="38927F4D"/>
    <w:multiLevelType w:val="hybridMultilevel"/>
    <w:tmpl w:val="92FAE4B2"/>
    <w:lvl w:ilvl="0" w:tplc="7FD0E3FA">
      <w:start w:val="1"/>
      <w:numFmt w:val="bullet"/>
      <w:lvlText w:val="-"/>
      <w:lvlJc w:val="left"/>
      <w:pPr>
        <w:ind w:left="1428" w:hanging="360"/>
      </w:pPr>
      <w:rPr>
        <w:rFonts w:ascii="Arial" w:eastAsia="Arial Unicode MS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1" w15:restartNumberingAfterBreak="0">
    <w:nsid w:val="3FD45F8D"/>
    <w:multiLevelType w:val="hybridMultilevel"/>
    <w:tmpl w:val="E2929824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DF20725"/>
    <w:multiLevelType w:val="multilevel"/>
    <w:tmpl w:val="49DA8CF8"/>
    <w:lvl w:ilvl="0">
      <w:start w:val="1"/>
      <w:numFmt w:val="upperRoman"/>
      <w:pStyle w:val="Titre1"/>
      <w:suff w:val="space"/>
      <w:lvlText w:val="%1."/>
      <w:lvlJc w:val="center"/>
      <w:pPr>
        <w:ind w:left="0" w:firstLine="0"/>
      </w:pPr>
      <w:rPr>
        <w:rFonts w:hint="default"/>
      </w:rPr>
    </w:lvl>
    <w:lvl w:ilvl="1">
      <w:start w:val="1"/>
      <w:numFmt w:val="decimal"/>
      <w:pStyle w:val="Titre2"/>
      <w:suff w:val="space"/>
      <w:lvlText w:val="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Titre3"/>
      <w:suff w:val="space"/>
      <w:lvlText w:val="%2.%3."/>
      <w:lvlJc w:val="left"/>
      <w:pPr>
        <w:ind w:left="1418" w:hanging="850"/>
      </w:pPr>
      <w:rPr>
        <w:rFonts w:hint="default"/>
      </w:rPr>
    </w:lvl>
    <w:lvl w:ilvl="3">
      <w:start w:val="1"/>
      <w:numFmt w:val="decimal"/>
      <w:pStyle w:val="Titre4"/>
      <w:suff w:val="space"/>
      <w:lvlText w:val="%2.%3.%4."/>
      <w:lvlJc w:val="left"/>
      <w:pPr>
        <w:ind w:left="2211" w:hanging="113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3" w15:restartNumberingAfterBreak="0">
    <w:nsid w:val="5E9E18D4"/>
    <w:multiLevelType w:val="hybridMultilevel"/>
    <w:tmpl w:val="66E49022"/>
    <w:lvl w:ilvl="0" w:tplc="040C0003">
      <w:start w:val="1"/>
      <w:numFmt w:val="bullet"/>
      <w:lvlText w:val="o"/>
      <w:lvlJc w:val="left"/>
      <w:pPr>
        <w:ind w:left="1428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4" w15:restartNumberingAfterBreak="0">
    <w:nsid w:val="5ECB6177"/>
    <w:multiLevelType w:val="multilevel"/>
    <w:tmpl w:val="C820041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5" w15:restartNumberingAfterBreak="0">
    <w:nsid w:val="655416D0"/>
    <w:multiLevelType w:val="hybridMultilevel"/>
    <w:tmpl w:val="1A00BA80"/>
    <w:lvl w:ilvl="0" w:tplc="364C7FE0">
      <w:numFmt w:val="bullet"/>
      <w:lvlText w:val="-"/>
      <w:lvlJc w:val="left"/>
      <w:pPr>
        <w:ind w:left="1398" w:hanging="360"/>
      </w:pPr>
      <w:rPr>
        <w:rFonts w:ascii="Arial" w:eastAsia="Calibri" w:hAnsi="Arial" w:cs="Arial" w:hint="default"/>
        <w:i/>
      </w:rPr>
    </w:lvl>
    <w:lvl w:ilvl="1" w:tplc="040C0003" w:tentative="1">
      <w:start w:val="1"/>
      <w:numFmt w:val="bullet"/>
      <w:lvlText w:val="o"/>
      <w:lvlJc w:val="left"/>
      <w:pPr>
        <w:ind w:left="211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38" w:hanging="360"/>
      </w:pPr>
      <w:rPr>
        <w:rFonts w:ascii="Wingdings" w:hAnsi="Wingdings" w:cs="Wingdings" w:hint="default"/>
      </w:rPr>
    </w:lvl>
    <w:lvl w:ilvl="3" w:tplc="040C0001" w:tentative="1">
      <w:start w:val="1"/>
      <w:numFmt w:val="bullet"/>
      <w:lvlText w:val=""/>
      <w:lvlJc w:val="left"/>
      <w:pPr>
        <w:ind w:left="3558" w:hanging="360"/>
      </w:pPr>
      <w:rPr>
        <w:rFonts w:ascii="Symbol" w:hAnsi="Symbol" w:cs="Symbol" w:hint="default"/>
      </w:rPr>
    </w:lvl>
    <w:lvl w:ilvl="4" w:tplc="040C0003" w:tentative="1">
      <w:start w:val="1"/>
      <w:numFmt w:val="bullet"/>
      <w:lvlText w:val="o"/>
      <w:lvlJc w:val="left"/>
      <w:pPr>
        <w:ind w:left="427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998" w:hanging="360"/>
      </w:pPr>
      <w:rPr>
        <w:rFonts w:ascii="Wingdings" w:hAnsi="Wingdings" w:cs="Wingdings" w:hint="default"/>
      </w:rPr>
    </w:lvl>
    <w:lvl w:ilvl="6" w:tplc="040C0001" w:tentative="1">
      <w:start w:val="1"/>
      <w:numFmt w:val="bullet"/>
      <w:lvlText w:val=""/>
      <w:lvlJc w:val="left"/>
      <w:pPr>
        <w:ind w:left="5718" w:hanging="360"/>
      </w:pPr>
      <w:rPr>
        <w:rFonts w:ascii="Symbol" w:hAnsi="Symbol" w:cs="Symbol" w:hint="default"/>
      </w:rPr>
    </w:lvl>
    <w:lvl w:ilvl="7" w:tplc="040C0003" w:tentative="1">
      <w:start w:val="1"/>
      <w:numFmt w:val="bullet"/>
      <w:lvlText w:val="o"/>
      <w:lvlJc w:val="left"/>
      <w:pPr>
        <w:ind w:left="643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58" w:hanging="360"/>
      </w:pPr>
      <w:rPr>
        <w:rFonts w:ascii="Wingdings" w:hAnsi="Wingdings" w:cs="Wingdings" w:hint="default"/>
      </w:rPr>
    </w:lvl>
  </w:abstractNum>
  <w:abstractNum w:abstractNumId="16" w15:restartNumberingAfterBreak="0">
    <w:nsid w:val="68A13396"/>
    <w:multiLevelType w:val="hybridMultilevel"/>
    <w:tmpl w:val="A07C44E4"/>
    <w:lvl w:ilvl="0" w:tplc="66960CAC">
      <w:start w:val="1"/>
      <w:numFmt w:val="bullet"/>
      <w:pStyle w:val="ECEpuce1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hint="default"/>
      </w:rPr>
    </w:lvl>
    <w:lvl w:ilvl="2" w:tplc="6ECA956C">
      <w:start w:val="1"/>
      <w:numFmt w:val="bullet"/>
      <w:pStyle w:val="ECEpuce2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</w:rPr>
    </w:lvl>
  </w:abstractNum>
  <w:abstractNum w:abstractNumId="17" w15:restartNumberingAfterBreak="0">
    <w:nsid w:val="75F20C46"/>
    <w:multiLevelType w:val="hybridMultilevel"/>
    <w:tmpl w:val="0908D1D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76893438">
    <w:abstractNumId w:val="12"/>
  </w:num>
  <w:num w:numId="2" w16cid:durableId="275909196">
    <w:abstractNumId w:val="16"/>
  </w:num>
  <w:num w:numId="3" w16cid:durableId="1863397572">
    <w:abstractNumId w:val="11"/>
  </w:num>
  <w:num w:numId="4" w16cid:durableId="272132629">
    <w:abstractNumId w:val="7"/>
  </w:num>
  <w:num w:numId="5" w16cid:durableId="646125919">
    <w:abstractNumId w:val="7"/>
    <w:lvlOverride w:ilvl="0">
      <w:startOverride w:val="1"/>
    </w:lvlOverride>
  </w:num>
  <w:num w:numId="6" w16cid:durableId="1974484653">
    <w:abstractNumId w:val="7"/>
    <w:lvlOverride w:ilvl="0">
      <w:startOverride w:val="1"/>
    </w:lvlOverride>
  </w:num>
  <w:num w:numId="7" w16cid:durableId="1283615050">
    <w:abstractNumId w:val="16"/>
  </w:num>
  <w:num w:numId="8" w16cid:durableId="1744721956">
    <w:abstractNumId w:val="16"/>
  </w:num>
  <w:num w:numId="9" w16cid:durableId="1027411514">
    <w:abstractNumId w:val="10"/>
  </w:num>
  <w:num w:numId="10" w16cid:durableId="1281842208">
    <w:abstractNumId w:val="5"/>
  </w:num>
  <w:num w:numId="11" w16cid:durableId="1259143907">
    <w:abstractNumId w:val="3"/>
  </w:num>
  <w:num w:numId="12" w16cid:durableId="1864172594">
    <w:abstractNumId w:val="15"/>
  </w:num>
  <w:num w:numId="13" w16cid:durableId="162477378">
    <w:abstractNumId w:val="13"/>
  </w:num>
  <w:num w:numId="14" w16cid:durableId="916718209">
    <w:abstractNumId w:val="1"/>
  </w:num>
  <w:num w:numId="15" w16cid:durableId="503131692">
    <w:abstractNumId w:val="4"/>
  </w:num>
  <w:num w:numId="16" w16cid:durableId="1289773554">
    <w:abstractNumId w:val="9"/>
  </w:num>
  <w:num w:numId="17" w16cid:durableId="1153569154">
    <w:abstractNumId w:val="8"/>
  </w:num>
  <w:num w:numId="18" w16cid:durableId="120078902">
    <w:abstractNumId w:val="17"/>
  </w:num>
  <w:num w:numId="19" w16cid:durableId="968895167">
    <w:abstractNumId w:val="14"/>
  </w:num>
  <w:num w:numId="20" w16cid:durableId="713581755">
    <w:abstractNumId w:val="6"/>
  </w:num>
  <w:num w:numId="21" w16cid:durableId="1474902974">
    <w:abstractNumId w:val="2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embedSystemFonts/>
  <w:attachedTemplate r:id="rId1"/>
  <w:stylePaneFormatFilter w:val="1808" w:allStyles="0" w:customStyles="0" w:latentStyles="0" w:stylesInUse="1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defaultTabStop w:val="709"/>
  <w:hyphenationZone w:val="425"/>
  <w:drawingGridHorizontalSpacing w:val="284"/>
  <w:drawingGridVerticalSpacing w:val="284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60606"/>
    <w:rsid w:val="000007E9"/>
    <w:rsid w:val="00004673"/>
    <w:rsid w:val="0000475C"/>
    <w:rsid w:val="00006CE2"/>
    <w:rsid w:val="00011EAF"/>
    <w:rsid w:val="00021F7B"/>
    <w:rsid w:val="00024878"/>
    <w:rsid w:val="0003345D"/>
    <w:rsid w:val="00033569"/>
    <w:rsid w:val="00035F71"/>
    <w:rsid w:val="00036419"/>
    <w:rsid w:val="00036BAC"/>
    <w:rsid w:val="000452AF"/>
    <w:rsid w:val="00046872"/>
    <w:rsid w:val="0005057E"/>
    <w:rsid w:val="00052211"/>
    <w:rsid w:val="0005391B"/>
    <w:rsid w:val="000542B1"/>
    <w:rsid w:val="00060606"/>
    <w:rsid w:val="00063F5B"/>
    <w:rsid w:val="000730EC"/>
    <w:rsid w:val="0008058B"/>
    <w:rsid w:val="0008676E"/>
    <w:rsid w:val="00090D54"/>
    <w:rsid w:val="0009288D"/>
    <w:rsid w:val="00094B9D"/>
    <w:rsid w:val="0009515B"/>
    <w:rsid w:val="000A0EF6"/>
    <w:rsid w:val="000A35F6"/>
    <w:rsid w:val="000A3B98"/>
    <w:rsid w:val="000A3EEE"/>
    <w:rsid w:val="000A44CB"/>
    <w:rsid w:val="000A4DD1"/>
    <w:rsid w:val="000A6600"/>
    <w:rsid w:val="000A7BEB"/>
    <w:rsid w:val="000A7E22"/>
    <w:rsid w:val="000C0C10"/>
    <w:rsid w:val="000C4AC0"/>
    <w:rsid w:val="000D3D7B"/>
    <w:rsid w:val="000D4C7E"/>
    <w:rsid w:val="000E11E8"/>
    <w:rsid w:val="000E1C2C"/>
    <w:rsid w:val="000E43E8"/>
    <w:rsid w:val="000E4E36"/>
    <w:rsid w:val="000E4E49"/>
    <w:rsid w:val="000E6CD3"/>
    <w:rsid w:val="000F09CE"/>
    <w:rsid w:val="000F2199"/>
    <w:rsid w:val="000F4F58"/>
    <w:rsid w:val="000F5562"/>
    <w:rsid w:val="001108F9"/>
    <w:rsid w:val="00117BB9"/>
    <w:rsid w:val="001227DD"/>
    <w:rsid w:val="00127337"/>
    <w:rsid w:val="0013056C"/>
    <w:rsid w:val="00130B7F"/>
    <w:rsid w:val="00150A91"/>
    <w:rsid w:val="00154171"/>
    <w:rsid w:val="00154704"/>
    <w:rsid w:val="00154A93"/>
    <w:rsid w:val="001621F3"/>
    <w:rsid w:val="0016304D"/>
    <w:rsid w:val="00165984"/>
    <w:rsid w:val="00165B7B"/>
    <w:rsid w:val="00174A9D"/>
    <w:rsid w:val="00175AAC"/>
    <w:rsid w:val="00180BB9"/>
    <w:rsid w:val="001834E9"/>
    <w:rsid w:val="00184590"/>
    <w:rsid w:val="00184976"/>
    <w:rsid w:val="00185C9A"/>
    <w:rsid w:val="00193DAA"/>
    <w:rsid w:val="001946FD"/>
    <w:rsid w:val="00194A94"/>
    <w:rsid w:val="00195444"/>
    <w:rsid w:val="00196206"/>
    <w:rsid w:val="001969FD"/>
    <w:rsid w:val="00197EF0"/>
    <w:rsid w:val="00197F7D"/>
    <w:rsid w:val="00197FD0"/>
    <w:rsid w:val="001A032B"/>
    <w:rsid w:val="001A07C5"/>
    <w:rsid w:val="001A43AF"/>
    <w:rsid w:val="001A5F0A"/>
    <w:rsid w:val="001B3365"/>
    <w:rsid w:val="001B5CD4"/>
    <w:rsid w:val="001B6AE5"/>
    <w:rsid w:val="001B6BCD"/>
    <w:rsid w:val="001C1B1D"/>
    <w:rsid w:val="001C2B49"/>
    <w:rsid w:val="001C388B"/>
    <w:rsid w:val="001C50C9"/>
    <w:rsid w:val="001C5C6F"/>
    <w:rsid w:val="001C5CFA"/>
    <w:rsid w:val="001C7882"/>
    <w:rsid w:val="001E154A"/>
    <w:rsid w:val="001E36BA"/>
    <w:rsid w:val="001E4776"/>
    <w:rsid w:val="001E6BF0"/>
    <w:rsid w:val="001E7383"/>
    <w:rsid w:val="001F0F15"/>
    <w:rsid w:val="001F2B63"/>
    <w:rsid w:val="001F3BEA"/>
    <w:rsid w:val="001F42A2"/>
    <w:rsid w:val="001F5398"/>
    <w:rsid w:val="001F6316"/>
    <w:rsid w:val="001F67FD"/>
    <w:rsid w:val="00215C63"/>
    <w:rsid w:val="00222333"/>
    <w:rsid w:val="00224D72"/>
    <w:rsid w:val="00230C9F"/>
    <w:rsid w:val="00234124"/>
    <w:rsid w:val="0023590A"/>
    <w:rsid w:val="00235CF8"/>
    <w:rsid w:val="002402D0"/>
    <w:rsid w:val="002406F0"/>
    <w:rsid w:val="002436AD"/>
    <w:rsid w:val="0025461A"/>
    <w:rsid w:val="002570A7"/>
    <w:rsid w:val="00266BEF"/>
    <w:rsid w:val="00267E4F"/>
    <w:rsid w:val="00272204"/>
    <w:rsid w:val="002739E2"/>
    <w:rsid w:val="00281B6B"/>
    <w:rsid w:val="00286CF6"/>
    <w:rsid w:val="0029253B"/>
    <w:rsid w:val="00297830"/>
    <w:rsid w:val="002B2244"/>
    <w:rsid w:val="002B2679"/>
    <w:rsid w:val="002B44A4"/>
    <w:rsid w:val="002B6E2A"/>
    <w:rsid w:val="002C3CC3"/>
    <w:rsid w:val="002C504C"/>
    <w:rsid w:val="002D006C"/>
    <w:rsid w:val="002D2BA9"/>
    <w:rsid w:val="002D3970"/>
    <w:rsid w:val="002D67CA"/>
    <w:rsid w:val="002D6D2C"/>
    <w:rsid w:val="002D7507"/>
    <w:rsid w:val="002E63DC"/>
    <w:rsid w:val="002E68C6"/>
    <w:rsid w:val="002E7086"/>
    <w:rsid w:val="002E76D3"/>
    <w:rsid w:val="002F6AB4"/>
    <w:rsid w:val="002F76E6"/>
    <w:rsid w:val="00302AE2"/>
    <w:rsid w:val="00305D9F"/>
    <w:rsid w:val="00306E88"/>
    <w:rsid w:val="00312F6B"/>
    <w:rsid w:val="00313B78"/>
    <w:rsid w:val="00314F87"/>
    <w:rsid w:val="00315C9B"/>
    <w:rsid w:val="003167DB"/>
    <w:rsid w:val="00317EBC"/>
    <w:rsid w:val="003214DB"/>
    <w:rsid w:val="00322596"/>
    <w:rsid w:val="003245C0"/>
    <w:rsid w:val="00332943"/>
    <w:rsid w:val="00332C86"/>
    <w:rsid w:val="003333A3"/>
    <w:rsid w:val="003348DA"/>
    <w:rsid w:val="00335B86"/>
    <w:rsid w:val="0033731B"/>
    <w:rsid w:val="00343031"/>
    <w:rsid w:val="00343196"/>
    <w:rsid w:val="00343A07"/>
    <w:rsid w:val="00344081"/>
    <w:rsid w:val="00344874"/>
    <w:rsid w:val="00351073"/>
    <w:rsid w:val="00356DD6"/>
    <w:rsid w:val="00366A24"/>
    <w:rsid w:val="00367552"/>
    <w:rsid w:val="003709FA"/>
    <w:rsid w:val="00374761"/>
    <w:rsid w:val="0037570D"/>
    <w:rsid w:val="003761D7"/>
    <w:rsid w:val="00380A67"/>
    <w:rsid w:val="003839E3"/>
    <w:rsid w:val="003869AD"/>
    <w:rsid w:val="00390091"/>
    <w:rsid w:val="00392182"/>
    <w:rsid w:val="0039367C"/>
    <w:rsid w:val="00397E4F"/>
    <w:rsid w:val="003A6172"/>
    <w:rsid w:val="003B15C1"/>
    <w:rsid w:val="003B41FF"/>
    <w:rsid w:val="003B4379"/>
    <w:rsid w:val="003C0A55"/>
    <w:rsid w:val="003C13F9"/>
    <w:rsid w:val="003C16AB"/>
    <w:rsid w:val="003C4906"/>
    <w:rsid w:val="003C6A7A"/>
    <w:rsid w:val="003D2537"/>
    <w:rsid w:val="003D2A1E"/>
    <w:rsid w:val="003D2DB2"/>
    <w:rsid w:val="003D780A"/>
    <w:rsid w:val="003E0AF0"/>
    <w:rsid w:val="003F5DFB"/>
    <w:rsid w:val="00400882"/>
    <w:rsid w:val="004143AF"/>
    <w:rsid w:val="004148F9"/>
    <w:rsid w:val="00416BA1"/>
    <w:rsid w:val="00423FE2"/>
    <w:rsid w:val="0042449C"/>
    <w:rsid w:val="00430881"/>
    <w:rsid w:val="004314C1"/>
    <w:rsid w:val="00433B7E"/>
    <w:rsid w:val="0043597F"/>
    <w:rsid w:val="004448DA"/>
    <w:rsid w:val="004458EC"/>
    <w:rsid w:val="004470BA"/>
    <w:rsid w:val="00452138"/>
    <w:rsid w:val="00455CA0"/>
    <w:rsid w:val="00457661"/>
    <w:rsid w:val="0046515C"/>
    <w:rsid w:val="0046517B"/>
    <w:rsid w:val="004734E4"/>
    <w:rsid w:val="00476C4B"/>
    <w:rsid w:val="00482618"/>
    <w:rsid w:val="00484BB6"/>
    <w:rsid w:val="004866E0"/>
    <w:rsid w:val="00486B80"/>
    <w:rsid w:val="00486CC1"/>
    <w:rsid w:val="00490BE1"/>
    <w:rsid w:val="00494687"/>
    <w:rsid w:val="004951F3"/>
    <w:rsid w:val="004955A9"/>
    <w:rsid w:val="00496711"/>
    <w:rsid w:val="004A7CA3"/>
    <w:rsid w:val="004B170E"/>
    <w:rsid w:val="004B461A"/>
    <w:rsid w:val="004B4EAE"/>
    <w:rsid w:val="004B701D"/>
    <w:rsid w:val="004B7AC0"/>
    <w:rsid w:val="004C0601"/>
    <w:rsid w:val="004C193F"/>
    <w:rsid w:val="004C486D"/>
    <w:rsid w:val="004C63B9"/>
    <w:rsid w:val="004C7336"/>
    <w:rsid w:val="004D05B0"/>
    <w:rsid w:val="004E3F39"/>
    <w:rsid w:val="004E5B23"/>
    <w:rsid w:val="004E7A99"/>
    <w:rsid w:val="004E7C5D"/>
    <w:rsid w:val="004F14B5"/>
    <w:rsid w:val="004F39E2"/>
    <w:rsid w:val="004F48FC"/>
    <w:rsid w:val="004F58C7"/>
    <w:rsid w:val="004F7FE3"/>
    <w:rsid w:val="00501769"/>
    <w:rsid w:val="0050428A"/>
    <w:rsid w:val="00511500"/>
    <w:rsid w:val="00514057"/>
    <w:rsid w:val="0051466E"/>
    <w:rsid w:val="00514F40"/>
    <w:rsid w:val="0052797B"/>
    <w:rsid w:val="00527A98"/>
    <w:rsid w:val="00530520"/>
    <w:rsid w:val="00531889"/>
    <w:rsid w:val="0053548C"/>
    <w:rsid w:val="00535F25"/>
    <w:rsid w:val="0053639F"/>
    <w:rsid w:val="005367B5"/>
    <w:rsid w:val="005415CA"/>
    <w:rsid w:val="00544BB0"/>
    <w:rsid w:val="00545715"/>
    <w:rsid w:val="00550922"/>
    <w:rsid w:val="0055436C"/>
    <w:rsid w:val="00555314"/>
    <w:rsid w:val="00564259"/>
    <w:rsid w:val="00572123"/>
    <w:rsid w:val="00572805"/>
    <w:rsid w:val="00573BD2"/>
    <w:rsid w:val="00573C01"/>
    <w:rsid w:val="005827DD"/>
    <w:rsid w:val="00585C3E"/>
    <w:rsid w:val="00593DD4"/>
    <w:rsid w:val="005A3ADA"/>
    <w:rsid w:val="005A6352"/>
    <w:rsid w:val="005D2DFE"/>
    <w:rsid w:val="005E074B"/>
    <w:rsid w:val="005E1F8D"/>
    <w:rsid w:val="005E35F7"/>
    <w:rsid w:val="005F2937"/>
    <w:rsid w:val="005F3ABA"/>
    <w:rsid w:val="00600593"/>
    <w:rsid w:val="006017BB"/>
    <w:rsid w:val="00603814"/>
    <w:rsid w:val="0060508C"/>
    <w:rsid w:val="00611859"/>
    <w:rsid w:val="00615184"/>
    <w:rsid w:val="006220B0"/>
    <w:rsid w:val="00622A2D"/>
    <w:rsid w:val="006256F1"/>
    <w:rsid w:val="00632D76"/>
    <w:rsid w:val="00641949"/>
    <w:rsid w:val="00641C53"/>
    <w:rsid w:val="00642E44"/>
    <w:rsid w:val="0064420F"/>
    <w:rsid w:val="00657CC4"/>
    <w:rsid w:val="0066191A"/>
    <w:rsid w:val="00666552"/>
    <w:rsid w:val="006667F9"/>
    <w:rsid w:val="00670A39"/>
    <w:rsid w:val="00673310"/>
    <w:rsid w:val="00673C7B"/>
    <w:rsid w:val="0067559A"/>
    <w:rsid w:val="00675DF7"/>
    <w:rsid w:val="00676748"/>
    <w:rsid w:val="00680CBA"/>
    <w:rsid w:val="00682986"/>
    <w:rsid w:val="00692CEA"/>
    <w:rsid w:val="00695051"/>
    <w:rsid w:val="00696739"/>
    <w:rsid w:val="00697E99"/>
    <w:rsid w:val="006A0F26"/>
    <w:rsid w:val="006A1119"/>
    <w:rsid w:val="006A32D0"/>
    <w:rsid w:val="006A4982"/>
    <w:rsid w:val="006B3DCA"/>
    <w:rsid w:val="006B4EFA"/>
    <w:rsid w:val="006B6BD2"/>
    <w:rsid w:val="006C0417"/>
    <w:rsid w:val="006C054B"/>
    <w:rsid w:val="006C0F03"/>
    <w:rsid w:val="006C3642"/>
    <w:rsid w:val="006D66C0"/>
    <w:rsid w:val="006D7674"/>
    <w:rsid w:val="006E4A76"/>
    <w:rsid w:val="006E61FC"/>
    <w:rsid w:val="006F3571"/>
    <w:rsid w:val="00700B7B"/>
    <w:rsid w:val="0070107D"/>
    <w:rsid w:val="00703EF9"/>
    <w:rsid w:val="00705D28"/>
    <w:rsid w:val="007171FB"/>
    <w:rsid w:val="007248BF"/>
    <w:rsid w:val="00724A84"/>
    <w:rsid w:val="00724B55"/>
    <w:rsid w:val="00736B78"/>
    <w:rsid w:val="00737C62"/>
    <w:rsid w:val="00741025"/>
    <w:rsid w:val="007479C4"/>
    <w:rsid w:val="00750D77"/>
    <w:rsid w:val="00751CCC"/>
    <w:rsid w:val="00752C74"/>
    <w:rsid w:val="00754557"/>
    <w:rsid w:val="0076026D"/>
    <w:rsid w:val="00762F0F"/>
    <w:rsid w:val="00770E65"/>
    <w:rsid w:val="00774345"/>
    <w:rsid w:val="00777A5A"/>
    <w:rsid w:val="00790BDA"/>
    <w:rsid w:val="00791883"/>
    <w:rsid w:val="007955D1"/>
    <w:rsid w:val="00795BD5"/>
    <w:rsid w:val="007A2EEC"/>
    <w:rsid w:val="007B0578"/>
    <w:rsid w:val="007C060E"/>
    <w:rsid w:val="007C2791"/>
    <w:rsid w:val="007D2CCF"/>
    <w:rsid w:val="007D359B"/>
    <w:rsid w:val="007E39E9"/>
    <w:rsid w:val="007E5DC4"/>
    <w:rsid w:val="007F267D"/>
    <w:rsid w:val="007F4752"/>
    <w:rsid w:val="007F4B1B"/>
    <w:rsid w:val="008034C0"/>
    <w:rsid w:val="00804D53"/>
    <w:rsid w:val="00811264"/>
    <w:rsid w:val="0081247E"/>
    <w:rsid w:val="00814D65"/>
    <w:rsid w:val="008212D5"/>
    <w:rsid w:val="008238FA"/>
    <w:rsid w:val="00825673"/>
    <w:rsid w:val="00827238"/>
    <w:rsid w:val="008308E7"/>
    <w:rsid w:val="00830A38"/>
    <w:rsid w:val="00832D60"/>
    <w:rsid w:val="0083713C"/>
    <w:rsid w:val="00845CFB"/>
    <w:rsid w:val="00846566"/>
    <w:rsid w:val="00847E64"/>
    <w:rsid w:val="00850865"/>
    <w:rsid w:val="00851865"/>
    <w:rsid w:val="0085493A"/>
    <w:rsid w:val="008575FF"/>
    <w:rsid w:val="008735DE"/>
    <w:rsid w:val="00882C1C"/>
    <w:rsid w:val="00883B86"/>
    <w:rsid w:val="008842CD"/>
    <w:rsid w:val="008843CC"/>
    <w:rsid w:val="008900C4"/>
    <w:rsid w:val="008915AD"/>
    <w:rsid w:val="00892447"/>
    <w:rsid w:val="0089303D"/>
    <w:rsid w:val="00894559"/>
    <w:rsid w:val="00896218"/>
    <w:rsid w:val="008A206A"/>
    <w:rsid w:val="008A2C45"/>
    <w:rsid w:val="008A3F8A"/>
    <w:rsid w:val="008A4322"/>
    <w:rsid w:val="008A66EA"/>
    <w:rsid w:val="008B1679"/>
    <w:rsid w:val="008B1B0C"/>
    <w:rsid w:val="008B3457"/>
    <w:rsid w:val="008C2560"/>
    <w:rsid w:val="008C2714"/>
    <w:rsid w:val="008C3567"/>
    <w:rsid w:val="008C3662"/>
    <w:rsid w:val="008C38F0"/>
    <w:rsid w:val="008C5E45"/>
    <w:rsid w:val="008C645C"/>
    <w:rsid w:val="008C6E2F"/>
    <w:rsid w:val="008D2329"/>
    <w:rsid w:val="008D4CFD"/>
    <w:rsid w:val="008D4E9C"/>
    <w:rsid w:val="008D5BC6"/>
    <w:rsid w:val="008D5E1C"/>
    <w:rsid w:val="008D5E24"/>
    <w:rsid w:val="008E0208"/>
    <w:rsid w:val="008E58B1"/>
    <w:rsid w:val="008E7248"/>
    <w:rsid w:val="008F43AF"/>
    <w:rsid w:val="008F520D"/>
    <w:rsid w:val="00902E0B"/>
    <w:rsid w:val="0090792F"/>
    <w:rsid w:val="00910A57"/>
    <w:rsid w:val="00910ACC"/>
    <w:rsid w:val="00910B6F"/>
    <w:rsid w:val="00915AEE"/>
    <w:rsid w:val="00917147"/>
    <w:rsid w:val="00920919"/>
    <w:rsid w:val="009227A9"/>
    <w:rsid w:val="00922943"/>
    <w:rsid w:val="009303CA"/>
    <w:rsid w:val="00934748"/>
    <w:rsid w:val="00934F55"/>
    <w:rsid w:val="009362F7"/>
    <w:rsid w:val="009407A6"/>
    <w:rsid w:val="00943326"/>
    <w:rsid w:val="0094436A"/>
    <w:rsid w:val="009506E7"/>
    <w:rsid w:val="00953B67"/>
    <w:rsid w:val="00955EA1"/>
    <w:rsid w:val="00956745"/>
    <w:rsid w:val="00961955"/>
    <w:rsid w:val="00964262"/>
    <w:rsid w:val="00965FA8"/>
    <w:rsid w:val="00975D81"/>
    <w:rsid w:val="00977D3F"/>
    <w:rsid w:val="009850FD"/>
    <w:rsid w:val="009903B6"/>
    <w:rsid w:val="00996D13"/>
    <w:rsid w:val="009A5591"/>
    <w:rsid w:val="009B3241"/>
    <w:rsid w:val="009C0553"/>
    <w:rsid w:val="009C228F"/>
    <w:rsid w:val="009C268C"/>
    <w:rsid w:val="009D4A5E"/>
    <w:rsid w:val="009D5DFA"/>
    <w:rsid w:val="009D62FB"/>
    <w:rsid w:val="009E0132"/>
    <w:rsid w:val="009E02D9"/>
    <w:rsid w:val="009E06A4"/>
    <w:rsid w:val="009E16AB"/>
    <w:rsid w:val="009E173E"/>
    <w:rsid w:val="009E1FCF"/>
    <w:rsid w:val="009F3076"/>
    <w:rsid w:val="009F43E0"/>
    <w:rsid w:val="00A01302"/>
    <w:rsid w:val="00A018C7"/>
    <w:rsid w:val="00A027BC"/>
    <w:rsid w:val="00A05EB9"/>
    <w:rsid w:val="00A11343"/>
    <w:rsid w:val="00A12834"/>
    <w:rsid w:val="00A16872"/>
    <w:rsid w:val="00A20389"/>
    <w:rsid w:val="00A23209"/>
    <w:rsid w:val="00A260A0"/>
    <w:rsid w:val="00A2685D"/>
    <w:rsid w:val="00A27074"/>
    <w:rsid w:val="00A32646"/>
    <w:rsid w:val="00A33E1B"/>
    <w:rsid w:val="00A35262"/>
    <w:rsid w:val="00A37761"/>
    <w:rsid w:val="00A436E8"/>
    <w:rsid w:val="00A446AD"/>
    <w:rsid w:val="00A52B59"/>
    <w:rsid w:val="00A5619C"/>
    <w:rsid w:val="00A60B25"/>
    <w:rsid w:val="00A611F0"/>
    <w:rsid w:val="00A649FE"/>
    <w:rsid w:val="00A64C48"/>
    <w:rsid w:val="00A65BC5"/>
    <w:rsid w:val="00A72081"/>
    <w:rsid w:val="00A960AB"/>
    <w:rsid w:val="00A96E30"/>
    <w:rsid w:val="00AA614B"/>
    <w:rsid w:val="00AB1C2D"/>
    <w:rsid w:val="00AC1F4D"/>
    <w:rsid w:val="00AC48FD"/>
    <w:rsid w:val="00AC6249"/>
    <w:rsid w:val="00AD1605"/>
    <w:rsid w:val="00AE05E0"/>
    <w:rsid w:val="00AE1C5F"/>
    <w:rsid w:val="00AF12DB"/>
    <w:rsid w:val="00AF4369"/>
    <w:rsid w:val="00B02C3C"/>
    <w:rsid w:val="00B057E6"/>
    <w:rsid w:val="00B070EA"/>
    <w:rsid w:val="00B143AB"/>
    <w:rsid w:val="00B1701C"/>
    <w:rsid w:val="00B2269A"/>
    <w:rsid w:val="00B23136"/>
    <w:rsid w:val="00B250E3"/>
    <w:rsid w:val="00B317C2"/>
    <w:rsid w:val="00B3421A"/>
    <w:rsid w:val="00B35967"/>
    <w:rsid w:val="00B37749"/>
    <w:rsid w:val="00B40BD5"/>
    <w:rsid w:val="00B40C58"/>
    <w:rsid w:val="00B43E25"/>
    <w:rsid w:val="00B4612A"/>
    <w:rsid w:val="00B4698B"/>
    <w:rsid w:val="00B46D6D"/>
    <w:rsid w:val="00B46EC2"/>
    <w:rsid w:val="00B47DAB"/>
    <w:rsid w:val="00B47F2A"/>
    <w:rsid w:val="00B52EC4"/>
    <w:rsid w:val="00B574F8"/>
    <w:rsid w:val="00B63ABE"/>
    <w:rsid w:val="00B6420C"/>
    <w:rsid w:val="00B64602"/>
    <w:rsid w:val="00B64DBE"/>
    <w:rsid w:val="00B65DF2"/>
    <w:rsid w:val="00B72D38"/>
    <w:rsid w:val="00B7616B"/>
    <w:rsid w:val="00B80FB2"/>
    <w:rsid w:val="00B827D4"/>
    <w:rsid w:val="00B862BC"/>
    <w:rsid w:val="00B90845"/>
    <w:rsid w:val="00B92AF0"/>
    <w:rsid w:val="00BB33D3"/>
    <w:rsid w:val="00BB5D1A"/>
    <w:rsid w:val="00BD2046"/>
    <w:rsid w:val="00BD4B85"/>
    <w:rsid w:val="00BD7606"/>
    <w:rsid w:val="00BE0BF1"/>
    <w:rsid w:val="00BE232A"/>
    <w:rsid w:val="00BE2432"/>
    <w:rsid w:val="00BE5000"/>
    <w:rsid w:val="00BE5903"/>
    <w:rsid w:val="00BF194C"/>
    <w:rsid w:val="00BF45AB"/>
    <w:rsid w:val="00BF661D"/>
    <w:rsid w:val="00C03A82"/>
    <w:rsid w:val="00C06213"/>
    <w:rsid w:val="00C17467"/>
    <w:rsid w:val="00C2065A"/>
    <w:rsid w:val="00C20767"/>
    <w:rsid w:val="00C21CD3"/>
    <w:rsid w:val="00C22A4C"/>
    <w:rsid w:val="00C23E7C"/>
    <w:rsid w:val="00C24FEE"/>
    <w:rsid w:val="00C3270A"/>
    <w:rsid w:val="00C34829"/>
    <w:rsid w:val="00C36360"/>
    <w:rsid w:val="00C41B19"/>
    <w:rsid w:val="00C41EB2"/>
    <w:rsid w:val="00C467EB"/>
    <w:rsid w:val="00C46CF0"/>
    <w:rsid w:val="00C543C5"/>
    <w:rsid w:val="00C550C6"/>
    <w:rsid w:val="00C60133"/>
    <w:rsid w:val="00C60BE5"/>
    <w:rsid w:val="00C623E7"/>
    <w:rsid w:val="00C639D8"/>
    <w:rsid w:val="00C74BFD"/>
    <w:rsid w:val="00C75BCD"/>
    <w:rsid w:val="00C8083F"/>
    <w:rsid w:val="00C836AC"/>
    <w:rsid w:val="00C91F9A"/>
    <w:rsid w:val="00C941A2"/>
    <w:rsid w:val="00CA1A4D"/>
    <w:rsid w:val="00CB1E94"/>
    <w:rsid w:val="00CB61ED"/>
    <w:rsid w:val="00CC0BB8"/>
    <w:rsid w:val="00CC57B9"/>
    <w:rsid w:val="00CC695B"/>
    <w:rsid w:val="00CD19CF"/>
    <w:rsid w:val="00CD1F8A"/>
    <w:rsid w:val="00CD300B"/>
    <w:rsid w:val="00CE4EF5"/>
    <w:rsid w:val="00CE6AA4"/>
    <w:rsid w:val="00CF28CA"/>
    <w:rsid w:val="00D0324F"/>
    <w:rsid w:val="00D073A6"/>
    <w:rsid w:val="00D1437D"/>
    <w:rsid w:val="00D15939"/>
    <w:rsid w:val="00D20F73"/>
    <w:rsid w:val="00D26851"/>
    <w:rsid w:val="00D32EF2"/>
    <w:rsid w:val="00D610A3"/>
    <w:rsid w:val="00D61D7C"/>
    <w:rsid w:val="00D64332"/>
    <w:rsid w:val="00D658D3"/>
    <w:rsid w:val="00D742A9"/>
    <w:rsid w:val="00D82237"/>
    <w:rsid w:val="00D84425"/>
    <w:rsid w:val="00D91D35"/>
    <w:rsid w:val="00D91F3A"/>
    <w:rsid w:val="00D963AD"/>
    <w:rsid w:val="00D9649A"/>
    <w:rsid w:val="00D96B92"/>
    <w:rsid w:val="00D96FEA"/>
    <w:rsid w:val="00DA0A69"/>
    <w:rsid w:val="00DA2084"/>
    <w:rsid w:val="00DA274E"/>
    <w:rsid w:val="00DA6E08"/>
    <w:rsid w:val="00DB15F9"/>
    <w:rsid w:val="00DB2EED"/>
    <w:rsid w:val="00DB6AEE"/>
    <w:rsid w:val="00DC1C63"/>
    <w:rsid w:val="00DD02A8"/>
    <w:rsid w:val="00DD3429"/>
    <w:rsid w:val="00DD36A7"/>
    <w:rsid w:val="00DD3ED5"/>
    <w:rsid w:val="00DE1294"/>
    <w:rsid w:val="00DE3D26"/>
    <w:rsid w:val="00DE5D5E"/>
    <w:rsid w:val="00DE6F64"/>
    <w:rsid w:val="00DE7B24"/>
    <w:rsid w:val="00DF3178"/>
    <w:rsid w:val="00DF4AF6"/>
    <w:rsid w:val="00DF5D61"/>
    <w:rsid w:val="00E01154"/>
    <w:rsid w:val="00E11C71"/>
    <w:rsid w:val="00E137F8"/>
    <w:rsid w:val="00E14BA5"/>
    <w:rsid w:val="00E170B4"/>
    <w:rsid w:val="00E203C9"/>
    <w:rsid w:val="00E21464"/>
    <w:rsid w:val="00E21E31"/>
    <w:rsid w:val="00E2460E"/>
    <w:rsid w:val="00E26870"/>
    <w:rsid w:val="00E310D8"/>
    <w:rsid w:val="00E34C70"/>
    <w:rsid w:val="00E37059"/>
    <w:rsid w:val="00E3791C"/>
    <w:rsid w:val="00E438C3"/>
    <w:rsid w:val="00E46864"/>
    <w:rsid w:val="00E520C6"/>
    <w:rsid w:val="00E524B1"/>
    <w:rsid w:val="00E56A7B"/>
    <w:rsid w:val="00E56D83"/>
    <w:rsid w:val="00E74827"/>
    <w:rsid w:val="00E749E8"/>
    <w:rsid w:val="00E81F3D"/>
    <w:rsid w:val="00E83AB3"/>
    <w:rsid w:val="00E85DDA"/>
    <w:rsid w:val="00E90D3C"/>
    <w:rsid w:val="00E91DF6"/>
    <w:rsid w:val="00E961C1"/>
    <w:rsid w:val="00EA5470"/>
    <w:rsid w:val="00EC4179"/>
    <w:rsid w:val="00EC7D3D"/>
    <w:rsid w:val="00ED4D2B"/>
    <w:rsid w:val="00ED677D"/>
    <w:rsid w:val="00EE0587"/>
    <w:rsid w:val="00EE12CE"/>
    <w:rsid w:val="00EE308A"/>
    <w:rsid w:val="00EE3251"/>
    <w:rsid w:val="00EE35E3"/>
    <w:rsid w:val="00EE3BF3"/>
    <w:rsid w:val="00EE4398"/>
    <w:rsid w:val="00EE5E13"/>
    <w:rsid w:val="00EF1517"/>
    <w:rsid w:val="00EF25B5"/>
    <w:rsid w:val="00EF5FD1"/>
    <w:rsid w:val="00F001CD"/>
    <w:rsid w:val="00F01722"/>
    <w:rsid w:val="00F04EE8"/>
    <w:rsid w:val="00F07F89"/>
    <w:rsid w:val="00F1027B"/>
    <w:rsid w:val="00F10905"/>
    <w:rsid w:val="00F11BD2"/>
    <w:rsid w:val="00F14501"/>
    <w:rsid w:val="00F15700"/>
    <w:rsid w:val="00F20118"/>
    <w:rsid w:val="00F23B99"/>
    <w:rsid w:val="00F265FE"/>
    <w:rsid w:val="00F31C5B"/>
    <w:rsid w:val="00F35C1A"/>
    <w:rsid w:val="00F371EF"/>
    <w:rsid w:val="00F60C94"/>
    <w:rsid w:val="00F61869"/>
    <w:rsid w:val="00F6196D"/>
    <w:rsid w:val="00F65642"/>
    <w:rsid w:val="00F66787"/>
    <w:rsid w:val="00F67E1E"/>
    <w:rsid w:val="00F8621D"/>
    <w:rsid w:val="00F879D2"/>
    <w:rsid w:val="00F955EB"/>
    <w:rsid w:val="00F979D4"/>
    <w:rsid w:val="00F97E25"/>
    <w:rsid w:val="00FA30F9"/>
    <w:rsid w:val="00FA4863"/>
    <w:rsid w:val="00FB1366"/>
    <w:rsid w:val="00FB14E2"/>
    <w:rsid w:val="00FB25E2"/>
    <w:rsid w:val="00FB2CA9"/>
    <w:rsid w:val="00FB740B"/>
    <w:rsid w:val="00FE4C5A"/>
    <w:rsid w:val="00FE4C6B"/>
    <w:rsid w:val="00FE6107"/>
    <w:rsid w:val="00FE6ED7"/>
    <w:rsid w:val="00FF672B"/>
    <w:rsid w:val="00FF76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27107412"/>
  <w15:docId w15:val="{38507735-6654-4E09-AF0C-95689CFE4E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/>
    <w:lsdException w:name="heading 2" w:uiPriority="0"/>
    <w:lsdException w:name="heading 3" w:uiPriority="0"/>
    <w:lsdException w:name="heading 4" w:uiPriority="0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/>
    <w:lsdException w:name="Intense Emphasis" w:uiPriority="66"/>
    <w:lsdException w:name="Subtle Reference" w:uiPriority="67"/>
    <w:lsdException w:name="Intense Reference" w:uiPriority="68"/>
    <w:lsdException w:name="Book Title" w:uiPriority="69"/>
    <w:lsdException w:name="Bibliography" w:semiHidden="1" w:uiPriority="70" w:unhideWhenUsed="1"/>
    <w:lsdException w:name="TOC Heading" w:semiHidden="1" w:uiPriority="71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56DD6"/>
    <w:pPr>
      <w:spacing w:line="264" w:lineRule="auto"/>
      <w:jc w:val="both"/>
    </w:pPr>
    <w:rPr>
      <w:rFonts w:ascii="Arial" w:hAnsi="Arial" w:cs="Arial"/>
      <w:color w:val="000000"/>
    </w:rPr>
  </w:style>
  <w:style w:type="paragraph" w:styleId="Titre1">
    <w:name w:val="heading 1"/>
    <w:basedOn w:val="Normal"/>
    <w:next w:val="Normal"/>
    <w:rsid w:val="00D9409B"/>
    <w:pPr>
      <w:numPr>
        <w:numId w:val="1"/>
      </w:numPr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shd w:val="pct15" w:color="auto" w:fill="FFFFFF"/>
      <w:tabs>
        <w:tab w:val="left" w:pos="-1985"/>
        <w:tab w:val="left" w:pos="567"/>
      </w:tabs>
      <w:autoSpaceDE w:val="0"/>
      <w:autoSpaceDN w:val="0"/>
      <w:jc w:val="center"/>
      <w:outlineLvl w:val="0"/>
    </w:pPr>
    <w:rPr>
      <w:b/>
      <w:bCs/>
    </w:rPr>
  </w:style>
  <w:style w:type="paragraph" w:styleId="Titre2">
    <w:name w:val="heading 2"/>
    <w:basedOn w:val="Normal"/>
    <w:next w:val="Normal"/>
    <w:link w:val="Titre2Car"/>
    <w:rsid w:val="00207C64"/>
    <w:pPr>
      <w:keepNext/>
      <w:numPr>
        <w:ilvl w:val="1"/>
        <w:numId w:val="1"/>
      </w:numPr>
      <w:outlineLvl w:val="1"/>
    </w:pPr>
    <w:rPr>
      <w:b/>
    </w:rPr>
  </w:style>
  <w:style w:type="paragraph" w:styleId="Titre3">
    <w:name w:val="heading 3"/>
    <w:basedOn w:val="Normal"/>
    <w:next w:val="Titre4"/>
    <w:rsid w:val="00125FB0"/>
    <w:pPr>
      <w:keepNext/>
      <w:numPr>
        <w:ilvl w:val="2"/>
        <w:numId w:val="1"/>
      </w:numPr>
      <w:outlineLvl w:val="2"/>
    </w:pPr>
  </w:style>
  <w:style w:type="paragraph" w:styleId="Titre4">
    <w:name w:val="heading 4"/>
    <w:basedOn w:val="Normal"/>
    <w:next w:val="Normal"/>
    <w:autoRedefine/>
    <w:rsid w:val="00354EBD"/>
    <w:pPr>
      <w:numPr>
        <w:ilvl w:val="3"/>
        <w:numId w:val="1"/>
      </w:numPr>
      <w:outlineLvl w:val="3"/>
    </w:pPr>
  </w:style>
  <w:style w:type="paragraph" w:styleId="Titre5">
    <w:name w:val="heading 5"/>
    <w:basedOn w:val="Normal"/>
    <w:next w:val="Normal"/>
    <w:rsid w:val="001D6C11"/>
    <w:pPr>
      <w:keepNext/>
      <w:tabs>
        <w:tab w:val="left" w:pos="-1985"/>
      </w:tabs>
      <w:autoSpaceDE w:val="0"/>
      <w:autoSpaceDN w:val="0"/>
      <w:outlineLvl w:val="4"/>
    </w:pPr>
    <w:rPr>
      <w:rFonts w:ascii="Garamond" w:hAnsi="Garamond"/>
      <w:b/>
      <w:bCs/>
    </w:rPr>
  </w:style>
  <w:style w:type="paragraph" w:styleId="Titre6">
    <w:name w:val="heading 6"/>
    <w:basedOn w:val="Normal"/>
    <w:next w:val="Normal"/>
    <w:rsid w:val="001D6C11"/>
    <w:pPr>
      <w:keepNext/>
      <w:ind w:right="-2472"/>
      <w:outlineLvl w:val="5"/>
    </w:pPr>
    <w:rPr>
      <w:i/>
      <w:color w:val="FF0000"/>
    </w:rPr>
  </w:style>
  <w:style w:type="paragraph" w:styleId="Titre7">
    <w:name w:val="heading 7"/>
    <w:basedOn w:val="Normal"/>
    <w:next w:val="Normal"/>
    <w:rsid w:val="001D6C11"/>
    <w:pPr>
      <w:keepNext/>
      <w:tabs>
        <w:tab w:val="left" w:pos="-1985"/>
      </w:tabs>
      <w:autoSpaceDE w:val="0"/>
      <w:autoSpaceDN w:val="0"/>
      <w:jc w:val="center"/>
      <w:outlineLvl w:val="6"/>
    </w:pPr>
    <w:rPr>
      <w:b/>
      <w:bCs/>
      <w:sz w:val="28"/>
      <w:szCs w:val="28"/>
    </w:rPr>
  </w:style>
  <w:style w:type="paragraph" w:styleId="Titre8">
    <w:name w:val="heading 8"/>
    <w:basedOn w:val="Normal"/>
    <w:next w:val="Normal"/>
    <w:rsid w:val="001D6C11"/>
    <w:pPr>
      <w:keepNext/>
      <w:tabs>
        <w:tab w:val="left" w:pos="-1985"/>
      </w:tabs>
      <w:autoSpaceDE w:val="0"/>
      <w:autoSpaceDN w:val="0"/>
      <w:ind w:left="-567" w:right="-483"/>
      <w:outlineLvl w:val="7"/>
    </w:pPr>
    <w:rPr>
      <w:b/>
      <w:bCs/>
      <w:sz w:val="28"/>
      <w:szCs w:val="28"/>
    </w:rPr>
  </w:style>
  <w:style w:type="paragraph" w:styleId="Titre9">
    <w:name w:val="heading 9"/>
    <w:basedOn w:val="Normal"/>
    <w:next w:val="Normal"/>
    <w:rsid w:val="001D6C11"/>
    <w:pPr>
      <w:keepNext/>
      <w:outlineLvl w:val="8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ECErepres">
    <w:name w:val="ECErepères"/>
    <w:basedOn w:val="ECEcorps"/>
    <w:qFormat/>
    <w:rsid w:val="00197F7D"/>
    <w:pPr>
      <w:jc w:val="center"/>
    </w:pPr>
    <w:rPr>
      <w:sz w:val="18"/>
      <w:szCs w:val="18"/>
    </w:rPr>
  </w:style>
  <w:style w:type="paragraph" w:customStyle="1" w:styleId="ECEappel">
    <w:name w:val="ECEappel"/>
    <w:basedOn w:val="ECEcorps"/>
    <w:qFormat/>
    <w:rsid w:val="00FB14E2"/>
    <w:pPr>
      <w:framePr w:hSpace="141" w:wrap="around" w:vAnchor="text" w:hAnchor="margin" w:xAlign="center" w:y="98"/>
      <w:jc w:val="center"/>
    </w:pPr>
    <w:rPr>
      <w:rFonts w:eastAsia="Arial Unicode MS"/>
      <w:b/>
    </w:rPr>
  </w:style>
  <w:style w:type="paragraph" w:styleId="Retraitnormal">
    <w:name w:val="Normal Indent"/>
    <w:basedOn w:val="Normal"/>
    <w:rsid w:val="001D6C11"/>
    <w:pPr>
      <w:tabs>
        <w:tab w:val="left" w:pos="-1985"/>
      </w:tabs>
      <w:autoSpaceDE w:val="0"/>
      <w:autoSpaceDN w:val="0"/>
      <w:ind w:left="708"/>
    </w:pPr>
  </w:style>
  <w:style w:type="paragraph" w:styleId="Pieddepage">
    <w:name w:val="footer"/>
    <w:basedOn w:val="Normal"/>
    <w:rsid w:val="001D6C11"/>
    <w:pPr>
      <w:tabs>
        <w:tab w:val="left" w:pos="-1985"/>
        <w:tab w:val="center" w:pos="4536"/>
        <w:tab w:val="right" w:pos="9072"/>
      </w:tabs>
      <w:autoSpaceDE w:val="0"/>
      <w:autoSpaceDN w:val="0"/>
    </w:pPr>
    <w:rPr>
      <w:sz w:val="22"/>
      <w:szCs w:val="22"/>
    </w:rPr>
  </w:style>
  <w:style w:type="paragraph" w:customStyle="1" w:styleId="remarque">
    <w:name w:val="remarque"/>
    <w:basedOn w:val="Normal"/>
    <w:rsid w:val="001D6C11"/>
    <w:pPr>
      <w:tabs>
        <w:tab w:val="left" w:pos="-1985"/>
      </w:tabs>
      <w:autoSpaceDE w:val="0"/>
      <w:autoSpaceDN w:val="0"/>
    </w:pPr>
    <w:rPr>
      <w:b/>
      <w:bCs/>
    </w:rPr>
  </w:style>
  <w:style w:type="paragraph" w:styleId="Retraitcorpsdetexte">
    <w:name w:val="Body Text Indent"/>
    <w:basedOn w:val="Normal"/>
    <w:rsid w:val="001D6C11"/>
    <w:pPr>
      <w:tabs>
        <w:tab w:val="left" w:pos="-1985"/>
      </w:tabs>
      <w:autoSpaceDE w:val="0"/>
      <w:autoSpaceDN w:val="0"/>
      <w:ind w:firstLine="426"/>
    </w:pPr>
    <w:rPr>
      <w:sz w:val="22"/>
      <w:szCs w:val="22"/>
    </w:rPr>
  </w:style>
  <w:style w:type="paragraph" w:styleId="En-tte">
    <w:name w:val="header"/>
    <w:basedOn w:val="Normal"/>
    <w:rsid w:val="001D6C11"/>
    <w:pPr>
      <w:framePr w:hSpace="142" w:wrap="auto" w:vAnchor="text" w:hAnchor="text" w:y="1"/>
      <w:tabs>
        <w:tab w:val="left" w:pos="-1985"/>
        <w:tab w:val="center" w:pos="4536"/>
        <w:tab w:val="right" w:pos="9072"/>
      </w:tabs>
      <w:autoSpaceDE w:val="0"/>
      <w:autoSpaceDN w:val="0"/>
    </w:pPr>
  </w:style>
  <w:style w:type="paragraph" w:styleId="Notedebasdepage">
    <w:name w:val="footnote text"/>
    <w:basedOn w:val="Normal"/>
    <w:semiHidden/>
    <w:rsid w:val="001D6C11"/>
  </w:style>
  <w:style w:type="paragraph" w:styleId="Sous-titre">
    <w:name w:val="Subtitle"/>
    <w:basedOn w:val="Normal"/>
    <w:rsid w:val="001D6C11"/>
    <w:pPr>
      <w:jc w:val="center"/>
    </w:pPr>
    <w:rPr>
      <w:b/>
      <w:i/>
      <w:sz w:val="28"/>
    </w:rPr>
  </w:style>
  <w:style w:type="character" w:styleId="Marquedecommentaire">
    <w:name w:val="annotation reference"/>
    <w:semiHidden/>
    <w:rsid w:val="001D6C11"/>
    <w:rPr>
      <w:sz w:val="16"/>
      <w:szCs w:val="16"/>
    </w:rPr>
  </w:style>
  <w:style w:type="paragraph" w:styleId="Commentaire">
    <w:name w:val="annotation text"/>
    <w:basedOn w:val="Normal"/>
    <w:semiHidden/>
    <w:rsid w:val="001D6C11"/>
  </w:style>
  <w:style w:type="paragraph" w:styleId="Objetducommentaire">
    <w:name w:val="annotation subject"/>
    <w:basedOn w:val="Commentaire"/>
    <w:next w:val="Commentaire"/>
    <w:semiHidden/>
    <w:rsid w:val="001D6C11"/>
    <w:rPr>
      <w:b/>
      <w:bCs/>
    </w:rPr>
  </w:style>
  <w:style w:type="paragraph" w:styleId="Textedebulles">
    <w:name w:val="Balloon Text"/>
    <w:basedOn w:val="Normal"/>
    <w:rsid w:val="001D6C11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rsid w:val="003A04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M1">
    <w:name w:val="toc 1"/>
    <w:aliases w:val="ECEsomm1"/>
    <w:basedOn w:val="ECEcorps"/>
    <w:next w:val="Normal"/>
    <w:uiPriority w:val="39"/>
    <w:qFormat/>
    <w:rsid w:val="00CA6FD0"/>
    <w:pPr>
      <w:tabs>
        <w:tab w:val="left" w:pos="284"/>
        <w:tab w:val="right" w:leader="dot" w:pos="9628"/>
      </w:tabs>
    </w:pPr>
  </w:style>
  <w:style w:type="paragraph" w:styleId="TM2">
    <w:name w:val="toc 2"/>
    <w:aliases w:val="ECEsomm2"/>
    <w:basedOn w:val="Normal"/>
    <w:next w:val="Normal"/>
    <w:uiPriority w:val="39"/>
    <w:unhideWhenUsed/>
    <w:qFormat/>
    <w:rsid w:val="00910B6F"/>
    <w:pPr>
      <w:tabs>
        <w:tab w:val="right" w:leader="dot" w:pos="9628"/>
      </w:tabs>
      <w:spacing w:after="100" w:line="276" w:lineRule="auto"/>
      <w:ind w:left="221"/>
    </w:pPr>
    <w:rPr>
      <w:noProof/>
      <w:color w:val="auto"/>
      <w:lang w:eastAsia="en-US"/>
    </w:rPr>
  </w:style>
  <w:style w:type="paragraph" w:styleId="TM3">
    <w:name w:val="toc 3"/>
    <w:basedOn w:val="Normal"/>
    <w:next w:val="Normal"/>
    <w:autoRedefine/>
    <w:uiPriority w:val="39"/>
    <w:unhideWhenUsed/>
    <w:rsid w:val="00A20F44"/>
    <w:pPr>
      <w:tabs>
        <w:tab w:val="right" w:leader="dot" w:pos="9628"/>
      </w:tabs>
      <w:spacing w:after="100" w:line="276" w:lineRule="auto"/>
      <w:ind w:left="442"/>
    </w:pPr>
    <w:rPr>
      <w:rFonts w:ascii="Calibri" w:hAnsi="Calibri" w:cs="Times New Roman"/>
      <w:color w:val="auto"/>
      <w:sz w:val="22"/>
      <w:szCs w:val="22"/>
      <w:lang w:eastAsia="en-US"/>
    </w:rPr>
  </w:style>
  <w:style w:type="paragraph" w:customStyle="1" w:styleId="StyleGrasCentrMotifTransparenteArrire-plan2">
    <w:name w:val="Style Gras Centré Motif : Transparente (Arrière-plan 2)"/>
    <w:basedOn w:val="Normal"/>
    <w:rsid w:val="00B97EB7"/>
    <w:pPr>
      <w:shd w:val="clear" w:color="auto" w:fill="EEECE1"/>
      <w:jc w:val="center"/>
    </w:pPr>
    <w:rPr>
      <w:rFonts w:cs="Times New Roman"/>
      <w:b/>
      <w:bCs/>
    </w:rPr>
  </w:style>
  <w:style w:type="paragraph" w:customStyle="1" w:styleId="Default">
    <w:name w:val="Default"/>
    <w:uiPriority w:val="99"/>
    <w:rsid w:val="00BF76AC"/>
    <w:pPr>
      <w:autoSpaceDE w:val="0"/>
      <w:autoSpaceDN w:val="0"/>
      <w:adjustRightInd w:val="0"/>
    </w:pPr>
    <w:rPr>
      <w:rFonts w:ascii="Calibri" w:eastAsia="MS ??" w:hAnsi="Calibri" w:cs="Calibri"/>
      <w:color w:val="000000"/>
      <w:sz w:val="24"/>
      <w:szCs w:val="24"/>
    </w:rPr>
  </w:style>
  <w:style w:type="character" w:customStyle="1" w:styleId="Titre2Car">
    <w:name w:val="Titre 2 Car"/>
    <w:link w:val="Titre2"/>
    <w:rsid w:val="00BF76AC"/>
    <w:rPr>
      <w:rFonts w:ascii="Arial" w:hAnsi="Arial" w:cs="Arial"/>
      <w:b/>
      <w:color w:val="000000"/>
    </w:rPr>
  </w:style>
  <w:style w:type="paragraph" w:customStyle="1" w:styleId="ECEcorps">
    <w:name w:val="ECEcorps"/>
    <w:qFormat/>
    <w:rsid w:val="00C06213"/>
    <w:pPr>
      <w:spacing w:line="264" w:lineRule="auto"/>
      <w:jc w:val="both"/>
    </w:pPr>
    <w:rPr>
      <w:rFonts w:ascii="Arial" w:hAnsi="Arial" w:cs="Arial"/>
    </w:rPr>
  </w:style>
  <w:style w:type="paragraph" w:customStyle="1" w:styleId="ECEtitre">
    <w:name w:val="ECEtitre"/>
    <w:basedOn w:val="ECEcorps"/>
    <w:next w:val="ECEcorps"/>
    <w:qFormat/>
    <w:rsid w:val="00E2460E"/>
    <w:pPr>
      <w:autoSpaceDE w:val="0"/>
      <w:autoSpaceDN w:val="0"/>
      <w:adjustRightInd w:val="0"/>
    </w:pPr>
    <w:rPr>
      <w:b/>
      <w:u w:val="single"/>
    </w:rPr>
  </w:style>
  <w:style w:type="paragraph" w:customStyle="1" w:styleId="ECEfiche">
    <w:name w:val="ECEfiche"/>
    <w:basedOn w:val="Titre1"/>
    <w:next w:val="ECEcorps"/>
    <w:qFormat/>
    <w:rsid w:val="00A12834"/>
    <w:pPr>
      <w:numPr>
        <w:numId w:val="0"/>
      </w:numPr>
    </w:pPr>
    <w:rPr>
      <w:b w:val="0"/>
    </w:rPr>
  </w:style>
  <w:style w:type="paragraph" w:customStyle="1" w:styleId="ECErponse">
    <w:name w:val="ECEréponse"/>
    <w:basedOn w:val="ECEcorps"/>
    <w:qFormat/>
    <w:rsid w:val="00C22A4C"/>
    <w:pPr>
      <w:autoSpaceDE w:val="0"/>
      <w:autoSpaceDN w:val="0"/>
      <w:adjustRightInd w:val="0"/>
      <w:spacing w:before="240" w:line="240" w:lineRule="auto"/>
    </w:pPr>
    <w:rPr>
      <w:bCs/>
      <w:szCs w:val="22"/>
    </w:rPr>
  </w:style>
  <w:style w:type="paragraph" w:customStyle="1" w:styleId="ECEpartie">
    <w:name w:val="ECEpartie"/>
    <w:basedOn w:val="ECEcorps"/>
    <w:next w:val="ECEcorps"/>
    <w:qFormat/>
    <w:rsid w:val="00452138"/>
    <w:pPr>
      <w:numPr>
        <w:numId w:val="4"/>
      </w:numPr>
    </w:pPr>
    <w:rPr>
      <w:b/>
    </w:rPr>
  </w:style>
  <w:style w:type="paragraph" w:customStyle="1" w:styleId="ECEcoeff">
    <w:name w:val="ECEcoeff"/>
    <w:basedOn w:val="ECEcorps"/>
    <w:next w:val="ECEcorps"/>
    <w:qFormat/>
    <w:rsid w:val="0003345D"/>
    <w:rPr>
      <w:b/>
      <w:sz w:val="22"/>
      <w:szCs w:val="22"/>
    </w:rPr>
  </w:style>
  <w:style w:type="paragraph" w:customStyle="1" w:styleId="ECEbordure">
    <w:name w:val="ECEbordure"/>
    <w:basedOn w:val="ECEcorps"/>
    <w:qFormat/>
    <w:rsid w:val="00180BB9"/>
    <w:pPr>
      <w:pBdr>
        <w:top w:val="single" w:sz="12" w:space="1" w:color="auto"/>
        <w:left w:val="single" w:sz="12" w:space="4" w:color="auto"/>
        <w:bottom w:val="single" w:sz="12" w:space="1" w:color="auto"/>
        <w:right w:val="single" w:sz="12" w:space="4" w:color="auto"/>
      </w:pBdr>
      <w:ind w:left="284" w:right="281"/>
    </w:pPr>
  </w:style>
  <w:style w:type="paragraph" w:customStyle="1" w:styleId="ECEsommaire">
    <w:name w:val="ECEsommaire"/>
    <w:basedOn w:val="ECEcorps"/>
    <w:qFormat/>
    <w:rsid w:val="0060508C"/>
    <w:pPr>
      <w:jc w:val="center"/>
    </w:pPr>
    <w:rPr>
      <w:b/>
      <w:sz w:val="24"/>
      <w:szCs w:val="24"/>
    </w:rPr>
  </w:style>
  <w:style w:type="paragraph" w:customStyle="1" w:styleId="ECEpuce1">
    <w:name w:val="ECEpuce1"/>
    <w:basedOn w:val="ECEcorps"/>
    <w:qFormat/>
    <w:rsid w:val="0060508C"/>
    <w:pPr>
      <w:numPr>
        <w:numId w:val="2"/>
      </w:numPr>
    </w:pPr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60508C"/>
    <w:pPr>
      <w:numPr>
        <w:ilvl w:val="2"/>
        <w:numId w:val="2"/>
      </w:numPr>
      <w:ind w:left="1491" w:hanging="357"/>
    </w:pPr>
    <w:rPr>
      <w:rFonts w:eastAsia="Arial Unicode MS"/>
      <w:bCs/>
      <w:iCs/>
    </w:rPr>
  </w:style>
  <w:style w:type="paragraph" w:styleId="TM4">
    <w:name w:val="toc 4"/>
    <w:basedOn w:val="Normal"/>
    <w:next w:val="Normal"/>
    <w:autoRedefine/>
    <w:uiPriority w:val="39"/>
    <w:unhideWhenUsed/>
    <w:rsid w:val="00943326"/>
    <w:pPr>
      <w:ind w:left="600"/>
    </w:pPr>
  </w:style>
  <w:style w:type="paragraph" w:styleId="TM5">
    <w:name w:val="toc 5"/>
    <w:basedOn w:val="Normal"/>
    <w:next w:val="Normal"/>
    <w:autoRedefine/>
    <w:uiPriority w:val="39"/>
    <w:unhideWhenUsed/>
    <w:rsid w:val="00943326"/>
    <w:pPr>
      <w:ind w:left="800"/>
    </w:pPr>
  </w:style>
  <w:style w:type="paragraph" w:styleId="TM6">
    <w:name w:val="toc 6"/>
    <w:basedOn w:val="Normal"/>
    <w:next w:val="Normal"/>
    <w:autoRedefine/>
    <w:uiPriority w:val="39"/>
    <w:unhideWhenUsed/>
    <w:rsid w:val="00943326"/>
    <w:pPr>
      <w:ind w:left="1000"/>
    </w:pPr>
  </w:style>
  <w:style w:type="paragraph" w:styleId="TM7">
    <w:name w:val="toc 7"/>
    <w:basedOn w:val="Normal"/>
    <w:next w:val="Normal"/>
    <w:autoRedefine/>
    <w:uiPriority w:val="39"/>
    <w:unhideWhenUsed/>
    <w:rsid w:val="00943326"/>
    <w:pPr>
      <w:ind w:left="1200"/>
    </w:pPr>
  </w:style>
  <w:style w:type="paragraph" w:styleId="TM8">
    <w:name w:val="toc 8"/>
    <w:basedOn w:val="Normal"/>
    <w:next w:val="Normal"/>
    <w:autoRedefine/>
    <w:uiPriority w:val="39"/>
    <w:unhideWhenUsed/>
    <w:rsid w:val="00943326"/>
    <w:pPr>
      <w:ind w:left="1400"/>
    </w:pPr>
  </w:style>
  <w:style w:type="paragraph" w:styleId="TM9">
    <w:name w:val="toc 9"/>
    <w:basedOn w:val="Normal"/>
    <w:next w:val="Normal"/>
    <w:autoRedefine/>
    <w:uiPriority w:val="39"/>
    <w:unhideWhenUsed/>
    <w:rsid w:val="00943326"/>
    <w:pPr>
      <w:ind w:left="1600"/>
    </w:pPr>
  </w:style>
  <w:style w:type="paragraph" w:styleId="NormalWeb">
    <w:name w:val="Normal (Web)"/>
    <w:basedOn w:val="Normal"/>
    <w:uiPriority w:val="99"/>
    <w:semiHidden/>
    <w:unhideWhenUsed/>
    <w:rsid w:val="00573C01"/>
    <w:pPr>
      <w:spacing w:before="100" w:beforeAutospacing="1" w:after="100" w:afterAutospacing="1" w:line="240" w:lineRule="auto"/>
      <w:jc w:val="left"/>
    </w:pPr>
    <w:rPr>
      <w:rFonts w:ascii="Times New Roman" w:hAnsi="Times New Roman" w:cs="Times New Roman"/>
      <w:color w:val="auto"/>
      <w:sz w:val="24"/>
      <w:szCs w:val="24"/>
    </w:rPr>
  </w:style>
  <w:style w:type="character" w:styleId="Lienhypertexte">
    <w:name w:val="Hyperlink"/>
    <w:basedOn w:val="Policepardfaut"/>
    <w:uiPriority w:val="99"/>
    <w:unhideWhenUsed/>
    <w:rsid w:val="009303CA"/>
    <w:rPr>
      <w:color w:val="0000FF"/>
      <w:u w:val="single"/>
    </w:rPr>
  </w:style>
  <w:style w:type="character" w:styleId="Textedelespacerserv">
    <w:name w:val="Placeholder Text"/>
    <w:basedOn w:val="Policepardfaut"/>
    <w:uiPriority w:val="99"/>
    <w:unhideWhenUsed/>
    <w:rsid w:val="009303CA"/>
    <w:rPr>
      <w:color w:val="808080"/>
    </w:rPr>
  </w:style>
  <w:style w:type="character" w:styleId="lev">
    <w:name w:val="Strong"/>
    <w:basedOn w:val="Policepardfaut"/>
    <w:uiPriority w:val="22"/>
    <w:qFormat/>
    <w:rsid w:val="00550922"/>
    <w:rPr>
      <w:b/>
      <w:bCs/>
    </w:rPr>
  </w:style>
  <w:style w:type="character" w:customStyle="1" w:styleId="Mentionnonrsolue1">
    <w:name w:val="Mention non résolue1"/>
    <w:basedOn w:val="Policepardfaut"/>
    <w:uiPriority w:val="99"/>
    <w:semiHidden/>
    <w:unhideWhenUsed/>
    <w:rsid w:val="00EE3BF3"/>
    <w:rPr>
      <w:color w:val="605E5C"/>
      <w:shd w:val="clear" w:color="auto" w:fill="E1DFDD"/>
    </w:rPr>
  </w:style>
  <w:style w:type="paragraph" w:styleId="Paragraphedeliste">
    <w:name w:val="List Paragraph"/>
    <w:basedOn w:val="Normal"/>
    <w:uiPriority w:val="72"/>
    <w:rsid w:val="002E76D3"/>
    <w:pPr>
      <w:ind w:left="720"/>
      <w:contextualSpacing/>
    </w:pPr>
  </w:style>
  <w:style w:type="character" w:customStyle="1" w:styleId="link-wrapper">
    <w:name w:val="link-wrapper"/>
    <w:basedOn w:val="Policepardfaut"/>
    <w:rsid w:val="00197EF0"/>
  </w:style>
  <w:style w:type="paragraph" w:customStyle="1" w:styleId="zeta">
    <w:name w:val="zeta"/>
    <w:basedOn w:val="Normal"/>
    <w:rsid w:val="00197EF0"/>
    <w:pPr>
      <w:spacing w:before="100" w:beforeAutospacing="1" w:after="100" w:afterAutospacing="1" w:line="240" w:lineRule="auto"/>
      <w:jc w:val="left"/>
    </w:pPr>
    <w:rPr>
      <w:rFonts w:ascii="Times New Roman" w:hAnsi="Times New Roman" w:cs="Times New Roman"/>
      <w:color w:val="auto"/>
      <w:sz w:val="24"/>
      <w:szCs w:val="24"/>
    </w:rPr>
  </w:style>
  <w:style w:type="character" w:customStyle="1" w:styleId="Mentionnonrsolue2">
    <w:name w:val="Mention non résolue2"/>
    <w:basedOn w:val="Policepardfaut"/>
    <w:uiPriority w:val="99"/>
    <w:semiHidden/>
    <w:unhideWhenUsed/>
    <w:rsid w:val="00955EA1"/>
    <w:rPr>
      <w:color w:val="605E5C"/>
      <w:shd w:val="clear" w:color="auto" w:fill="E1DFDD"/>
    </w:rPr>
  </w:style>
  <w:style w:type="character" w:styleId="Lienhypertextesuivivisit">
    <w:name w:val="FollowedHyperlink"/>
    <w:basedOn w:val="Policepardfaut"/>
    <w:uiPriority w:val="99"/>
    <w:semiHidden/>
    <w:unhideWhenUsed/>
    <w:rsid w:val="00234124"/>
    <w:rPr>
      <w:color w:val="800080" w:themeColor="followedHyperlink"/>
      <w:u w:val="single"/>
    </w:rPr>
  </w:style>
  <w:style w:type="paragraph" w:styleId="Rvision">
    <w:name w:val="Revision"/>
    <w:hidden/>
    <w:uiPriority w:val="71"/>
    <w:semiHidden/>
    <w:rsid w:val="00657CC4"/>
    <w:rPr>
      <w:rFonts w:ascii="Arial" w:hAnsi="Arial" w:cs="Arial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85350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354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21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Fichiers%20perso\Mes%20documents\Dropbox\FG\ECE%20commission\Maquettes\2015%2005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6C1E8E5B-484E-4BB6-B47D-09B63DF8BC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2015 05</Template>
  <TotalTime>20</TotalTime>
  <Pages>4</Pages>
  <Words>1129</Words>
  <Characters>7583</Characters>
  <DocSecurity>0</DocSecurity>
  <Lines>63</Lines>
  <Paragraphs>17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ECE</vt:lpstr>
    </vt:vector>
  </TitlesOfParts>
  <Company/>
  <LinksUpToDate>false</LinksUpToDate>
  <CharactersWithSpaces>8695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2023-05-23T13:22:00Z</cp:lastPrinted>
  <dcterms:created xsi:type="dcterms:W3CDTF">2023-09-27T13:15:00Z</dcterms:created>
  <dcterms:modified xsi:type="dcterms:W3CDTF">2026-01-20T10:03:00Z</dcterms:modified>
</cp:coreProperties>
</file>