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7D2F3C">
      <w:pPr>
        <w:pStyle w:val="ECEbordure"/>
        <w:spacing w:line="240" w:lineRule="auto"/>
        <w:jc w:val="center"/>
        <w:rPr>
          <w:b/>
          <w:sz w:val="24"/>
          <w:szCs w:val="24"/>
        </w:rPr>
      </w:pPr>
      <w:bookmarkStart w:id="0" w:name="_GoBack"/>
      <w:bookmarkEnd w:id="0"/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7D2F3C">
      <w:pPr>
        <w:pStyle w:val="ECEbordure"/>
        <w:spacing w:line="240" w:lineRule="auto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7D2F3C">
      <w:pPr>
        <w:pStyle w:val="ECEbordure"/>
        <w:spacing w:line="240" w:lineRule="auto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7D2F3C">
      <w:pPr>
        <w:pStyle w:val="ECEbordure"/>
        <w:spacing w:line="240" w:lineRule="auto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7D2F3C">
      <w:pPr>
        <w:pStyle w:val="ECEbordure"/>
        <w:spacing w:line="240" w:lineRule="auto"/>
        <w:jc w:val="center"/>
      </w:pPr>
    </w:p>
    <w:p w14:paraId="35836B92" w14:textId="66E0FFD1" w:rsidR="00A12834" w:rsidRPr="0060508C" w:rsidRDefault="00A12834" w:rsidP="007D2F3C">
      <w:pPr>
        <w:pStyle w:val="ECEbordure"/>
        <w:spacing w:line="240" w:lineRule="auto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7D2F3C">
      <w:pPr>
        <w:pStyle w:val="ECEbordure"/>
        <w:spacing w:line="240" w:lineRule="auto"/>
        <w:jc w:val="center"/>
      </w:pPr>
    </w:p>
    <w:p w14:paraId="7BE411EF" w14:textId="77777777" w:rsidR="0008058B" w:rsidRDefault="0008058B" w:rsidP="007D2F3C">
      <w:pPr>
        <w:pStyle w:val="ECEcorps"/>
        <w:spacing w:line="240" w:lineRule="auto"/>
      </w:pPr>
    </w:p>
    <w:p w14:paraId="7791060A" w14:textId="77777777" w:rsidR="00E26870" w:rsidRPr="00244F93" w:rsidRDefault="00E26870" w:rsidP="007D2F3C">
      <w:pPr>
        <w:pStyle w:val="ECEfiche"/>
        <w:pBdr>
          <w:right w:val="single" w:sz="12" w:space="0" w:color="auto"/>
        </w:pBdr>
        <w:spacing w:line="240" w:lineRule="auto"/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E26870">
        <w:t>ÉNONCÉ DESTINÉ AU CANDIDAT</w:t>
      </w:r>
      <w:bookmarkEnd w:id="1"/>
      <w:bookmarkEnd w:id="2"/>
    </w:p>
    <w:p w14:paraId="11A1B688" w14:textId="77777777" w:rsidR="00E26870" w:rsidRDefault="00E26870" w:rsidP="007D2F3C">
      <w:pPr>
        <w:pStyle w:val="ECEcorps"/>
        <w:spacing w:line="240" w:lineRule="auto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7D2F3C">
            <w:pPr>
              <w:pStyle w:val="ECEcorps"/>
              <w:spacing w:line="240" w:lineRule="auto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7D2F3C">
            <w:pPr>
              <w:pStyle w:val="ECEcorps"/>
              <w:spacing w:line="240" w:lineRule="auto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7D2F3C">
            <w:pPr>
              <w:pStyle w:val="ECEcorps"/>
              <w:spacing w:line="240" w:lineRule="auto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7D2F3C">
            <w:pPr>
              <w:pStyle w:val="ECEcorps"/>
              <w:spacing w:line="240" w:lineRule="auto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7D2F3C">
            <w:pPr>
              <w:pStyle w:val="ECEcorps"/>
              <w:spacing w:line="240" w:lineRule="auto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7D2F3C">
            <w:pPr>
              <w:pStyle w:val="ECEcorps"/>
              <w:spacing w:line="240" w:lineRule="auto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7D2F3C">
      <w:pPr>
        <w:pStyle w:val="ECEcorps"/>
        <w:spacing w:line="240" w:lineRule="auto"/>
      </w:pPr>
    </w:p>
    <w:p w14:paraId="2825DACD" w14:textId="4D355BF9" w:rsidR="00E26870" w:rsidRDefault="00E26870" w:rsidP="007D2F3C">
      <w:pPr>
        <w:pStyle w:val="ECEbordure"/>
        <w:spacing w:line="240" w:lineRule="auto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C06E7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7D2F3C">
      <w:pPr>
        <w:pStyle w:val="ECEbordure"/>
        <w:spacing w:line="240" w:lineRule="auto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7D2F3C">
      <w:pPr>
        <w:pStyle w:val="ECEbordure"/>
        <w:spacing w:line="240" w:lineRule="auto"/>
      </w:pPr>
    </w:p>
    <w:p w14:paraId="19876E55" w14:textId="77777777" w:rsidR="00E26870" w:rsidRDefault="00E26870" w:rsidP="007D2F3C">
      <w:pPr>
        <w:pStyle w:val="ECEbordure"/>
        <w:spacing w:line="240" w:lineRule="auto"/>
      </w:pPr>
      <w:r w:rsidRPr="00AC5BC7">
        <w:t>Le candidat doit agir en autonomie et faire preuve d’initiative tout au long de l’épreuve.</w:t>
      </w:r>
    </w:p>
    <w:p w14:paraId="7BA06215" w14:textId="4F5992E0" w:rsidR="00E26870" w:rsidRPr="00AC5BC7" w:rsidRDefault="00E26870" w:rsidP="007D2F3C">
      <w:pPr>
        <w:pStyle w:val="ECEbordure"/>
        <w:spacing w:line="240" w:lineRule="auto"/>
      </w:pPr>
      <w:r w:rsidRPr="000F26F2">
        <w:t>En cas de difficulté, le candidat peut solliciter l’examinateur afin de lui permettre de continuer la tâche.</w:t>
      </w:r>
    </w:p>
    <w:p w14:paraId="52DFAA1A" w14:textId="1DB8B2E9" w:rsidR="00E26870" w:rsidRDefault="00E26870" w:rsidP="007D2F3C">
      <w:pPr>
        <w:pStyle w:val="ECEbordure"/>
        <w:spacing w:line="240" w:lineRule="auto"/>
      </w:pPr>
      <w:r w:rsidRPr="00AC5BC7">
        <w:t>L’examinateur peut intervenir à tout moment, s’il le juge utile</w:t>
      </w:r>
      <w:r>
        <w:t>.</w:t>
      </w:r>
    </w:p>
    <w:p w14:paraId="698D85A1" w14:textId="6BE26779" w:rsidR="00B135A8" w:rsidRDefault="00B135A8" w:rsidP="007D2F3C">
      <w:pPr>
        <w:pStyle w:val="ECEbordure"/>
        <w:spacing w:line="240" w:lineRule="auto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7D2F3C">
      <w:pPr>
        <w:pStyle w:val="ECEcorps"/>
        <w:spacing w:line="240" w:lineRule="auto"/>
        <w:rPr>
          <w:u w:val="single"/>
        </w:rPr>
      </w:pPr>
    </w:p>
    <w:p w14:paraId="07B41B07" w14:textId="1BD54348" w:rsidR="003A114B" w:rsidRPr="00545715" w:rsidRDefault="003A114B" w:rsidP="007D2F3C">
      <w:pPr>
        <w:pStyle w:val="ECEcorps"/>
        <w:spacing w:line="240" w:lineRule="auto"/>
        <w:rPr>
          <w:u w:val="single"/>
        </w:rPr>
      </w:pPr>
    </w:p>
    <w:p w14:paraId="0CCCF1DA" w14:textId="5D4C6C97" w:rsidR="00E26870" w:rsidRPr="00136091" w:rsidRDefault="007146B9" w:rsidP="007D2F3C">
      <w:pPr>
        <w:pStyle w:val="ECEtitre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5552390B" w:rsidR="00E26870" w:rsidRPr="00545715" w:rsidRDefault="00E26870" w:rsidP="007D2F3C">
      <w:pPr>
        <w:pStyle w:val="ECEcorps"/>
        <w:spacing w:line="240" w:lineRule="auto"/>
        <w:rPr>
          <w:u w:val="single"/>
        </w:rPr>
      </w:pPr>
    </w:p>
    <w:p w14:paraId="34E6C2B2" w14:textId="0099D5FA" w:rsidR="008E3805" w:rsidRDefault="00BC06E7" w:rsidP="007D2F3C">
      <w:pPr>
        <w:pStyle w:val="ECEcorps"/>
        <w:spacing w:line="240" w:lineRule="auto"/>
        <w:rPr>
          <w:color w:val="000000"/>
        </w:rPr>
      </w:pPr>
      <w:r>
        <w:rPr>
          <w:color w:val="000000"/>
        </w:rPr>
        <w:t>Un dentifrice</w:t>
      </w:r>
      <w:r w:rsidR="005E6FD9" w:rsidRPr="005E6FD9">
        <w:rPr>
          <w:color w:val="000000"/>
        </w:rPr>
        <w:t xml:space="preserve"> </w:t>
      </w:r>
      <w:r w:rsidR="00743ED1">
        <w:rPr>
          <w:color w:val="000000"/>
        </w:rPr>
        <w:t>au bicarbonate de sodium</w:t>
      </w:r>
      <w:r>
        <w:rPr>
          <w:color w:val="000000"/>
        </w:rPr>
        <w:t xml:space="preserve"> contient notamment </w:t>
      </w:r>
      <w:r w:rsidR="005E6FD9" w:rsidRPr="005E6FD9">
        <w:rPr>
          <w:color w:val="000000"/>
        </w:rPr>
        <w:t xml:space="preserve">des ions </w:t>
      </w:r>
      <w:r w:rsidR="008E3805">
        <w:rPr>
          <w:color w:val="000000"/>
        </w:rPr>
        <w:t xml:space="preserve">hydrogénocarbonate, aussi parfois appelés </w:t>
      </w:r>
      <w:r w:rsidR="005E6FD9" w:rsidRPr="005E6FD9">
        <w:rPr>
          <w:color w:val="000000"/>
        </w:rPr>
        <w:t>bicarbonate</w:t>
      </w:r>
      <w:r w:rsidR="008E3805">
        <w:rPr>
          <w:color w:val="000000"/>
        </w:rPr>
        <w:t>, de formule</w:t>
      </w:r>
      <w:r w:rsidR="005E6FD9" w:rsidRPr="005E6FD9">
        <w:rPr>
          <w:color w:val="000000"/>
        </w:rPr>
        <w:t xml:space="preserve"> HC</w:t>
      </w:r>
      <m:oMath>
        <m:sSubSup>
          <m:sSubSupPr>
            <m:ctrlPr>
              <w:rPr>
                <w:rFonts w:ascii="Cambria Math" w:hAnsi="Cambria Math" w:cstheme="minorBidi"/>
                <w:i/>
                <w:color w:val="000000"/>
              </w:rPr>
            </m:ctrlPr>
          </m:sSubSupPr>
          <m:e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O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3</m:t>
            </m:r>
          </m:sub>
          <m:sup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-</m:t>
            </m:r>
          </m:sup>
        </m:sSubSup>
      </m:oMath>
      <w:r>
        <w:rPr>
          <w:color w:val="000000"/>
        </w:rPr>
        <w:t xml:space="preserve">. </w:t>
      </w:r>
    </w:p>
    <w:p w14:paraId="5993FF9E" w14:textId="28B290B1" w:rsidR="00044DF2" w:rsidRDefault="00044DF2" w:rsidP="007D2F3C">
      <w:pPr>
        <w:pStyle w:val="ECEcorps"/>
        <w:spacing w:line="240" w:lineRule="auto"/>
        <w:rPr>
          <w:color w:val="000000"/>
        </w:rPr>
      </w:pPr>
      <w:r w:rsidRPr="00414912">
        <w:rPr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33B357B4" wp14:editId="307E1835">
            <wp:simplePos x="0" y="0"/>
            <wp:positionH relativeFrom="margin">
              <wp:posOffset>3935499</wp:posOffset>
            </wp:positionH>
            <wp:positionV relativeFrom="margin">
              <wp:posOffset>4829411</wp:posOffset>
            </wp:positionV>
            <wp:extent cx="2542540" cy="733425"/>
            <wp:effectExtent l="0" t="0" r="0" b="9525"/>
            <wp:wrapSquare wrapText="bothSides"/>
            <wp:docPr id="8914370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43707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254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837235" w14:textId="0D558A15" w:rsidR="008E3805" w:rsidRDefault="008E3805" w:rsidP="007D2F3C">
      <w:pPr>
        <w:pStyle w:val="ECEcorps"/>
        <w:spacing w:line="240" w:lineRule="auto"/>
        <w:rPr>
          <w:color w:val="000000"/>
        </w:rPr>
      </w:pPr>
      <w:r>
        <w:rPr>
          <w:color w:val="000000"/>
        </w:rPr>
        <w:t xml:space="preserve">Le dentifrice </w:t>
      </w:r>
      <w:r w:rsidR="00BC06E7">
        <w:rPr>
          <w:color w:val="000000"/>
        </w:rPr>
        <w:t>est</w:t>
      </w:r>
      <w:r w:rsidR="005E6FD9" w:rsidRPr="005E6FD9">
        <w:rPr>
          <w:color w:val="000000"/>
        </w:rPr>
        <w:t xml:space="preserve"> conçu pour réguler le</w:t>
      </w:r>
      <w:r w:rsidR="005E6FD9" w:rsidRPr="008E3805">
        <w:rPr>
          <w:iCs/>
          <w:color w:val="000000"/>
        </w:rPr>
        <w:t xml:space="preserve"> </w:t>
      </w:r>
      <w:r w:rsidR="005E6FD9" w:rsidRPr="00A343A7">
        <w:rPr>
          <w:i/>
          <w:iCs/>
          <w:color w:val="000000"/>
        </w:rPr>
        <w:t>pH</w:t>
      </w:r>
      <w:r w:rsidR="005E6FD9" w:rsidRPr="00BC06E7">
        <w:rPr>
          <w:i/>
          <w:color w:val="000000"/>
        </w:rPr>
        <w:t xml:space="preserve"> </w:t>
      </w:r>
      <w:r w:rsidR="005E6FD9" w:rsidRPr="005E6FD9">
        <w:rPr>
          <w:color w:val="000000"/>
        </w:rPr>
        <w:t xml:space="preserve">de la bouche en neutralisant l’acidité </w:t>
      </w:r>
      <w:r w:rsidR="005E6FD9" w:rsidRPr="003F0660">
        <w:rPr>
          <w:color w:val="000000"/>
        </w:rPr>
        <w:t xml:space="preserve">produite </w:t>
      </w:r>
      <w:r w:rsidR="005E6FD9" w:rsidRPr="005E6FD9">
        <w:rPr>
          <w:color w:val="000000"/>
        </w:rPr>
        <w:t>par les bactéries, notamment</w:t>
      </w:r>
      <w:r w:rsidR="00A343A7">
        <w:rPr>
          <w:color w:val="000000"/>
        </w:rPr>
        <w:t xml:space="preserve"> après un repas sucré. En effet</w:t>
      </w:r>
      <w:r w:rsidR="005E6FD9" w:rsidRPr="005E6FD9">
        <w:rPr>
          <w:color w:val="000000"/>
        </w:rPr>
        <w:t xml:space="preserve"> ces bactéries transforment les sucres en acides qui font baisser le</w:t>
      </w:r>
      <w:r w:rsidR="005E6FD9" w:rsidRPr="008E3805">
        <w:rPr>
          <w:color w:val="000000"/>
        </w:rPr>
        <w:t xml:space="preserve"> </w:t>
      </w:r>
      <w:r w:rsidR="005E6FD9" w:rsidRPr="00A343A7">
        <w:rPr>
          <w:i/>
          <w:color w:val="000000"/>
        </w:rPr>
        <w:t xml:space="preserve">pH </w:t>
      </w:r>
      <w:r w:rsidR="005E6FD9" w:rsidRPr="005E6FD9">
        <w:rPr>
          <w:color w:val="000000"/>
        </w:rPr>
        <w:t>buccal, ce qui peut fragiliser l’émail des dents.</w:t>
      </w:r>
    </w:p>
    <w:p w14:paraId="5CBC885C" w14:textId="77777777" w:rsidR="00044DF2" w:rsidRDefault="00044DF2" w:rsidP="007D2F3C">
      <w:pPr>
        <w:pStyle w:val="ECEcorps"/>
        <w:spacing w:line="240" w:lineRule="auto"/>
        <w:rPr>
          <w:color w:val="000000"/>
        </w:rPr>
      </w:pPr>
    </w:p>
    <w:p w14:paraId="4CDA2CCA" w14:textId="4D13CBEF" w:rsidR="005E6FD9" w:rsidRDefault="008E3805" w:rsidP="007D2F3C">
      <w:pPr>
        <w:pStyle w:val="ECEcorps"/>
        <w:spacing w:line="240" w:lineRule="auto"/>
        <w:rPr>
          <w:color w:val="000000"/>
        </w:rPr>
      </w:pPr>
      <w:r>
        <w:rPr>
          <w:color w:val="000000"/>
        </w:rPr>
        <w:t>Les ions hydrogénocarbonate</w:t>
      </w:r>
      <w:r w:rsidR="005E6FD9" w:rsidRPr="005E6FD9">
        <w:rPr>
          <w:color w:val="000000"/>
        </w:rPr>
        <w:t xml:space="preserve"> agi</w:t>
      </w:r>
      <w:r>
        <w:rPr>
          <w:color w:val="000000"/>
        </w:rPr>
        <w:t>ssent</w:t>
      </w:r>
      <w:r w:rsidR="005E6FD9" w:rsidRPr="005E6FD9">
        <w:rPr>
          <w:color w:val="000000"/>
        </w:rPr>
        <w:t xml:space="preserve"> </w:t>
      </w:r>
      <w:r w:rsidR="00BC06E7">
        <w:rPr>
          <w:color w:val="000000"/>
        </w:rPr>
        <w:t xml:space="preserve">alors </w:t>
      </w:r>
      <w:r w:rsidR="005E6FD9" w:rsidRPr="005E6FD9">
        <w:rPr>
          <w:color w:val="000000"/>
        </w:rPr>
        <w:t xml:space="preserve">comme un </w:t>
      </w:r>
      <w:r w:rsidR="00BC06E7">
        <w:rPr>
          <w:color w:val="000000"/>
        </w:rPr>
        <w:t>« </w:t>
      </w:r>
      <w:r w:rsidR="005E6FD9" w:rsidRPr="005E6FD9">
        <w:rPr>
          <w:color w:val="000000"/>
        </w:rPr>
        <w:t>tampon</w:t>
      </w:r>
      <w:r w:rsidR="00BC06E7">
        <w:rPr>
          <w:color w:val="000000"/>
        </w:rPr>
        <w:t xml:space="preserve"> » en </w:t>
      </w:r>
      <w:r w:rsidR="005E6FD9" w:rsidRPr="005E6FD9">
        <w:rPr>
          <w:color w:val="000000"/>
        </w:rPr>
        <w:t>limit</w:t>
      </w:r>
      <w:r w:rsidR="00BC06E7">
        <w:rPr>
          <w:color w:val="000000"/>
        </w:rPr>
        <w:t>ant cette acidité et prot</w:t>
      </w:r>
      <w:r w:rsidR="00167066">
        <w:rPr>
          <w:color w:val="000000"/>
        </w:rPr>
        <w:t>è</w:t>
      </w:r>
      <w:r w:rsidR="00BC06E7">
        <w:rPr>
          <w:color w:val="000000"/>
        </w:rPr>
        <w:t>ge</w:t>
      </w:r>
      <w:r>
        <w:rPr>
          <w:color w:val="000000"/>
        </w:rPr>
        <w:t>nt</w:t>
      </w:r>
      <w:r w:rsidR="005E6FD9" w:rsidRPr="005E6FD9">
        <w:rPr>
          <w:color w:val="000000"/>
        </w:rPr>
        <w:t xml:space="preserve"> ainsi l’émail dentaire.</w:t>
      </w:r>
      <w:r w:rsidR="00414912" w:rsidRPr="00414912">
        <w:rPr>
          <w:noProof/>
        </w:rPr>
        <w:t xml:space="preserve"> </w:t>
      </w:r>
    </w:p>
    <w:p w14:paraId="4FD9A80F" w14:textId="77777777" w:rsidR="001D019C" w:rsidRPr="003F2ACA" w:rsidRDefault="001D019C" w:rsidP="007D2F3C">
      <w:pPr>
        <w:pStyle w:val="ECEcorps"/>
        <w:spacing w:line="240" w:lineRule="auto"/>
      </w:pPr>
    </w:p>
    <w:p w14:paraId="0122F4FB" w14:textId="77777777" w:rsidR="00C60969" w:rsidRDefault="00C60969" w:rsidP="007D2F3C">
      <w:pPr>
        <w:pStyle w:val="ECEcorps"/>
        <w:spacing w:line="240" w:lineRule="auto"/>
      </w:pPr>
    </w:p>
    <w:p w14:paraId="085CDB2E" w14:textId="77777777" w:rsidR="00044DF2" w:rsidRDefault="00044DF2" w:rsidP="007D2F3C">
      <w:pPr>
        <w:pStyle w:val="ECEcorps"/>
        <w:spacing w:line="240" w:lineRule="auto"/>
      </w:pPr>
    </w:p>
    <w:p w14:paraId="622A7F5F" w14:textId="4F059858" w:rsidR="00C60969" w:rsidRPr="007E6609" w:rsidRDefault="00C60969" w:rsidP="007D2F3C">
      <w:pPr>
        <w:pStyle w:val="ECEcorps"/>
        <w:spacing w:line="240" w:lineRule="auto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E6609" w:rsidRPr="007E6609">
        <w:rPr>
          <w:b/>
          <w:i/>
          <w:sz w:val="24"/>
        </w:rPr>
        <w:t xml:space="preserve"> déterminer si </w:t>
      </w:r>
      <w:r w:rsidR="007E6609">
        <w:rPr>
          <w:b/>
          <w:i/>
          <w:sz w:val="24"/>
        </w:rPr>
        <w:t>l</w:t>
      </w:r>
      <w:r w:rsidR="007E6609" w:rsidRPr="007E6609">
        <w:rPr>
          <w:b/>
          <w:i/>
          <w:sz w:val="24"/>
        </w:rPr>
        <w:t>a quantité de</w:t>
      </w:r>
      <w:r w:rsidR="007E6609">
        <w:rPr>
          <w:b/>
          <w:i/>
          <w:sz w:val="24"/>
        </w:rPr>
        <w:t>s ions</w:t>
      </w:r>
      <w:r w:rsidR="007E6609" w:rsidRPr="007E6609">
        <w:rPr>
          <w:b/>
          <w:i/>
          <w:sz w:val="24"/>
        </w:rPr>
        <w:t xml:space="preserve"> </w:t>
      </w:r>
      <w:r w:rsidR="008E3805">
        <w:rPr>
          <w:b/>
          <w:i/>
          <w:sz w:val="24"/>
        </w:rPr>
        <w:t>hydrogénocarbonate</w:t>
      </w:r>
      <w:r w:rsidR="007E6609" w:rsidRPr="007E6609">
        <w:rPr>
          <w:b/>
          <w:i/>
          <w:sz w:val="24"/>
        </w:rPr>
        <w:t xml:space="preserve"> présente dans </w:t>
      </w:r>
      <w:r w:rsidR="00E02AE1">
        <w:rPr>
          <w:b/>
          <w:i/>
          <w:sz w:val="24"/>
        </w:rPr>
        <w:t>une petite quantité</w:t>
      </w:r>
      <w:r w:rsidR="00BC06E7">
        <w:rPr>
          <w:b/>
          <w:i/>
          <w:sz w:val="24"/>
        </w:rPr>
        <w:t xml:space="preserve"> </w:t>
      </w:r>
      <w:r w:rsidR="007E6609">
        <w:rPr>
          <w:b/>
          <w:i/>
          <w:sz w:val="24"/>
        </w:rPr>
        <w:t>de</w:t>
      </w:r>
      <w:r w:rsidR="007E6609" w:rsidRPr="007E6609">
        <w:rPr>
          <w:b/>
          <w:i/>
          <w:sz w:val="24"/>
        </w:rPr>
        <w:t xml:space="preserve"> dentifrice est suffisante pour neutraliser l’acidité produite par les bactéries après </w:t>
      </w:r>
      <w:r w:rsidR="00087DCE">
        <w:rPr>
          <w:b/>
          <w:i/>
          <w:sz w:val="24"/>
        </w:rPr>
        <w:t>l’ingestion d’un aliment sucré.</w:t>
      </w:r>
    </w:p>
    <w:p w14:paraId="351D0299" w14:textId="77777777" w:rsidR="00C60969" w:rsidRDefault="00C60969" w:rsidP="007D2F3C">
      <w:pPr>
        <w:pStyle w:val="ECEcorps"/>
        <w:spacing w:line="240" w:lineRule="auto"/>
      </w:pPr>
    </w:p>
    <w:p w14:paraId="0F24A9A1" w14:textId="77777777" w:rsidR="003F2ACA" w:rsidRDefault="003F2ACA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43F24604" w14:textId="77777777" w:rsidR="00072019" w:rsidRDefault="00072019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60527C23" w14:textId="58510482" w:rsidR="00072019" w:rsidRDefault="00072019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3726D5BB" w14:textId="77777777" w:rsidR="00A343A7" w:rsidRDefault="00A343A7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2FA772CE" w14:textId="77777777" w:rsidR="00072019" w:rsidRDefault="00072019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0BB97E07" w14:textId="77777777" w:rsidR="00072019" w:rsidRDefault="00072019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2305362E" w14:textId="77777777" w:rsidR="00072019" w:rsidRDefault="00072019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7D2D504B" w14:textId="77777777" w:rsidR="00072019" w:rsidRDefault="00072019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312DE51C" w14:textId="77777777" w:rsidR="005E6FD9" w:rsidRDefault="005E6FD9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0DA6EAF4" w14:textId="77777777" w:rsidR="007D2F3C" w:rsidRDefault="007D2F3C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530FF364" w14:textId="77777777" w:rsidR="007D2F3C" w:rsidRDefault="007D2F3C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</w:p>
    <w:p w14:paraId="146FC911" w14:textId="229FB3F3" w:rsidR="00C60969" w:rsidRPr="007146B9" w:rsidRDefault="007146B9" w:rsidP="007D2F3C">
      <w:pPr>
        <w:pStyle w:val="ECEcorps"/>
        <w:spacing w:line="240" w:lineRule="auto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2374CD57" w:rsidR="00C60969" w:rsidRPr="00E02AE1" w:rsidRDefault="00C60969" w:rsidP="007D2F3C">
      <w:pPr>
        <w:pStyle w:val="ECEcorps"/>
        <w:spacing w:line="240" w:lineRule="auto"/>
        <w:rPr>
          <w:sz w:val="16"/>
          <w:szCs w:val="16"/>
        </w:rPr>
      </w:pPr>
    </w:p>
    <w:p w14:paraId="5E96DC78" w14:textId="4C05F24D" w:rsidR="003A114B" w:rsidRPr="00136091" w:rsidRDefault="007D2F3C" w:rsidP="007D2F3C">
      <w:pPr>
        <w:pStyle w:val="ECEtitre"/>
        <w:spacing w:line="240" w:lineRule="auto"/>
        <w:rPr>
          <w:sz w:val="24"/>
          <w:szCs w:val="24"/>
          <w:u w:val="none"/>
        </w:rPr>
      </w:pPr>
      <w:bookmarkStart w:id="6" w:name="_Hlk202449896"/>
      <w:r w:rsidRPr="00E02AE1">
        <w:rPr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7439ADB7" wp14:editId="28C3BB41">
            <wp:simplePos x="0" y="0"/>
            <wp:positionH relativeFrom="column">
              <wp:posOffset>2378075</wp:posOffset>
            </wp:positionH>
            <wp:positionV relativeFrom="paragraph">
              <wp:posOffset>177165</wp:posOffset>
            </wp:positionV>
            <wp:extent cx="4108450" cy="2674620"/>
            <wp:effectExtent l="0" t="0" r="6350" b="5080"/>
            <wp:wrapSquare wrapText="bothSides"/>
            <wp:docPr id="1417612240" name="Picture 6" descr="A graph showing the temperature of a z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612240" name="Picture 6" descr="A graph showing the temperature of a zone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08450" cy="267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105D" w:rsidRPr="00B9105D">
        <w:rPr>
          <w:sz w:val="24"/>
          <w:szCs w:val="24"/>
        </w:rPr>
        <w:t>Courbe de Stephan</w:t>
      </w:r>
    </w:p>
    <w:p w14:paraId="04D199EF" w14:textId="1A7D17C7" w:rsidR="003A114B" w:rsidRPr="00E02AE1" w:rsidRDefault="003A114B" w:rsidP="007D2F3C">
      <w:pPr>
        <w:pStyle w:val="ECEcorps"/>
        <w:spacing w:line="240" w:lineRule="auto"/>
        <w:rPr>
          <w:sz w:val="16"/>
          <w:szCs w:val="16"/>
        </w:rPr>
      </w:pPr>
    </w:p>
    <w:p w14:paraId="5A5BA655" w14:textId="559BDBBD" w:rsidR="003B630D" w:rsidRDefault="00B9105D" w:rsidP="007D2F3C">
      <w:pPr>
        <w:pStyle w:val="ECEcorps"/>
        <w:spacing w:line="240" w:lineRule="auto"/>
      </w:pPr>
      <w:bookmarkStart w:id="7" w:name="_Hlk201244290"/>
      <w:r w:rsidRPr="00B9105D">
        <w:t>L’ingestion d’un</w:t>
      </w:r>
      <w:r w:rsidR="00BC06E7">
        <w:t xml:space="preserve"> aliment ou d’une boisson acide</w:t>
      </w:r>
      <w:r w:rsidRPr="00B9105D">
        <w:t xml:space="preserve"> provoque une chute rapide du </w:t>
      </w:r>
      <w:r w:rsidRPr="00BC06E7">
        <w:rPr>
          <w:i/>
        </w:rPr>
        <w:t xml:space="preserve">pH </w:t>
      </w:r>
      <w:r w:rsidRPr="00B9105D">
        <w:t>dans la bouche</w:t>
      </w:r>
      <w:r w:rsidR="00BC06E7">
        <w:t xml:space="preserve"> (</w:t>
      </w:r>
      <w:r w:rsidR="00BC06E7" w:rsidRPr="00BC06E7">
        <w:rPr>
          <w:i/>
        </w:rPr>
        <w:t>pH</w:t>
      </w:r>
      <w:r w:rsidR="00BC06E7">
        <w:t xml:space="preserve"> buccal)</w:t>
      </w:r>
      <w:r w:rsidRPr="00B9105D">
        <w:t xml:space="preserve">. </w:t>
      </w:r>
    </w:p>
    <w:p w14:paraId="388292C1" w14:textId="77777777" w:rsidR="003B630D" w:rsidRDefault="00B9105D" w:rsidP="007D2F3C">
      <w:pPr>
        <w:pStyle w:val="ECEcorps"/>
        <w:spacing w:line="240" w:lineRule="auto"/>
      </w:pPr>
      <w:r w:rsidRPr="00B9105D">
        <w:t xml:space="preserve">Ce phénomène a été mis en évidence dans les années 1940 par le chercheur Robert Stephan. </w:t>
      </w:r>
    </w:p>
    <w:p w14:paraId="5CBCEE66" w14:textId="6592D949" w:rsidR="003B630D" w:rsidRDefault="00B9105D" w:rsidP="007D2F3C">
      <w:pPr>
        <w:pStyle w:val="ECEcorps"/>
        <w:spacing w:line="240" w:lineRule="auto"/>
      </w:pPr>
      <w:r w:rsidRPr="00B9105D">
        <w:t xml:space="preserve">La </w:t>
      </w:r>
      <w:r w:rsidR="00BC06E7">
        <w:t>« </w:t>
      </w:r>
      <w:r w:rsidRPr="00B9105D">
        <w:t>courbe de Stephan</w:t>
      </w:r>
      <w:r w:rsidR="00BC06E7">
        <w:t> »</w:t>
      </w:r>
      <w:r w:rsidRPr="00B9105D">
        <w:t xml:space="preserve"> </w:t>
      </w:r>
      <w:r w:rsidR="00BC06E7">
        <w:t xml:space="preserve">représente </w:t>
      </w:r>
      <w:r w:rsidR="00F422C3">
        <w:t>l’évolution du</w:t>
      </w:r>
      <w:r w:rsidR="00BC06E7">
        <w:t xml:space="preserve"> </w:t>
      </w:r>
      <w:r w:rsidR="00BC06E7" w:rsidRPr="00BC06E7">
        <w:rPr>
          <w:i/>
        </w:rPr>
        <w:t>pH</w:t>
      </w:r>
      <w:r w:rsidR="00BC06E7">
        <w:t xml:space="preserve"> buccal en fonction du temps</w:t>
      </w:r>
      <w:r w:rsidR="00A343A7">
        <w:t xml:space="preserve">, par </w:t>
      </w:r>
      <w:r w:rsidR="003B630D">
        <w:t xml:space="preserve">exemple ci-contre après </w:t>
      </w:r>
      <w:r w:rsidR="00A343A7">
        <w:t>consommation d’un aliment acide</w:t>
      </w:r>
      <w:r w:rsidR="003B630D">
        <w:t xml:space="preserve">. </w:t>
      </w:r>
    </w:p>
    <w:p w14:paraId="588159EF" w14:textId="707AA28E" w:rsidR="003B630D" w:rsidRDefault="00BC06E7" w:rsidP="007D2F3C">
      <w:pPr>
        <w:pStyle w:val="ECEcorps"/>
        <w:spacing w:line="240" w:lineRule="auto"/>
      </w:pPr>
      <w:r>
        <w:t>Cette courbe m</w:t>
      </w:r>
      <w:r w:rsidR="00B9105D" w:rsidRPr="00B9105D">
        <w:t>ontr</w:t>
      </w:r>
      <w:r>
        <w:t>e qu’après une ingestion acide</w:t>
      </w:r>
      <w:r w:rsidR="003B630D">
        <w:t>,</w:t>
      </w:r>
      <w:r>
        <w:t xml:space="preserve"> </w:t>
      </w:r>
      <w:r w:rsidR="00B9105D" w:rsidRPr="00B9105D">
        <w:t xml:space="preserve">le </w:t>
      </w:r>
      <w:r w:rsidR="00B9105D" w:rsidRPr="00BC06E7">
        <w:rPr>
          <w:i/>
        </w:rPr>
        <w:t>pH</w:t>
      </w:r>
      <w:r w:rsidR="00B9105D" w:rsidRPr="00B9105D">
        <w:t xml:space="preserve"> buccal descend en dessous de 5,</w:t>
      </w:r>
      <w:r w:rsidR="00A67834">
        <w:t>2</w:t>
      </w:r>
      <w:r w:rsidR="00A343A7">
        <w:t xml:space="preserve"> qui est le</w:t>
      </w:r>
      <w:r w:rsidR="00B9105D" w:rsidRPr="00B9105D">
        <w:t xml:space="preserve"> seuil critique </w:t>
      </w:r>
      <w:r>
        <w:t>en dessous</w:t>
      </w:r>
      <w:r w:rsidR="00B9105D" w:rsidRPr="00B9105D">
        <w:t xml:space="preserve"> duquel l’émail dentaire commence à se </w:t>
      </w:r>
      <w:r w:rsidRPr="00B9105D">
        <w:t>dé</w:t>
      </w:r>
      <w:r>
        <w:t>tériorer</w:t>
      </w:r>
      <w:r w:rsidR="00E02AE1">
        <w:t>.</w:t>
      </w:r>
    </w:p>
    <w:p w14:paraId="0923A944" w14:textId="49792870" w:rsidR="000F6B4B" w:rsidRPr="00A343A7" w:rsidRDefault="00B9105D" w:rsidP="00A343A7">
      <w:pPr>
        <w:pStyle w:val="ECEcorps"/>
        <w:spacing w:line="240" w:lineRule="auto"/>
      </w:pPr>
      <w:r w:rsidRPr="00B9105D">
        <w:t xml:space="preserve">Ensuite, grâce à l’action </w:t>
      </w:r>
      <w:r w:rsidR="00BC06E7">
        <w:t>« </w:t>
      </w:r>
      <w:r w:rsidRPr="00B9105D">
        <w:t>tampon</w:t>
      </w:r>
      <w:r w:rsidR="00BC06E7">
        <w:t> »</w:t>
      </w:r>
      <w:r w:rsidRPr="00B9105D">
        <w:t xml:space="preserve"> de la salive, le</w:t>
      </w:r>
      <w:r w:rsidRPr="00BC06E7">
        <w:rPr>
          <w:i/>
        </w:rPr>
        <w:t xml:space="preserve"> pH</w:t>
      </w:r>
      <w:r w:rsidRPr="00B9105D">
        <w:t xml:space="preserve"> remonte progressivement. Un brossage mécanique de cet émail fragilisé</w:t>
      </w:r>
      <w:r w:rsidR="00087DCE">
        <w:t xml:space="preserve"> peut alors </w:t>
      </w:r>
      <w:r w:rsidRPr="00B9105D">
        <w:t>augment</w:t>
      </w:r>
      <w:r w:rsidR="00087DCE">
        <w:t xml:space="preserve">er </w:t>
      </w:r>
      <w:r w:rsidR="00BC06E7">
        <w:t xml:space="preserve">encore </w:t>
      </w:r>
      <w:r w:rsidRPr="00B9105D">
        <w:t>le risque d’érosion dentaire</w:t>
      </w:r>
      <w:r w:rsidR="00087DCE">
        <w:rPr>
          <w:color w:val="000000"/>
        </w:rPr>
        <w:t xml:space="preserve">. </w:t>
      </w:r>
      <w:r w:rsidRPr="00B9105D">
        <w:t xml:space="preserve">Attendre un certain temps avant de se brosser les dents permet à la salive de rétablir un </w:t>
      </w:r>
      <w:r w:rsidRPr="00650FEF">
        <w:rPr>
          <w:i/>
        </w:rPr>
        <w:t>pH</w:t>
      </w:r>
      <w:r w:rsidRPr="00B9105D">
        <w:t xml:space="preserve"> plus favorable, protégeant ainsi l’émail.</w:t>
      </w:r>
      <w:bookmarkEnd w:id="7"/>
      <w:r w:rsidR="00A343A7">
        <w:tab/>
      </w:r>
      <w:r w:rsidR="00A343A7">
        <w:tab/>
      </w:r>
      <w:r w:rsidR="00A343A7">
        <w:tab/>
      </w:r>
      <w:r w:rsidR="00A343A7">
        <w:tab/>
      </w:r>
      <w:r w:rsidR="00A343A7">
        <w:tab/>
      </w:r>
      <w:r w:rsidR="00A343A7">
        <w:tab/>
      </w:r>
      <w:r w:rsidR="00A343A7">
        <w:tab/>
      </w:r>
      <w:r w:rsidR="00A343A7">
        <w:tab/>
      </w:r>
      <w:r w:rsidR="00A343A7">
        <w:tab/>
      </w:r>
      <w:r w:rsidR="003B630D" w:rsidRPr="00A343A7">
        <w:rPr>
          <w:i/>
          <w:iCs/>
          <w:sz w:val="16"/>
        </w:rPr>
        <w:t>D’après archives.uness.fr</w:t>
      </w:r>
    </w:p>
    <w:bookmarkEnd w:id="6"/>
    <w:p w14:paraId="0817CE13" w14:textId="77777777" w:rsidR="00E02AE1" w:rsidRPr="00E02AE1" w:rsidRDefault="00E02AE1" w:rsidP="007D2F3C">
      <w:pPr>
        <w:pStyle w:val="ECEtitre"/>
        <w:spacing w:line="240" w:lineRule="auto"/>
        <w:rPr>
          <w:sz w:val="16"/>
          <w:szCs w:val="16"/>
        </w:rPr>
      </w:pPr>
    </w:p>
    <w:p w14:paraId="5326817A" w14:textId="06875D50" w:rsidR="003A114B" w:rsidRPr="00414912" w:rsidRDefault="00BC06E7" w:rsidP="007D2F3C">
      <w:pPr>
        <w:pStyle w:val="ECEtitre"/>
        <w:spacing w:line="240" w:lineRule="auto"/>
        <w:rPr>
          <w:sz w:val="24"/>
          <w:szCs w:val="24"/>
          <w:u w:val="none"/>
        </w:rPr>
      </w:pPr>
      <w:r>
        <w:rPr>
          <w:sz w:val="24"/>
          <w:szCs w:val="24"/>
        </w:rPr>
        <w:t>Titrage d</w:t>
      </w:r>
      <w:r w:rsidR="004E6A85">
        <w:rPr>
          <w:sz w:val="24"/>
          <w:szCs w:val="24"/>
        </w:rPr>
        <w:t xml:space="preserve">es </w:t>
      </w:r>
      <w:r w:rsidR="00015225">
        <w:rPr>
          <w:sz w:val="24"/>
          <w:szCs w:val="24"/>
        </w:rPr>
        <w:t xml:space="preserve">ions </w:t>
      </w:r>
      <w:r w:rsidR="00E02AE1">
        <w:rPr>
          <w:sz w:val="24"/>
          <w:szCs w:val="24"/>
        </w:rPr>
        <w:t>hydrogénocarbonate</w:t>
      </w:r>
    </w:p>
    <w:p w14:paraId="0B3DD8F4" w14:textId="77777777" w:rsidR="007459BF" w:rsidRPr="00E02AE1" w:rsidRDefault="007459BF" w:rsidP="007D2F3C">
      <w:pPr>
        <w:pStyle w:val="ECEcorps"/>
        <w:spacing w:line="240" w:lineRule="auto"/>
        <w:rPr>
          <w:sz w:val="16"/>
          <w:szCs w:val="16"/>
        </w:rPr>
      </w:pPr>
    </w:p>
    <w:p w14:paraId="2BB2606F" w14:textId="75C9C417" w:rsidR="00BC06E7" w:rsidRDefault="00A343A7" w:rsidP="007D2F3C">
      <w:pPr>
        <w:pStyle w:val="ECEcorps"/>
        <w:spacing w:line="240" w:lineRule="auto"/>
      </w:pPr>
      <w:r>
        <w:t>En chimie</w:t>
      </w:r>
      <w:r w:rsidR="00BC06E7">
        <w:t xml:space="preserve"> l</w:t>
      </w:r>
      <w:r w:rsidR="00E02AE1">
        <w:t xml:space="preserve">’ion hydrogénocarbonate </w:t>
      </w:r>
      <w:r w:rsidR="00361E34" w:rsidRPr="005E6FD9">
        <w:rPr>
          <w:color w:val="000000"/>
        </w:rPr>
        <w:t>HC</w:t>
      </w:r>
      <m:oMath>
        <m:sSubSup>
          <m:sSubSupPr>
            <m:ctrlPr>
              <w:rPr>
                <w:rFonts w:ascii="Cambria Math" w:hAnsi="Cambria Math" w:cstheme="minorBidi"/>
                <w:i/>
                <w:color w:val="000000"/>
              </w:rPr>
            </m:ctrlPr>
          </m:sSubSupPr>
          <m:e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O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3</m:t>
            </m:r>
          </m:sub>
          <m:sup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-</m:t>
            </m:r>
          </m:sup>
        </m:sSubSup>
      </m:oMath>
      <w:r w:rsidR="00BC06E7">
        <w:t xml:space="preserve"> est considéré comme une base faible capable de réagir avec un aci</w:t>
      </w:r>
      <w:r w:rsidR="00F422C3">
        <w:t>de fort selon une réaction acide</w:t>
      </w:r>
      <w:r w:rsidR="00BC06E7">
        <w:t>-base.</w:t>
      </w:r>
    </w:p>
    <w:p w14:paraId="67479E5E" w14:textId="1E66BB55" w:rsidR="00D92A92" w:rsidRDefault="00D92A92" w:rsidP="007D2F3C">
      <w:pPr>
        <w:pStyle w:val="ECEcorps"/>
        <w:spacing w:line="240" w:lineRule="auto"/>
      </w:pPr>
      <w:r>
        <w:t>Dans ce</w:t>
      </w:r>
      <w:r w:rsidR="0029599A">
        <w:t xml:space="preserve">tte </w:t>
      </w:r>
      <w:r w:rsidR="00A343A7">
        <w:t>situation d’évaluation</w:t>
      </w:r>
      <w:r>
        <w:t>, on détermine la quantité</w:t>
      </w:r>
      <w:r w:rsidR="00B57EEC">
        <w:t xml:space="preserve"> de matière</w:t>
      </w:r>
      <w:r>
        <w:t xml:space="preserve"> d</w:t>
      </w:r>
      <w:r w:rsidR="00A9264C">
        <w:t xml:space="preserve">es </w:t>
      </w:r>
      <w:r>
        <w:t xml:space="preserve">ions </w:t>
      </w:r>
      <w:r w:rsidR="00E02AE1">
        <w:t>hydrogénocarbonate</w:t>
      </w:r>
      <w:r>
        <w:t xml:space="preserve"> contenue dans un échantillon de dentifrice par titrage avec une solution d’acide chlorhydrique </w:t>
      </w:r>
      <w:bookmarkStart w:id="8" w:name="_Hlk202445001"/>
      <w:r>
        <w:t>(H</w:t>
      </w:r>
      <w:r w:rsidRPr="00D92A92">
        <w:rPr>
          <w:vertAlign w:val="subscript"/>
        </w:rPr>
        <w:t>3</w:t>
      </w:r>
      <w:r>
        <w:t>O</w:t>
      </w:r>
      <w:r w:rsidRPr="00D92A92">
        <w:rPr>
          <w:vertAlign w:val="superscript"/>
        </w:rPr>
        <w:t>+</w:t>
      </w:r>
      <w:r>
        <w:t>(</w:t>
      </w:r>
      <w:proofErr w:type="spellStart"/>
      <w:r>
        <w:t>aq</w:t>
      </w:r>
      <w:proofErr w:type="spellEnd"/>
      <w:r>
        <w:t>)</w:t>
      </w:r>
      <w:r w:rsidR="00087DCE">
        <w:t xml:space="preserve"> + </w:t>
      </w:r>
      <w:r w:rsidRPr="00B95A32">
        <w:t>Cℓ</w:t>
      </w:r>
      <w:r w:rsidRPr="00AB154B">
        <w:rPr>
          <w:vertAlign w:val="superscript"/>
        </w:rPr>
        <w:t>−</w:t>
      </w:r>
      <w:r w:rsidRPr="00AB154B">
        <w:t>(</w:t>
      </w:r>
      <w:proofErr w:type="spellStart"/>
      <w:r w:rsidRPr="00AB154B">
        <w:t>aq</w:t>
      </w:r>
      <w:proofErr w:type="spellEnd"/>
      <w:r w:rsidRPr="00AB154B">
        <w:t>)</w:t>
      </w:r>
      <w:r>
        <w:t xml:space="preserve">) </w:t>
      </w:r>
      <w:bookmarkEnd w:id="8"/>
      <w:r>
        <w:t>de concentration connue.</w:t>
      </w:r>
      <w:r w:rsidR="000E063E">
        <w:t xml:space="preserve"> </w:t>
      </w:r>
      <w:r w:rsidRPr="00D92A92">
        <w:t>L</w:t>
      </w:r>
      <w:r w:rsidR="00E02AE1">
        <w:t>’équation de l</w:t>
      </w:r>
      <w:r w:rsidRPr="00D92A92">
        <w:t xml:space="preserve">a réaction chimique qui se produit </w:t>
      </w:r>
      <w:r w:rsidR="00BC06E7">
        <w:t xml:space="preserve">alors </w:t>
      </w:r>
      <w:r w:rsidRPr="00D92A92">
        <w:t>est la suivante :</w:t>
      </w:r>
      <w:r>
        <w:t xml:space="preserve">  </w:t>
      </w:r>
    </w:p>
    <w:p w14:paraId="673E725C" w14:textId="0A34A61F" w:rsidR="00AB154B" w:rsidRPr="00361E34" w:rsidRDefault="00361E34" w:rsidP="007D2F3C">
      <w:pPr>
        <w:pStyle w:val="ECEcorps"/>
        <w:spacing w:line="240" w:lineRule="auto"/>
        <w:jc w:val="center"/>
        <w:rPr>
          <w:lang w:val="pt-PT"/>
        </w:rPr>
      </w:pPr>
      <w:r w:rsidRPr="00361E34">
        <w:rPr>
          <w:color w:val="000000"/>
          <w:lang w:val="pt-PT"/>
        </w:rPr>
        <w:t>HC</w:t>
      </w:r>
      <m:oMath>
        <m:sSubSup>
          <m:sSubSupPr>
            <m:ctrlPr>
              <w:rPr>
                <w:rFonts w:ascii="Cambria Math" w:hAnsi="Cambria Math" w:cstheme="minorBidi"/>
                <w:i/>
                <w:color w:val="000000"/>
              </w:rPr>
            </m:ctrlPr>
          </m:sSubSupPr>
          <m:e>
            <m:r>
              <m:rPr>
                <m:nor/>
              </m:rPr>
              <w:rPr>
                <w:rFonts w:asciiTheme="minorBidi" w:hAnsiTheme="minorBidi" w:cstheme="minorBidi"/>
                <w:color w:val="000000"/>
                <w:lang w:val="pt-PT"/>
              </w:rPr>
              <m:t>O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color w:val="000000"/>
                <w:lang w:val="pt-PT"/>
              </w:rPr>
              <m:t>3</m:t>
            </m:r>
          </m:sub>
          <m:sup>
            <m:r>
              <m:rPr>
                <m:nor/>
              </m:rPr>
              <w:rPr>
                <w:rFonts w:asciiTheme="minorBidi" w:hAnsiTheme="minorBidi" w:cstheme="minorBidi"/>
                <w:color w:val="000000"/>
                <w:lang w:val="pt-PT"/>
              </w:rPr>
              <m:t>-</m:t>
            </m:r>
          </m:sup>
        </m:sSubSup>
      </m:oMath>
      <w:r>
        <w:rPr>
          <w:vertAlign w:val="superscript"/>
          <w:lang w:val="pt-PT"/>
        </w:rPr>
        <w:t xml:space="preserve"> </w:t>
      </w:r>
      <w:r w:rsidR="00AB154B" w:rsidRPr="00361E34">
        <w:rPr>
          <w:lang w:val="pt-PT"/>
        </w:rPr>
        <w:t>(aq) + H</w:t>
      </w:r>
      <w:r w:rsidR="00AB154B" w:rsidRPr="00361E34">
        <w:rPr>
          <w:vertAlign w:val="subscript"/>
          <w:lang w:val="pt-PT"/>
        </w:rPr>
        <w:t>3</w:t>
      </w:r>
      <w:r w:rsidR="00AB154B" w:rsidRPr="00361E34">
        <w:rPr>
          <w:lang w:val="pt-PT"/>
        </w:rPr>
        <w:t>O</w:t>
      </w:r>
      <w:r w:rsidR="00AB154B" w:rsidRPr="00361E34">
        <w:rPr>
          <w:vertAlign w:val="superscript"/>
          <w:lang w:val="pt-PT"/>
        </w:rPr>
        <w:t>+</w:t>
      </w:r>
      <w:r>
        <w:rPr>
          <w:vertAlign w:val="superscript"/>
          <w:lang w:val="pt-PT"/>
        </w:rPr>
        <w:t xml:space="preserve"> </w:t>
      </w:r>
      <w:r w:rsidR="00AB154B" w:rsidRPr="00361E34">
        <w:rPr>
          <w:lang w:val="pt-PT"/>
        </w:rPr>
        <w:t xml:space="preserve">(aq) → </w:t>
      </w:r>
      <w:r w:rsidR="00B9105D" w:rsidRPr="00361E34">
        <w:rPr>
          <w:lang w:val="pt-PT"/>
        </w:rPr>
        <w:t>CO</w:t>
      </w:r>
      <w:r w:rsidR="00B9105D" w:rsidRPr="00361E34">
        <w:rPr>
          <w:vertAlign w:val="subscript"/>
          <w:lang w:val="pt-PT"/>
        </w:rPr>
        <w:t>2</w:t>
      </w:r>
      <w:r>
        <w:rPr>
          <w:vertAlign w:val="subscript"/>
          <w:lang w:val="pt-PT"/>
        </w:rPr>
        <w:t xml:space="preserve"> </w:t>
      </w:r>
      <w:r w:rsidR="00F422C3">
        <w:rPr>
          <w:lang w:val="pt-PT"/>
        </w:rPr>
        <w:t>(g</w:t>
      </w:r>
      <w:r w:rsidR="00B9105D" w:rsidRPr="00361E34">
        <w:rPr>
          <w:lang w:val="pt-PT"/>
        </w:rPr>
        <w:t xml:space="preserve">) </w:t>
      </w:r>
      <w:r w:rsidR="00AB154B" w:rsidRPr="00361E34">
        <w:rPr>
          <w:lang w:val="pt-PT"/>
        </w:rPr>
        <w:t xml:space="preserve">+ </w:t>
      </w:r>
      <w:r w:rsidR="00B9105D" w:rsidRPr="00361E34">
        <w:rPr>
          <w:lang w:val="pt-PT"/>
        </w:rPr>
        <w:t xml:space="preserve">2 </w:t>
      </w:r>
      <w:r w:rsidR="00AB154B" w:rsidRPr="00361E34">
        <w:rPr>
          <w:lang w:val="pt-PT"/>
        </w:rPr>
        <w:t>H</w:t>
      </w:r>
      <w:r w:rsidR="00AB154B" w:rsidRPr="00361E34">
        <w:rPr>
          <w:vertAlign w:val="subscript"/>
          <w:lang w:val="pt-PT"/>
        </w:rPr>
        <w:t>2</w:t>
      </w:r>
      <w:r w:rsidR="00AB154B" w:rsidRPr="00361E34">
        <w:rPr>
          <w:lang w:val="pt-PT"/>
        </w:rPr>
        <w:t>O</w:t>
      </w:r>
      <w:r>
        <w:rPr>
          <w:lang w:val="pt-PT"/>
        </w:rPr>
        <w:t xml:space="preserve"> </w:t>
      </w:r>
      <w:r w:rsidR="00AB154B" w:rsidRPr="00361E34">
        <w:rPr>
          <w:lang w:val="pt-PT"/>
        </w:rPr>
        <w:t>(ℓ)</w:t>
      </w:r>
      <w:r>
        <w:rPr>
          <w:lang w:val="pt-PT"/>
        </w:rPr>
        <w:t xml:space="preserve"> </w:t>
      </w:r>
    </w:p>
    <w:p w14:paraId="718E8C31" w14:textId="77777777" w:rsidR="00AB154B" w:rsidRPr="00E02AE1" w:rsidRDefault="00AB154B" w:rsidP="007D2F3C">
      <w:pPr>
        <w:pStyle w:val="ECEcorps"/>
        <w:spacing w:line="240" w:lineRule="auto"/>
        <w:rPr>
          <w:sz w:val="16"/>
          <w:szCs w:val="16"/>
          <w:lang w:val="pt-PT"/>
        </w:rPr>
      </w:pPr>
    </w:p>
    <w:p w14:paraId="01B35793" w14:textId="33A5DE02" w:rsidR="00DB06A9" w:rsidRPr="00136091" w:rsidRDefault="00BC06E7" w:rsidP="007D2F3C">
      <w:pPr>
        <w:pStyle w:val="ECEtitre"/>
        <w:spacing w:line="240" w:lineRule="auto"/>
        <w:rPr>
          <w:sz w:val="24"/>
          <w:szCs w:val="24"/>
          <w:u w:val="none"/>
        </w:rPr>
      </w:pPr>
      <w:r>
        <w:rPr>
          <w:sz w:val="24"/>
          <w:szCs w:val="24"/>
        </w:rPr>
        <w:t>D</w:t>
      </w:r>
      <w:r w:rsidR="00DB06A9">
        <w:rPr>
          <w:sz w:val="24"/>
          <w:szCs w:val="24"/>
        </w:rPr>
        <w:t>issolution du dentifrice</w:t>
      </w:r>
    </w:p>
    <w:p w14:paraId="58334DC9" w14:textId="3EC0504D" w:rsidR="00DB06A9" w:rsidRPr="00E02AE1" w:rsidRDefault="00DB06A9" w:rsidP="007D2F3C">
      <w:pPr>
        <w:pStyle w:val="ECEcorps"/>
        <w:spacing w:line="240" w:lineRule="auto"/>
        <w:rPr>
          <w:sz w:val="16"/>
          <w:szCs w:val="16"/>
        </w:rPr>
      </w:pPr>
    </w:p>
    <w:p w14:paraId="30AFDBDF" w14:textId="1D1F512B" w:rsidR="00BC06E7" w:rsidRDefault="00BC06E7" w:rsidP="007D2F3C">
      <w:pPr>
        <w:pStyle w:val="ECEcorps"/>
        <w:spacing w:line="240" w:lineRule="auto"/>
      </w:pPr>
      <w:r>
        <w:t>Le protocole suivant permet de fabriquer une solution en dissolvant un échantillon de dentifrice :</w:t>
      </w:r>
    </w:p>
    <w:p w14:paraId="03153BD4" w14:textId="77777777" w:rsidR="00044DF2" w:rsidRDefault="00044DF2" w:rsidP="007D2F3C">
      <w:pPr>
        <w:pStyle w:val="ECEcorps"/>
        <w:spacing w:line="240" w:lineRule="auto"/>
      </w:pPr>
    </w:p>
    <w:p w14:paraId="544ACAD1" w14:textId="40BC67C7" w:rsidR="00BC06E7" w:rsidRDefault="00DB06A9" w:rsidP="00044DF2">
      <w:pPr>
        <w:pStyle w:val="ECEpuce1"/>
        <w:spacing w:after="120" w:line="240" w:lineRule="auto"/>
        <w:ind w:left="1066" w:hanging="357"/>
      </w:pPr>
      <w:bookmarkStart w:id="9" w:name="_Hlk201087550"/>
      <w:r w:rsidRPr="00E62291">
        <w:t xml:space="preserve">Placer </w:t>
      </w:r>
      <w:r w:rsidR="00BC06E7">
        <w:t xml:space="preserve">un petit bécher sur la balance et faire la </w:t>
      </w:r>
      <w:r w:rsidRPr="00E62291">
        <w:t>tare</w:t>
      </w:r>
      <w:r w:rsidR="00BC06E7">
        <w:t>.</w:t>
      </w:r>
    </w:p>
    <w:p w14:paraId="58993CCD" w14:textId="3623F0ED" w:rsidR="00DB06A9" w:rsidRDefault="00BC06E7" w:rsidP="00044DF2">
      <w:pPr>
        <w:pStyle w:val="ECEpuce1"/>
        <w:spacing w:after="120" w:line="240" w:lineRule="auto"/>
        <w:ind w:left="1066" w:hanging="357"/>
      </w:pPr>
      <w:r>
        <w:t xml:space="preserve">Prélever un échantillon d’environ </w:t>
      </w:r>
      <w:r w:rsidR="00DB06A9" w:rsidRPr="00E62291">
        <w:t>1,0</w:t>
      </w:r>
      <w:r w:rsidR="00D04A69">
        <w:t> </w:t>
      </w:r>
      <w:r w:rsidR="00DB06A9" w:rsidRPr="00E62291">
        <w:t>g de de</w:t>
      </w:r>
      <w:r>
        <w:t>ntifrice à l’aide d’une spatule et le placer dans le bécher.</w:t>
      </w:r>
    </w:p>
    <w:p w14:paraId="09BE6848" w14:textId="3D88BDDC" w:rsidR="00DB06A9" w:rsidRPr="00E62291" w:rsidRDefault="00DB06A9" w:rsidP="00044DF2">
      <w:pPr>
        <w:pStyle w:val="ECEpuce1"/>
        <w:spacing w:after="120" w:line="240" w:lineRule="auto"/>
        <w:ind w:left="1066" w:hanging="357"/>
      </w:pPr>
      <w:r w:rsidRPr="00E62291">
        <w:t>Ajouter environ 50</w:t>
      </w:r>
      <w:r w:rsidR="00D04A69">
        <w:t> </w:t>
      </w:r>
      <w:proofErr w:type="spellStart"/>
      <w:r w:rsidRPr="00E62291">
        <w:t>mL</w:t>
      </w:r>
      <w:proofErr w:type="spellEnd"/>
      <w:r w:rsidRPr="00E62291">
        <w:t xml:space="preserve"> d’eau distillée </w:t>
      </w:r>
      <w:r w:rsidR="009C589C">
        <w:rPr>
          <w:rStyle w:val="lev"/>
          <w:b w:val="0"/>
          <w:bCs/>
        </w:rPr>
        <w:t>en la versant</w:t>
      </w:r>
      <w:r w:rsidRPr="00087DCE">
        <w:rPr>
          <w:rStyle w:val="lev"/>
          <w:b w:val="0"/>
          <w:bCs/>
        </w:rPr>
        <w:t xml:space="preserve"> le long de la paroi du bécher</w:t>
      </w:r>
      <w:r w:rsidRPr="00E62291">
        <w:rPr>
          <w:rStyle w:val="lev"/>
          <w:b w:val="0"/>
          <w:bCs/>
        </w:rPr>
        <w:t xml:space="preserve"> à l’aide d’une pissette</w:t>
      </w:r>
      <w:r w:rsidR="009C589C">
        <w:rPr>
          <w:rStyle w:val="lev"/>
          <w:b w:val="0"/>
          <w:bCs/>
        </w:rPr>
        <w:t> ; ce versement doit être le plus délicat possible</w:t>
      </w:r>
      <w:r w:rsidRPr="00E62291">
        <w:t xml:space="preserve"> afin de limiter la formation de mousse.</w:t>
      </w:r>
    </w:p>
    <w:p w14:paraId="68B34388" w14:textId="61E07AD5" w:rsidR="00DB06A9" w:rsidRPr="00E62291" w:rsidRDefault="009C589C" w:rsidP="00044DF2">
      <w:pPr>
        <w:pStyle w:val="ECEpuce1"/>
        <w:spacing w:after="120" w:line="240" w:lineRule="auto"/>
        <w:ind w:left="1066" w:hanging="357"/>
      </w:pPr>
      <w:r>
        <w:rPr>
          <w:rStyle w:val="lev"/>
          <w:b w:val="0"/>
          <w:bCs/>
        </w:rPr>
        <w:t>S</w:t>
      </w:r>
      <w:r w:rsidRPr="00E62291">
        <w:rPr>
          <w:rStyle w:val="lev"/>
          <w:b w:val="0"/>
          <w:bCs/>
        </w:rPr>
        <w:t xml:space="preserve">ans agiter </w:t>
      </w:r>
      <w:r w:rsidR="00A343A7">
        <w:rPr>
          <w:rStyle w:val="lev"/>
          <w:b w:val="0"/>
          <w:bCs/>
        </w:rPr>
        <w:t xml:space="preserve">trop </w:t>
      </w:r>
      <w:r w:rsidRPr="00E62291">
        <w:rPr>
          <w:rStyle w:val="lev"/>
          <w:b w:val="0"/>
          <w:bCs/>
        </w:rPr>
        <w:t>vigoureusement</w:t>
      </w:r>
      <w:r>
        <w:rPr>
          <w:rStyle w:val="lev"/>
          <w:b w:val="0"/>
          <w:bCs/>
        </w:rPr>
        <w:t>, m</w:t>
      </w:r>
      <w:r w:rsidR="00DB06A9" w:rsidRPr="00E62291">
        <w:t xml:space="preserve">élanger </w:t>
      </w:r>
      <w:r w:rsidR="00DB06A9" w:rsidRPr="00087DCE">
        <w:t>d</w:t>
      </w:r>
      <w:r>
        <w:t xml:space="preserve">élicatement le contenu du bécher </w:t>
      </w:r>
      <w:r w:rsidR="00DB06A9" w:rsidRPr="00087DCE">
        <w:t>avec une baguette en verre</w:t>
      </w:r>
      <w:r>
        <w:t xml:space="preserve"> </w:t>
      </w:r>
      <w:r w:rsidR="00DB06A9" w:rsidRPr="00E62291">
        <w:t>jusqu’à dissolution complète du dentifrice</w:t>
      </w:r>
      <w:r w:rsidR="00A343A7">
        <w:t>, en évitant de former de la mousse</w:t>
      </w:r>
      <w:r w:rsidR="00DB06A9" w:rsidRPr="00E62291">
        <w:t>.</w:t>
      </w:r>
    </w:p>
    <w:p w14:paraId="51E60B97" w14:textId="75C745CB" w:rsidR="00372BCF" w:rsidRDefault="00DB06A9" w:rsidP="00044DF2">
      <w:pPr>
        <w:pStyle w:val="ECEpuce1"/>
        <w:spacing w:after="120" w:line="240" w:lineRule="auto"/>
        <w:ind w:left="1066" w:hanging="357"/>
      </w:pPr>
      <w:r w:rsidRPr="00E62291">
        <w:t xml:space="preserve">Transvaser lentement la solution </w:t>
      </w:r>
      <w:r w:rsidR="00A343A7">
        <w:t xml:space="preserve">obtenue </w:t>
      </w:r>
      <w:r w:rsidRPr="00E62291">
        <w:t>dans une fiole jaugée de 100,0</w:t>
      </w:r>
      <w:r w:rsidR="00D04A69">
        <w:t> </w:t>
      </w:r>
      <w:proofErr w:type="spellStart"/>
      <w:r w:rsidR="009C589C">
        <w:t>mL</w:t>
      </w:r>
      <w:proofErr w:type="spellEnd"/>
      <w:r w:rsidRPr="00087DCE">
        <w:t xml:space="preserve"> </w:t>
      </w:r>
      <w:r w:rsidRPr="00087DCE">
        <w:rPr>
          <w:rStyle w:val="lev"/>
          <w:b w:val="0"/>
          <w:bCs/>
        </w:rPr>
        <w:t>en la faisant couler le long de la paroi de la fiole</w:t>
      </w:r>
      <w:r w:rsidRPr="00087DCE">
        <w:rPr>
          <w:b/>
          <w:bCs w:val="0"/>
        </w:rPr>
        <w:t xml:space="preserve"> </w:t>
      </w:r>
      <w:r w:rsidRPr="00E62291">
        <w:t>pour éviter la formation de mousse.</w:t>
      </w:r>
      <w:r w:rsidR="00361E34">
        <w:t xml:space="preserve"> </w:t>
      </w:r>
    </w:p>
    <w:p w14:paraId="4032AD25" w14:textId="254823DB" w:rsidR="00DB06A9" w:rsidRPr="00E62291" w:rsidRDefault="00372BCF" w:rsidP="00044DF2">
      <w:pPr>
        <w:pStyle w:val="ECEpuce1"/>
        <w:spacing w:after="120" w:line="240" w:lineRule="auto"/>
        <w:ind w:left="1066" w:hanging="357"/>
      </w:pPr>
      <w:r>
        <w:t>Rincer le bécher avec un peu d’eau distillée et transvaser lentement le contenu dans la fiole jaugée.</w:t>
      </w:r>
    </w:p>
    <w:p w14:paraId="37870CD7" w14:textId="77777777" w:rsidR="00A343A7" w:rsidRDefault="00DB06A9" w:rsidP="00044DF2">
      <w:pPr>
        <w:pStyle w:val="ECEpuce1"/>
        <w:spacing w:after="120" w:line="240" w:lineRule="auto"/>
        <w:ind w:left="1066" w:hanging="357"/>
      </w:pPr>
      <w:r w:rsidRPr="00E62291">
        <w:t>Compléter avec de l’eau distillée jusqu’au trait de jauge</w:t>
      </w:r>
      <w:r w:rsidR="00372BCF">
        <w:t xml:space="preserve"> (de la mousse peut persister, il faut alors veiller à vérifier la position du ménisque)</w:t>
      </w:r>
      <w:r w:rsidRPr="00E62291">
        <w:t xml:space="preserve"> </w:t>
      </w:r>
      <w:r w:rsidRPr="00E62291">
        <w:rPr>
          <w:rStyle w:val="lev"/>
          <w:b w:val="0"/>
          <w:bCs/>
        </w:rPr>
        <w:t>en la versant doucement le long de la paroi de la fiole</w:t>
      </w:r>
      <w:r w:rsidRPr="00E62291">
        <w:t xml:space="preserve">. </w:t>
      </w:r>
    </w:p>
    <w:p w14:paraId="12A4D558" w14:textId="7F714593" w:rsidR="00DB06A9" w:rsidRDefault="00DB06A9" w:rsidP="00044DF2">
      <w:pPr>
        <w:pStyle w:val="ECEpuce1"/>
        <w:spacing w:after="120" w:line="240" w:lineRule="auto"/>
        <w:ind w:left="1066" w:hanging="357"/>
      </w:pPr>
      <w:r w:rsidRPr="00E62291">
        <w:t>Boucher la fiole, puis homogénéiser par retournements doux.</w:t>
      </w:r>
      <w:bookmarkEnd w:id="9"/>
      <w:r w:rsidR="004E6A85">
        <w:t xml:space="preserve"> </w:t>
      </w:r>
    </w:p>
    <w:p w14:paraId="433BF861" w14:textId="77777777" w:rsidR="00DB06A9" w:rsidRDefault="00DB06A9" w:rsidP="007D2F3C">
      <w:pPr>
        <w:pStyle w:val="ECEcorps"/>
        <w:spacing w:line="240" w:lineRule="auto"/>
      </w:pPr>
    </w:p>
    <w:p w14:paraId="25126F8F" w14:textId="77777777" w:rsidR="007D2F3C" w:rsidRDefault="007459BF" w:rsidP="007D2F3C">
      <w:pPr>
        <w:pStyle w:val="ECEtitre"/>
        <w:spacing w:line="240" w:lineRule="auto"/>
        <w:rPr>
          <w:i/>
          <w:sz w:val="24"/>
          <w:szCs w:val="24"/>
        </w:rPr>
      </w:pPr>
      <w:bookmarkStart w:id="10" w:name="_Hlk201248324"/>
      <w:r>
        <w:rPr>
          <w:sz w:val="24"/>
          <w:szCs w:val="24"/>
        </w:rPr>
        <w:t xml:space="preserve">Expression du </w:t>
      </w:r>
      <w:r w:rsidRPr="009C589C">
        <w:rPr>
          <w:i/>
          <w:sz w:val="24"/>
          <w:szCs w:val="24"/>
        </w:rPr>
        <w:t>pH</w:t>
      </w:r>
      <w:bookmarkEnd w:id="10"/>
    </w:p>
    <w:p w14:paraId="25ADCB7B" w14:textId="77777777" w:rsidR="007D2F3C" w:rsidRPr="00044DF2" w:rsidRDefault="007D2F3C" w:rsidP="007D2F3C">
      <w:pPr>
        <w:pStyle w:val="ECEcorps"/>
        <w:rPr>
          <w:sz w:val="10"/>
          <w:szCs w:val="10"/>
        </w:rPr>
      </w:pPr>
    </w:p>
    <w:p w14:paraId="54D36144" w14:textId="4751B826" w:rsidR="007459BF" w:rsidRDefault="00A67834" w:rsidP="007D2F3C">
      <w:pPr>
        <w:pStyle w:val="ECEtitre"/>
        <w:spacing w:line="240" w:lineRule="auto"/>
        <w:rPr>
          <w:rFonts w:eastAsiaTheme="minorEastAsia" w:cstheme="minorHAnsi"/>
          <w:b w:val="0"/>
          <w:szCs w:val="22"/>
          <w:u w:val="none"/>
        </w:rPr>
      </w:pPr>
      <w:r w:rsidRPr="007D2F3C">
        <w:rPr>
          <w:rFonts w:eastAsiaTheme="minorEastAsia" w:cstheme="minorHAnsi"/>
          <w:b w:val="0"/>
          <w:u w:val="none"/>
        </w:rPr>
        <w:t xml:space="preserve">Pour une solution aqueuse diluée, le </w:t>
      </w:r>
      <w:r w:rsidRPr="007D2F3C">
        <w:rPr>
          <w:rFonts w:eastAsiaTheme="minorEastAsia" w:cstheme="minorHAnsi"/>
          <w:b w:val="0"/>
          <w:i/>
          <w:u w:val="none"/>
        </w:rPr>
        <w:t>pH</w:t>
      </w:r>
      <w:r w:rsidRPr="007D2F3C">
        <w:rPr>
          <w:rFonts w:eastAsiaTheme="minorEastAsia" w:cstheme="minorHAnsi"/>
          <w:b w:val="0"/>
          <w:u w:val="none"/>
        </w:rPr>
        <w:t xml:space="preserve"> </w:t>
      </w:r>
      <w:r w:rsidR="007459BF" w:rsidRPr="007D2F3C">
        <w:rPr>
          <w:rFonts w:eastAsiaTheme="minorEastAsia" w:cstheme="minorHAnsi"/>
          <w:b w:val="0"/>
          <w:szCs w:val="22"/>
          <w:u w:val="none"/>
        </w:rPr>
        <w:t>est lié à la concentration en ions oxonium H</w:t>
      </w:r>
      <w:r w:rsidR="007459BF" w:rsidRPr="007D2F3C">
        <w:rPr>
          <w:rFonts w:eastAsiaTheme="minorEastAsia" w:cstheme="minorHAnsi"/>
          <w:b w:val="0"/>
          <w:szCs w:val="22"/>
          <w:u w:val="none"/>
          <w:vertAlign w:val="subscript"/>
        </w:rPr>
        <w:t>3</w:t>
      </w:r>
      <w:r w:rsidR="007459BF" w:rsidRPr="007D2F3C">
        <w:rPr>
          <w:rFonts w:eastAsiaTheme="minorEastAsia" w:cstheme="minorHAnsi"/>
          <w:b w:val="0"/>
          <w:szCs w:val="22"/>
          <w:u w:val="none"/>
        </w:rPr>
        <w:t>O</w:t>
      </w:r>
      <w:r w:rsidR="007459BF" w:rsidRPr="007D2F3C">
        <w:rPr>
          <w:rFonts w:eastAsiaTheme="minorEastAsia" w:cstheme="minorHAnsi"/>
          <w:b w:val="0"/>
          <w:szCs w:val="22"/>
          <w:u w:val="none"/>
          <w:vertAlign w:val="superscript"/>
        </w:rPr>
        <w:t>+</w:t>
      </w:r>
      <w:r w:rsidR="007459BF" w:rsidRPr="007D2F3C">
        <w:rPr>
          <w:rFonts w:eastAsiaTheme="minorEastAsia" w:cstheme="minorHAnsi"/>
          <w:b w:val="0"/>
          <w:szCs w:val="22"/>
          <w:u w:val="none"/>
        </w:rPr>
        <w:t>(</w:t>
      </w:r>
      <w:proofErr w:type="spellStart"/>
      <w:r w:rsidR="007459BF" w:rsidRPr="007D2F3C">
        <w:rPr>
          <w:rFonts w:eastAsiaTheme="minorEastAsia" w:cstheme="minorHAnsi"/>
          <w:b w:val="0"/>
          <w:szCs w:val="22"/>
          <w:u w:val="none"/>
        </w:rPr>
        <w:t>aq</w:t>
      </w:r>
      <w:proofErr w:type="spellEnd"/>
      <w:r w:rsidR="007459BF" w:rsidRPr="007D2F3C">
        <w:rPr>
          <w:rFonts w:eastAsiaTheme="minorEastAsia" w:cstheme="minorHAnsi"/>
          <w:b w:val="0"/>
          <w:szCs w:val="22"/>
          <w:u w:val="none"/>
        </w:rPr>
        <w:t>) par la relation :</w:t>
      </w:r>
    </w:p>
    <w:p w14:paraId="74D3A54F" w14:textId="77777777" w:rsidR="007D2F3C" w:rsidRPr="00044DF2" w:rsidRDefault="007D2F3C" w:rsidP="007D2F3C">
      <w:pPr>
        <w:pStyle w:val="ECEcorps"/>
        <w:rPr>
          <w:rFonts w:eastAsiaTheme="minorEastAsia"/>
          <w:sz w:val="10"/>
          <w:szCs w:val="10"/>
        </w:rPr>
      </w:pPr>
    </w:p>
    <w:p w14:paraId="714370CF" w14:textId="64FC55FD" w:rsidR="007459BF" w:rsidRPr="008E3805" w:rsidRDefault="007459BF" w:rsidP="007D2F3C">
      <w:pPr>
        <w:spacing w:line="240" w:lineRule="auto"/>
        <w:jc w:val="center"/>
        <w:rPr>
          <w:rFonts w:eastAsiaTheme="minorEastAsia" w:cstheme="minorHAnsi"/>
          <w:szCs w:val="22"/>
        </w:rPr>
      </w:pPr>
      <w:r w:rsidRPr="008E3805">
        <w:rPr>
          <w:rFonts w:eastAsiaTheme="minorEastAsia" w:cstheme="minorHAnsi"/>
          <w:szCs w:val="22"/>
        </w:rPr>
        <w:t>[H</w:t>
      </w:r>
      <w:r w:rsidRPr="008E3805">
        <w:rPr>
          <w:rFonts w:eastAsiaTheme="minorEastAsia" w:cstheme="minorHAnsi"/>
          <w:szCs w:val="22"/>
          <w:vertAlign w:val="subscript"/>
        </w:rPr>
        <w:t>3</w:t>
      </w:r>
      <w:r w:rsidRPr="008E3805">
        <w:rPr>
          <w:rFonts w:eastAsiaTheme="minorEastAsia" w:cstheme="minorHAnsi"/>
          <w:szCs w:val="22"/>
        </w:rPr>
        <w:t>O</w:t>
      </w:r>
      <w:r w:rsidRPr="008E3805">
        <w:rPr>
          <w:rFonts w:eastAsiaTheme="minorEastAsia" w:cstheme="minorHAnsi"/>
          <w:szCs w:val="22"/>
          <w:vertAlign w:val="superscript"/>
        </w:rPr>
        <w:t>+</w:t>
      </w:r>
      <w:r w:rsidRPr="008E3805">
        <w:rPr>
          <w:rFonts w:eastAsiaTheme="minorEastAsia" w:cstheme="minorHAnsi"/>
          <w:szCs w:val="22"/>
        </w:rPr>
        <w:t xml:space="preserve">] = </w:t>
      </w:r>
      <w:r w:rsidRPr="008E3805">
        <w:rPr>
          <w:i/>
          <w:iCs/>
        </w:rPr>
        <w:t>c</w:t>
      </w:r>
      <w:r w:rsidR="00372BCF" w:rsidRPr="008E3805">
        <w:rPr>
          <w:i/>
          <w:iCs/>
        </w:rPr>
        <w:t>°</w:t>
      </w:r>
      <w:r w:rsidRPr="008E3805">
        <w:t xml:space="preserve"> ×</w:t>
      </w:r>
      <w:r w:rsidRPr="008E3805">
        <w:rPr>
          <w:i/>
          <w:iCs/>
        </w:rPr>
        <w:t xml:space="preserve"> </w:t>
      </w:r>
      <w:r w:rsidRPr="008E3805">
        <w:t>10</w:t>
      </w:r>
      <w:r w:rsidRPr="008E3805">
        <w:rPr>
          <w:vertAlign w:val="superscript"/>
        </w:rPr>
        <w:t>−</w:t>
      </w:r>
      <w:r w:rsidRPr="008E3805">
        <w:rPr>
          <w:i/>
          <w:iCs/>
          <w:vertAlign w:val="superscript"/>
        </w:rPr>
        <w:t>pH</w:t>
      </w:r>
    </w:p>
    <w:p w14:paraId="6D5C3F7C" w14:textId="153DAE34" w:rsidR="007459BF" w:rsidRDefault="007459BF" w:rsidP="007D2F3C">
      <w:pPr>
        <w:spacing w:line="240" w:lineRule="auto"/>
        <w:rPr>
          <w:rFonts w:eastAsiaTheme="minorEastAsia" w:cstheme="minorHAnsi"/>
          <w:szCs w:val="22"/>
        </w:rPr>
      </w:pPr>
      <w:proofErr w:type="gramStart"/>
      <w:r>
        <w:rPr>
          <w:rFonts w:eastAsiaTheme="minorEastAsia" w:cstheme="minorHAnsi"/>
          <w:szCs w:val="22"/>
        </w:rPr>
        <w:t>avec</w:t>
      </w:r>
      <w:proofErr w:type="gramEnd"/>
      <w:r>
        <w:rPr>
          <w:rFonts w:eastAsiaTheme="minorEastAsia" w:cstheme="minorHAnsi"/>
          <w:szCs w:val="22"/>
        </w:rPr>
        <w:t xml:space="preserve"> la concentration standard </w:t>
      </w:r>
      <w:r w:rsidRPr="007459BF">
        <w:rPr>
          <w:rFonts w:eastAsiaTheme="minorEastAsia" w:cstheme="minorHAnsi"/>
          <w:i/>
          <w:iCs/>
          <w:szCs w:val="22"/>
        </w:rPr>
        <w:t>c</w:t>
      </w:r>
      <w:r w:rsidR="00372BCF" w:rsidRPr="00372BCF">
        <w:rPr>
          <w:rFonts w:eastAsiaTheme="minorEastAsia" w:cstheme="minorHAnsi"/>
          <w:szCs w:val="22"/>
        </w:rPr>
        <w:t>°</w:t>
      </w:r>
      <w:r w:rsidR="00640C0B">
        <w:t> </w:t>
      </w:r>
      <w:r w:rsidRPr="005B7AF3">
        <w:rPr>
          <w:rFonts w:eastAsiaTheme="minorEastAsia" w:cstheme="minorHAnsi"/>
          <w:szCs w:val="22"/>
        </w:rPr>
        <w:t>=</w:t>
      </w:r>
      <w:r w:rsidR="00E62251">
        <w:t> </w:t>
      </w:r>
      <w:r w:rsidRPr="005B7AF3">
        <w:rPr>
          <w:rFonts w:eastAsiaTheme="minorEastAsia" w:cstheme="minorHAnsi"/>
          <w:szCs w:val="22"/>
        </w:rPr>
        <w:t>1</w:t>
      </w:r>
      <w:r w:rsidR="00E62251">
        <w:t> </w:t>
      </w:r>
      <w:proofErr w:type="spellStart"/>
      <w:r w:rsidRPr="005B7AF3">
        <w:rPr>
          <w:rFonts w:eastAsiaTheme="minorEastAsia" w:cstheme="minorHAnsi"/>
          <w:szCs w:val="22"/>
        </w:rPr>
        <w:t>mol·L</w:t>
      </w:r>
      <w:proofErr w:type="spellEnd"/>
      <w:r w:rsidRPr="005B7AF3">
        <w:rPr>
          <w:rFonts w:eastAsiaTheme="minorEastAsia" w:cstheme="minorHAnsi"/>
          <w:szCs w:val="22"/>
          <w:vertAlign w:val="superscript"/>
        </w:rPr>
        <w:t>–1</w:t>
      </w:r>
      <w:r w:rsidRPr="005B7AF3">
        <w:rPr>
          <w:rFonts w:eastAsiaTheme="minorEastAsia" w:cstheme="minorHAnsi"/>
          <w:szCs w:val="22"/>
        </w:rPr>
        <w:t>.</w:t>
      </w:r>
    </w:p>
    <w:p w14:paraId="4247B53D" w14:textId="77777777" w:rsidR="00E26870" w:rsidRPr="00136091" w:rsidRDefault="00E26870" w:rsidP="007D2F3C">
      <w:pPr>
        <w:pStyle w:val="ECEtitre"/>
        <w:spacing w:line="240" w:lineRule="auto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7D2F3C">
      <w:pPr>
        <w:autoSpaceDE w:val="0"/>
        <w:autoSpaceDN w:val="0"/>
        <w:adjustRightInd w:val="0"/>
        <w:spacing w:line="240" w:lineRule="auto"/>
        <w:rPr>
          <w:b/>
          <w:bCs/>
          <w:color w:val="auto"/>
          <w:u w:val="single"/>
        </w:rPr>
      </w:pPr>
    </w:p>
    <w:p w14:paraId="3A506452" w14:textId="004234A4" w:rsidR="00E26870" w:rsidRPr="00452138" w:rsidRDefault="004F6BE5" w:rsidP="007D2F3C">
      <w:pPr>
        <w:pStyle w:val="ECEpartie"/>
        <w:numPr>
          <w:ilvl w:val="0"/>
          <w:numId w:val="6"/>
        </w:numPr>
        <w:spacing w:line="240" w:lineRule="auto"/>
      </w:pPr>
      <w:bookmarkStart w:id="11" w:name="_Hlk201043340"/>
      <w:r>
        <w:t xml:space="preserve">Préparation des solutions </w:t>
      </w:r>
      <w:bookmarkEnd w:id="11"/>
      <w:r w:rsidRPr="00FF78A1">
        <w:rPr>
          <w:b w:val="0"/>
          <w:bCs/>
        </w:rPr>
        <w:t>(</w:t>
      </w:r>
      <w:r w:rsidR="001E6D53">
        <w:rPr>
          <w:b w:val="0"/>
          <w:bCs/>
        </w:rPr>
        <w:t>20</w:t>
      </w:r>
      <w:r w:rsidRPr="00FF78A1">
        <w:rPr>
          <w:b w:val="0"/>
          <w:bCs/>
        </w:rPr>
        <w:t xml:space="preserve"> minutes conseillées)</w:t>
      </w:r>
    </w:p>
    <w:p w14:paraId="3F642FC0" w14:textId="77777777" w:rsidR="003F2ACA" w:rsidRDefault="003F2ACA" w:rsidP="007D2F3C">
      <w:pPr>
        <w:pStyle w:val="ECEcorps"/>
        <w:spacing w:line="240" w:lineRule="auto"/>
        <w:rPr>
          <w:rFonts w:eastAsia="Arial Unicode MS"/>
        </w:rPr>
      </w:pPr>
    </w:p>
    <w:p w14:paraId="3FE7DFB6" w14:textId="7100EB28" w:rsidR="004F6BE5" w:rsidRDefault="00044DF2" w:rsidP="00044DF2">
      <w:pPr>
        <w:pStyle w:val="ECEcorps"/>
        <w:spacing w:line="240" w:lineRule="auto"/>
      </w:pPr>
      <w:bookmarkStart w:id="12" w:name="_Hlk201043415"/>
      <w:r>
        <w:t>1.1.</w:t>
      </w:r>
      <w:r w:rsidR="004F6BE5">
        <w:t xml:space="preserve"> Préparation de la solution titrante</w:t>
      </w:r>
      <w:bookmarkEnd w:id="12"/>
    </w:p>
    <w:p w14:paraId="2B3820DE" w14:textId="77777777" w:rsidR="004F6BE5" w:rsidRDefault="004F6BE5" w:rsidP="007D2F3C">
      <w:pPr>
        <w:pStyle w:val="ECEcorps"/>
        <w:spacing w:line="240" w:lineRule="auto"/>
        <w:ind w:left="-76"/>
      </w:pPr>
    </w:p>
    <w:p w14:paraId="0979C108" w14:textId="3861915E" w:rsidR="00445210" w:rsidRDefault="00DB06A9" w:rsidP="007D2F3C">
      <w:pPr>
        <w:pStyle w:val="ECEcorps"/>
        <w:spacing w:line="240" w:lineRule="auto"/>
      </w:pPr>
      <w:r w:rsidRPr="00B95A32">
        <w:t xml:space="preserve">On dispose d’une solution </w:t>
      </w:r>
      <w:r w:rsidR="00B95A32" w:rsidRPr="00B95A32">
        <w:t xml:space="preserve">d’acide chlorhydrique </w:t>
      </w:r>
      <w:r w:rsidR="00087DCE">
        <w:t>(H</w:t>
      </w:r>
      <w:r w:rsidR="00087DCE" w:rsidRPr="00D92A92">
        <w:rPr>
          <w:vertAlign w:val="subscript"/>
        </w:rPr>
        <w:t>3</w:t>
      </w:r>
      <w:r w:rsidR="00087DCE">
        <w:t>O</w:t>
      </w:r>
      <w:r w:rsidR="00087DCE" w:rsidRPr="00D92A92">
        <w:rPr>
          <w:vertAlign w:val="superscript"/>
        </w:rPr>
        <w:t>+</w:t>
      </w:r>
      <w:r w:rsidR="00087DCE">
        <w:t>(</w:t>
      </w:r>
      <w:proofErr w:type="spellStart"/>
      <w:r w:rsidR="00087DCE">
        <w:t>aq</w:t>
      </w:r>
      <w:proofErr w:type="spellEnd"/>
      <w:r w:rsidR="00087DCE">
        <w:t xml:space="preserve">) + </w:t>
      </w:r>
      <w:r w:rsidR="00087DCE" w:rsidRPr="00B95A32">
        <w:t>Cℓ</w:t>
      </w:r>
      <w:r w:rsidR="00087DCE" w:rsidRPr="00AB154B">
        <w:rPr>
          <w:vertAlign w:val="superscript"/>
        </w:rPr>
        <w:t>−</w:t>
      </w:r>
      <w:r w:rsidR="00087DCE" w:rsidRPr="00AB154B">
        <w:t>(</w:t>
      </w:r>
      <w:proofErr w:type="spellStart"/>
      <w:r w:rsidR="00087DCE" w:rsidRPr="00AB154B">
        <w:t>aq</w:t>
      </w:r>
      <w:proofErr w:type="spellEnd"/>
      <w:r w:rsidR="00087DCE" w:rsidRPr="00AB154B">
        <w:t>)</w:t>
      </w:r>
      <w:r w:rsidR="00087DCE">
        <w:t xml:space="preserve">) </w:t>
      </w:r>
      <w:r w:rsidR="00B95A32" w:rsidRPr="00B95A32">
        <w:t xml:space="preserve">de concentration </w:t>
      </w:r>
      <w:r w:rsidR="00B95A32" w:rsidRPr="00B95A32">
        <w:rPr>
          <w:i/>
        </w:rPr>
        <w:t>C</w:t>
      </w:r>
      <w:r w:rsidR="00B95A32" w:rsidRPr="00B95A32">
        <w:rPr>
          <w:iCs/>
          <w:vertAlign w:val="subscript"/>
        </w:rPr>
        <w:t>0</w:t>
      </w:r>
      <w:r w:rsidR="00B61AFD">
        <w:t> </w:t>
      </w:r>
      <w:r w:rsidR="00B95A32" w:rsidRPr="00B95A32">
        <w:t>=</w:t>
      </w:r>
      <w:r w:rsidR="00B61AFD">
        <w:t> </w:t>
      </w:r>
      <w:r w:rsidR="00B95A32" w:rsidRPr="00B95A32">
        <w:t>1,0</w:t>
      </w:r>
      <w:r w:rsidR="00B61AFD">
        <w:t> </w:t>
      </w:r>
      <w:proofErr w:type="spellStart"/>
      <w:r w:rsidR="00B95A32" w:rsidRPr="00B95A32">
        <w:t>mol·L</w:t>
      </w:r>
      <w:proofErr w:type="spellEnd"/>
      <w:r w:rsidR="00B95A32" w:rsidRPr="00B95A32">
        <w:rPr>
          <w:vertAlign w:val="superscript"/>
        </w:rPr>
        <w:t>–1</w:t>
      </w:r>
      <w:r w:rsidR="00B95A32" w:rsidRPr="00B95A32">
        <w:t>.</w:t>
      </w:r>
    </w:p>
    <w:p w14:paraId="39D31C1F" w14:textId="1F265584" w:rsidR="009C589C" w:rsidRDefault="009C589C" w:rsidP="007D2F3C">
      <w:pPr>
        <w:pStyle w:val="ECEcorps"/>
        <w:spacing w:line="240" w:lineRule="auto"/>
      </w:pPr>
      <w:r>
        <w:t>O</w:t>
      </w:r>
      <w:r w:rsidR="00DB06A9" w:rsidRPr="00B95A32">
        <w:t>n souhaite préparer 50,0</w:t>
      </w:r>
      <w:r w:rsidR="00B61AFD">
        <w:t> </w:t>
      </w:r>
      <w:proofErr w:type="spellStart"/>
      <w:r w:rsidR="00DB06A9" w:rsidRPr="00B95A32">
        <w:t>mL</w:t>
      </w:r>
      <w:proofErr w:type="spellEnd"/>
      <w:r w:rsidR="00DB06A9" w:rsidRPr="00B95A32">
        <w:t xml:space="preserve"> d’une solution aqueuse </w:t>
      </w:r>
      <w:r w:rsidR="00B95A32" w:rsidRPr="00B95A32">
        <w:t>d’acide chlorhydrique</w:t>
      </w:r>
      <w:r w:rsidR="007D2F3C">
        <w:t>,</w:t>
      </w:r>
      <w:r w:rsidR="00372BCF">
        <w:t xml:space="preserve"> notée S</w:t>
      </w:r>
      <w:r w:rsidR="00372BCF">
        <w:rPr>
          <w:vertAlign w:val="subscript"/>
        </w:rPr>
        <w:t>T</w:t>
      </w:r>
      <w:r w:rsidR="007D2F3C">
        <w:rPr>
          <w:vertAlign w:val="subscript"/>
        </w:rPr>
        <w:t>,</w:t>
      </w:r>
      <w:r w:rsidR="00B95A32" w:rsidRPr="00B95A32">
        <w:t xml:space="preserve"> </w:t>
      </w:r>
      <w:r w:rsidR="00DB06A9" w:rsidRPr="00B95A32">
        <w:t>de concentration</w:t>
      </w:r>
      <w:r w:rsidR="00B95A32" w:rsidRPr="00B95A32">
        <w:t xml:space="preserve"> </w:t>
      </w:r>
      <w:r w:rsidR="008B0E04" w:rsidRPr="008B0E04">
        <w:rPr>
          <w:i/>
          <w:iCs/>
        </w:rPr>
        <w:t>C</w:t>
      </w:r>
      <w:r w:rsidR="008B0E04">
        <w:t> </w:t>
      </w:r>
      <w:r w:rsidR="00B95A32" w:rsidRPr="00B95A32">
        <w:t>=</w:t>
      </w:r>
      <w:r w:rsidR="00B61AFD">
        <w:t> </w:t>
      </w:r>
      <w:r w:rsidR="00B95A32" w:rsidRPr="00B95A32">
        <w:t>0,10</w:t>
      </w:r>
      <w:r w:rsidR="00B61AFD">
        <w:t> </w:t>
      </w:r>
      <w:proofErr w:type="spellStart"/>
      <w:r w:rsidR="00B95A32" w:rsidRPr="00B95A32">
        <w:t>mol·L</w:t>
      </w:r>
      <w:proofErr w:type="spellEnd"/>
      <w:r w:rsidR="00B95A32" w:rsidRPr="00B95A32">
        <w:rPr>
          <w:vertAlign w:val="superscript"/>
        </w:rPr>
        <w:t>–1</w:t>
      </w:r>
      <w:r w:rsidR="00B95A32" w:rsidRPr="00B95A32">
        <w:t xml:space="preserve">. </w:t>
      </w:r>
    </w:p>
    <w:p w14:paraId="79ABC417" w14:textId="77777777" w:rsidR="007D2F3C" w:rsidRDefault="007D2F3C" w:rsidP="007D2F3C">
      <w:pPr>
        <w:pStyle w:val="ECEcorps"/>
        <w:spacing w:line="240" w:lineRule="auto"/>
      </w:pPr>
    </w:p>
    <w:p w14:paraId="66B54252" w14:textId="10C451EF" w:rsidR="00DB06A9" w:rsidRDefault="00DB06A9" w:rsidP="007D2F3C">
      <w:pPr>
        <w:pStyle w:val="ECEcorps"/>
        <w:spacing w:line="240" w:lineRule="auto"/>
      </w:pPr>
      <w:r w:rsidRPr="00B95A32">
        <w:t>À l’aide du matériel à disposition</w:t>
      </w:r>
      <w:r w:rsidR="009C589C" w:rsidRPr="009C589C">
        <w:t xml:space="preserve"> </w:t>
      </w:r>
      <w:r w:rsidR="009C589C">
        <w:t xml:space="preserve">et </w:t>
      </w:r>
      <w:r w:rsidR="009C589C" w:rsidRPr="00B95A32">
        <w:t>en précisant la verrerie utilisée</w:t>
      </w:r>
      <w:r w:rsidRPr="00B95A32">
        <w:t xml:space="preserve">, proposer un protocole </w:t>
      </w:r>
      <w:r w:rsidR="00372BCF">
        <w:t xml:space="preserve">expérimental permettant </w:t>
      </w:r>
      <w:r w:rsidR="009C589C">
        <w:t>d’obtenir la solution S</w:t>
      </w:r>
      <w:r w:rsidR="009C589C" w:rsidRPr="009C589C">
        <w:rPr>
          <w:vertAlign w:val="subscript"/>
        </w:rPr>
        <w:t>T</w:t>
      </w:r>
      <w:r w:rsidRPr="00B95A32">
        <w:t>.</w:t>
      </w:r>
    </w:p>
    <w:p w14:paraId="7BE72A7A" w14:textId="77777777" w:rsidR="00044DF2" w:rsidRPr="00B95A32" w:rsidRDefault="00044DF2" w:rsidP="007D2F3C">
      <w:pPr>
        <w:pStyle w:val="ECEcorps"/>
        <w:spacing w:line="240" w:lineRule="auto"/>
      </w:pPr>
    </w:p>
    <w:p w14:paraId="15295BBA" w14:textId="77777777" w:rsidR="00044DF2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096DB639" w14:textId="77777777" w:rsidR="00044DF2" w:rsidRDefault="00044DF2" w:rsidP="00044DF2">
      <w:pPr>
        <w:pStyle w:val="ECEcorps"/>
        <w:spacing w:line="240" w:lineRule="auto"/>
        <w:ind w:left="-76"/>
      </w:pPr>
    </w:p>
    <w:p w14:paraId="25455DC2" w14:textId="6EB0A318" w:rsidR="001E6D53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4C4A28AC" w14:textId="77777777" w:rsidR="00044DF2" w:rsidRPr="001E6D53" w:rsidRDefault="00044DF2" w:rsidP="00044DF2">
      <w:pPr>
        <w:pStyle w:val="ECEcorps"/>
        <w:spacing w:line="240" w:lineRule="auto"/>
        <w:ind w:left="-76"/>
      </w:pPr>
    </w:p>
    <w:p w14:paraId="3C1DC344" w14:textId="77777777" w:rsidR="00044DF2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07A4BF6C" w14:textId="77777777" w:rsidR="00044DF2" w:rsidRDefault="00044DF2" w:rsidP="00044DF2">
      <w:pPr>
        <w:pStyle w:val="ECEcorps"/>
        <w:spacing w:line="240" w:lineRule="auto"/>
        <w:ind w:left="-76"/>
      </w:pPr>
    </w:p>
    <w:p w14:paraId="712AACEC" w14:textId="5CD8E3B7" w:rsidR="001E6D53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33A272CE" w14:textId="77777777" w:rsidR="00044DF2" w:rsidRPr="001E6D53" w:rsidRDefault="00044DF2" w:rsidP="00044DF2">
      <w:pPr>
        <w:pStyle w:val="ECEcorps"/>
        <w:spacing w:line="240" w:lineRule="auto"/>
        <w:ind w:left="-76"/>
      </w:pPr>
    </w:p>
    <w:p w14:paraId="5FD45132" w14:textId="77777777" w:rsidR="00044DF2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62D66AF9" w14:textId="77777777" w:rsidR="00044DF2" w:rsidRDefault="00044DF2" w:rsidP="00044DF2">
      <w:pPr>
        <w:pStyle w:val="ECEcorps"/>
        <w:spacing w:line="240" w:lineRule="auto"/>
        <w:ind w:left="-76"/>
      </w:pPr>
    </w:p>
    <w:p w14:paraId="0D38C496" w14:textId="6F3BC3E0" w:rsidR="001E6D53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6E9E0972" w14:textId="77777777" w:rsidR="00044DF2" w:rsidRPr="001E6D53" w:rsidRDefault="00044DF2" w:rsidP="00044DF2">
      <w:pPr>
        <w:pStyle w:val="ECEcorps"/>
        <w:spacing w:line="240" w:lineRule="auto"/>
        <w:ind w:left="-76"/>
      </w:pPr>
    </w:p>
    <w:p w14:paraId="295A779D" w14:textId="77777777" w:rsidR="00044DF2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65E43070" w14:textId="77777777" w:rsidR="00044DF2" w:rsidRDefault="00044DF2" w:rsidP="00044DF2">
      <w:pPr>
        <w:pStyle w:val="ECEcorps"/>
        <w:spacing w:line="240" w:lineRule="auto"/>
        <w:ind w:left="-76"/>
      </w:pPr>
    </w:p>
    <w:p w14:paraId="55DA62DE" w14:textId="0EAB8A45" w:rsidR="001E6D53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23E0A754" w14:textId="77777777" w:rsidR="00044DF2" w:rsidRPr="001E6D53" w:rsidRDefault="00044DF2" w:rsidP="00044DF2">
      <w:pPr>
        <w:pStyle w:val="ECEcorps"/>
        <w:spacing w:line="240" w:lineRule="auto"/>
        <w:ind w:left="-76"/>
      </w:pPr>
    </w:p>
    <w:p w14:paraId="6DB6B12D" w14:textId="71F0C55E" w:rsidR="00044DF2" w:rsidRDefault="001E6D53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6AFB1E7C" w14:textId="77777777" w:rsidR="00044DF2" w:rsidRDefault="00044DF2" w:rsidP="00044DF2">
      <w:pPr>
        <w:pStyle w:val="ECEcorps"/>
        <w:spacing w:line="240" w:lineRule="auto"/>
        <w:ind w:left="-76"/>
      </w:pPr>
    </w:p>
    <w:p w14:paraId="1273E8C4" w14:textId="77777777" w:rsidR="00044DF2" w:rsidRDefault="00044DF2" w:rsidP="00044DF2">
      <w:pPr>
        <w:pStyle w:val="ECEcorps"/>
        <w:spacing w:line="240" w:lineRule="auto"/>
        <w:ind w:left="-76"/>
      </w:pPr>
      <w:r w:rsidRPr="001E6D53">
        <w:t>………………………………………………………………………………………………………………………………………</w:t>
      </w:r>
    </w:p>
    <w:p w14:paraId="622D76CF" w14:textId="77777777" w:rsidR="00044DF2" w:rsidRDefault="00044DF2" w:rsidP="00044DF2">
      <w:pPr>
        <w:pStyle w:val="ECEcorps"/>
        <w:spacing w:line="240" w:lineRule="auto"/>
        <w:ind w:left="-76"/>
      </w:pPr>
    </w:p>
    <w:p w14:paraId="686C011F" w14:textId="77777777" w:rsidR="00044DF2" w:rsidRDefault="00044DF2" w:rsidP="00044DF2">
      <w:pPr>
        <w:pStyle w:val="ECEcorps"/>
        <w:spacing w:line="240" w:lineRule="auto"/>
        <w:ind w:left="-76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E6D53" w14:paraId="0F9D95F5" w14:textId="77777777" w:rsidTr="00D5771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ABB3020" w14:textId="77777777" w:rsidR="001E6D53" w:rsidRDefault="001E6D53" w:rsidP="007D2F3C">
            <w:pPr>
              <w:spacing w:line="360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323ED3" w14:textId="77777777" w:rsidR="001E6D53" w:rsidRDefault="001E6D53" w:rsidP="007D2F3C">
            <w:pPr>
              <w:pStyle w:val="ECEappel"/>
              <w:framePr w:wrap="around"/>
              <w:spacing w:line="360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4A10083" w14:textId="77777777" w:rsidR="001E6D53" w:rsidRDefault="001E6D53" w:rsidP="007D2F3C">
            <w:pPr>
              <w:spacing w:line="360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1E6D53" w14:paraId="68F886B8" w14:textId="77777777" w:rsidTr="00D5771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B8E8EDA" w14:textId="77777777" w:rsidR="001E6D53" w:rsidRPr="00592F79" w:rsidRDefault="001E6D53" w:rsidP="007D2F3C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1EB02D6" w14:textId="77777777" w:rsidR="001E6D53" w:rsidRPr="001E6D53" w:rsidRDefault="001E6D53" w:rsidP="007D2F3C">
            <w:pPr>
              <w:pStyle w:val="ECEappel"/>
              <w:framePr w:wrap="around"/>
              <w:spacing w:line="240" w:lineRule="auto"/>
            </w:pPr>
            <w:r w:rsidRPr="001E6D53">
              <w:t>Appeler le professeur pour lui présenter le protocole expérimental</w:t>
            </w:r>
          </w:p>
          <w:p w14:paraId="1FDF7C88" w14:textId="3FD89FD0" w:rsidR="001E6D53" w:rsidRDefault="001E6D53" w:rsidP="007D2F3C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1E6D53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BB92620" w14:textId="77777777" w:rsidR="001E6D53" w:rsidRDefault="001E6D53" w:rsidP="007D2F3C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1552CAB" w14:textId="77777777" w:rsidR="001E6D53" w:rsidRDefault="001E6D53" w:rsidP="007D2F3C">
      <w:pPr>
        <w:pStyle w:val="ECEcorps"/>
        <w:spacing w:line="240" w:lineRule="auto"/>
      </w:pPr>
    </w:p>
    <w:p w14:paraId="2F495A32" w14:textId="77777777" w:rsidR="00044DF2" w:rsidRDefault="00044DF2" w:rsidP="007D2F3C">
      <w:pPr>
        <w:pStyle w:val="ECEcorps"/>
        <w:spacing w:line="240" w:lineRule="auto"/>
        <w:rPr>
          <w:bCs/>
        </w:rPr>
      </w:pPr>
    </w:p>
    <w:p w14:paraId="246E1B6E" w14:textId="5B0D3D32" w:rsidR="004F6BE5" w:rsidRDefault="001E6D53" w:rsidP="007D2F3C">
      <w:pPr>
        <w:pStyle w:val="ECEcorps"/>
        <w:spacing w:line="240" w:lineRule="auto"/>
        <w:rPr>
          <w:bCs/>
        </w:rPr>
      </w:pPr>
      <w:r w:rsidRPr="00A55738">
        <w:rPr>
          <w:bCs/>
        </w:rPr>
        <w:t xml:space="preserve">Mettre en œuvre le protocole </w:t>
      </w:r>
      <w:r w:rsidR="00B95A32" w:rsidRPr="00B95A32">
        <w:t xml:space="preserve">expérimental </w:t>
      </w:r>
      <w:r w:rsidR="00E559BC">
        <w:rPr>
          <w:bCs/>
        </w:rPr>
        <w:t xml:space="preserve">proposé </w:t>
      </w:r>
      <w:r>
        <w:rPr>
          <w:bCs/>
        </w:rPr>
        <w:t>permettant de</w:t>
      </w:r>
      <w:r w:rsidRPr="00A55738">
        <w:rPr>
          <w:bCs/>
        </w:rPr>
        <w:t xml:space="preserve"> préparer</w:t>
      </w:r>
      <w:r>
        <w:rPr>
          <w:bCs/>
        </w:rPr>
        <w:t xml:space="preserve"> la </w:t>
      </w:r>
      <w:r w:rsidR="009C589C">
        <w:t>solution S</w:t>
      </w:r>
      <w:r w:rsidR="009C589C" w:rsidRPr="009C589C">
        <w:rPr>
          <w:vertAlign w:val="subscript"/>
        </w:rPr>
        <w:t>T</w:t>
      </w:r>
      <w:r w:rsidR="009C589C">
        <w:rPr>
          <w:bCs/>
        </w:rPr>
        <w:t xml:space="preserve"> qui sera utilisée ensuite comme </w:t>
      </w:r>
      <w:r w:rsidR="009C589C" w:rsidRPr="00087DCE">
        <w:rPr>
          <w:bCs/>
        </w:rPr>
        <w:t xml:space="preserve">solution </w:t>
      </w:r>
      <w:proofErr w:type="spellStart"/>
      <w:r w:rsidR="009C589C" w:rsidRPr="00087DCE">
        <w:rPr>
          <w:bCs/>
        </w:rPr>
        <w:t>titrante</w:t>
      </w:r>
      <w:proofErr w:type="spellEnd"/>
      <w:r w:rsidR="00B57EEC">
        <w:rPr>
          <w:bCs/>
        </w:rPr>
        <w:t>.</w:t>
      </w:r>
    </w:p>
    <w:p w14:paraId="516CDF8C" w14:textId="77777777" w:rsidR="00044DF2" w:rsidRDefault="00044DF2" w:rsidP="007D2F3C">
      <w:pPr>
        <w:pStyle w:val="ECEcorps"/>
        <w:spacing w:line="240" w:lineRule="auto"/>
        <w:rPr>
          <w:bCs/>
        </w:rPr>
      </w:pPr>
    </w:p>
    <w:p w14:paraId="62B67945" w14:textId="77777777" w:rsidR="00044DF2" w:rsidRDefault="00044DF2" w:rsidP="00044DF2">
      <w:pPr>
        <w:pStyle w:val="ECEcorps"/>
        <w:spacing w:line="240" w:lineRule="auto"/>
      </w:pPr>
    </w:p>
    <w:p w14:paraId="06983F1D" w14:textId="1FF494ED" w:rsidR="004F6BE5" w:rsidRPr="00D245EE" w:rsidRDefault="004F6BE5" w:rsidP="00044DF2">
      <w:pPr>
        <w:pStyle w:val="ECEcorps"/>
        <w:numPr>
          <w:ilvl w:val="1"/>
          <w:numId w:val="15"/>
        </w:numPr>
        <w:spacing w:line="240" w:lineRule="auto"/>
      </w:pPr>
      <w:r>
        <w:t xml:space="preserve"> </w:t>
      </w:r>
      <w:bookmarkStart w:id="13" w:name="_Hlk201128530"/>
      <w:r>
        <w:t xml:space="preserve">Préparation de la solution </w:t>
      </w:r>
      <w:r w:rsidR="00F9624E" w:rsidRPr="00D245EE">
        <w:t>S</w:t>
      </w:r>
      <w:bookmarkEnd w:id="13"/>
      <w:r w:rsidR="00087DCE" w:rsidRPr="00D245EE">
        <w:t>.</w:t>
      </w:r>
    </w:p>
    <w:p w14:paraId="14B40AB0" w14:textId="77777777" w:rsidR="004F6BE5" w:rsidRDefault="004F6BE5" w:rsidP="007D2F3C">
      <w:pPr>
        <w:pStyle w:val="ECEcorps"/>
        <w:spacing w:line="240" w:lineRule="auto"/>
      </w:pPr>
    </w:p>
    <w:p w14:paraId="2CCCB7C3" w14:textId="25C26B92" w:rsidR="001E6D53" w:rsidRDefault="00680252" w:rsidP="007D2F3C">
      <w:pPr>
        <w:pStyle w:val="ECEcorps"/>
        <w:spacing w:line="240" w:lineRule="auto"/>
      </w:pPr>
      <w:r w:rsidRPr="00A55738">
        <w:rPr>
          <w:bCs/>
        </w:rPr>
        <w:t xml:space="preserve">Mettre en œuvre le protocole </w:t>
      </w:r>
      <w:r w:rsidR="009C589C">
        <w:rPr>
          <w:bCs/>
        </w:rPr>
        <w:t>fo</w:t>
      </w:r>
      <w:r w:rsidR="00372BCF">
        <w:rPr>
          <w:bCs/>
        </w:rPr>
        <w:t>ur</w:t>
      </w:r>
      <w:r w:rsidR="009C589C">
        <w:rPr>
          <w:bCs/>
        </w:rPr>
        <w:t>ni</w:t>
      </w:r>
      <w:r>
        <w:rPr>
          <w:bCs/>
        </w:rPr>
        <w:t xml:space="preserve"> </w:t>
      </w:r>
      <w:r w:rsidR="00044DF2">
        <w:rPr>
          <w:bCs/>
        </w:rPr>
        <w:t xml:space="preserve">dans les informations à disposition </w:t>
      </w:r>
      <w:r w:rsidR="00DB06A9">
        <w:rPr>
          <w:bCs/>
        </w:rPr>
        <w:t>pour la préparation de</w:t>
      </w:r>
      <w:r w:rsidRPr="00F8252F">
        <w:rPr>
          <w:bCs/>
        </w:rPr>
        <w:t xml:space="preserve"> </w:t>
      </w:r>
      <w:r w:rsidR="00DB06A9" w:rsidRPr="00F8252F">
        <w:rPr>
          <w:bCs/>
        </w:rPr>
        <w:t>la</w:t>
      </w:r>
      <w:r w:rsidR="00DB06A9">
        <w:rPr>
          <w:b/>
          <w:bCs/>
        </w:rPr>
        <w:t xml:space="preserve"> </w:t>
      </w:r>
      <w:r w:rsidR="00DB06A9" w:rsidRPr="00F8252F">
        <w:t>solution</w:t>
      </w:r>
      <w:r w:rsidR="00DB06A9">
        <w:rPr>
          <w:b/>
          <w:bCs/>
        </w:rPr>
        <w:t xml:space="preserve"> </w:t>
      </w:r>
      <w:r w:rsidR="00DB06A9" w:rsidRPr="00D245EE">
        <w:t>S</w:t>
      </w:r>
      <w:r w:rsidR="00B61AFD">
        <w:rPr>
          <w:b/>
          <w:bCs/>
        </w:rPr>
        <w:t xml:space="preserve"> </w:t>
      </w:r>
      <w:r w:rsidR="00DB06A9">
        <w:rPr>
          <w:bCs/>
        </w:rPr>
        <w:t>par dissolution du dentifrice</w:t>
      </w:r>
      <w:r w:rsidR="00DB06A9">
        <w:t xml:space="preserve">. </w:t>
      </w:r>
    </w:p>
    <w:p w14:paraId="639924E6" w14:textId="77777777" w:rsidR="00044DF2" w:rsidRDefault="00044DF2" w:rsidP="007D2F3C">
      <w:pPr>
        <w:pStyle w:val="ECEcorps"/>
        <w:spacing w:line="240" w:lineRule="auto"/>
      </w:pPr>
    </w:p>
    <w:p w14:paraId="0BA01AAD" w14:textId="77777777" w:rsidR="009C589C" w:rsidRDefault="009C589C" w:rsidP="007D2F3C">
      <w:pPr>
        <w:pStyle w:val="ECEcorps"/>
        <w:spacing w:line="240" w:lineRule="auto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E6D53" w14:paraId="201C2097" w14:textId="77777777" w:rsidTr="00D5771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4B287FC" w14:textId="77777777" w:rsidR="001E6D53" w:rsidRDefault="001E6D53" w:rsidP="007D2F3C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017A7B7" w14:textId="77777777" w:rsidR="001E6D53" w:rsidRDefault="001E6D53" w:rsidP="007D2F3C">
            <w:pPr>
              <w:pStyle w:val="ECEappel"/>
              <w:framePr w:wrap="around"/>
              <w:spacing w:line="240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89D0CC" w14:textId="77777777" w:rsidR="001E6D53" w:rsidRDefault="001E6D53" w:rsidP="007D2F3C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1E6D53" w14:paraId="3E574A00" w14:textId="77777777" w:rsidTr="00D5771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21B0BB5" w14:textId="77777777" w:rsidR="001E6D53" w:rsidRPr="00592F79" w:rsidRDefault="001E6D53" w:rsidP="007D2F3C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29D0A34" w14:textId="01502B8C" w:rsidR="001E6D53" w:rsidRPr="0009288D" w:rsidRDefault="001E6D53" w:rsidP="007D2F3C">
            <w:pPr>
              <w:pStyle w:val="ECEappel"/>
              <w:framePr w:wrap="around"/>
              <w:spacing w:line="240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Pr="000A6499">
              <w:t>l</w:t>
            </w:r>
            <w:r w:rsidR="00AB154B" w:rsidRPr="000A6499">
              <w:t xml:space="preserve">a solution </w:t>
            </w:r>
            <w:r w:rsidR="000A6499" w:rsidRPr="000A6499">
              <w:t xml:space="preserve">S </w:t>
            </w:r>
            <w:r w:rsidR="00AB154B" w:rsidRPr="000A6499">
              <w:t>obtenue</w:t>
            </w:r>
          </w:p>
          <w:p w14:paraId="2D9D32A6" w14:textId="77777777" w:rsidR="001E6D53" w:rsidRDefault="001E6D53" w:rsidP="007D2F3C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2ACE845" w14:textId="77777777" w:rsidR="001E6D53" w:rsidRDefault="001E6D53" w:rsidP="007D2F3C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BEBEEA" w14:textId="77777777" w:rsidR="001E6D53" w:rsidRDefault="001E6D53" w:rsidP="007D2F3C">
      <w:pPr>
        <w:pStyle w:val="ECEcorps"/>
        <w:spacing w:line="240" w:lineRule="auto"/>
      </w:pPr>
    </w:p>
    <w:p w14:paraId="1058257E" w14:textId="054C0D71" w:rsidR="00E26870" w:rsidRDefault="00422504" w:rsidP="007D2F3C">
      <w:pPr>
        <w:pStyle w:val="ECEpartie"/>
        <w:spacing w:line="240" w:lineRule="auto"/>
        <w:rPr>
          <w:color w:val="000000"/>
        </w:rPr>
      </w:pPr>
      <w:bookmarkStart w:id="14" w:name="_Hlk201128638"/>
      <w:r>
        <w:rPr>
          <w:color w:val="000000"/>
        </w:rPr>
        <w:lastRenderedPageBreak/>
        <w:t xml:space="preserve">Titrage des ions </w:t>
      </w:r>
      <w:r w:rsidR="00B57EEC">
        <w:rPr>
          <w:color w:val="000000"/>
        </w:rPr>
        <w:t>hydrogénocarbonate</w:t>
      </w:r>
      <w:r>
        <w:rPr>
          <w:color w:val="000000"/>
        </w:rPr>
        <w:t xml:space="preserve"> contenus dans le d</w:t>
      </w:r>
      <w:r w:rsidR="00E559BC">
        <w:rPr>
          <w:color w:val="000000"/>
        </w:rPr>
        <w:t>entifrice</w:t>
      </w:r>
      <w:r w:rsidRPr="00C95F71">
        <w:rPr>
          <w:color w:val="000000"/>
        </w:rPr>
        <w:t xml:space="preserve"> </w:t>
      </w:r>
      <w:r w:rsidRPr="000A6499">
        <w:rPr>
          <w:b w:val="0"/>
          <w:bCs/>
          <w:color w:val="000000"/>
        </w:rPr>
        <w:t>(</w:t>
      </w:r>
      <w:r w:rsidR="000A6499" w:rsidRPr="000A6499">
        <w:rPr>
          <w:b w:val="0"/>
          <w:bCs/>
          <w:color w:val="000000"/>
        </w:rPr>
        <w:t>25</w:t>
      </w:r>
      <w:r w:rsidRPr="000A6499">
        <w:rPr>
          <w:b w:val="0"/>
          <w:bCs/>
          <w:color w:val="000000"/>
        </w:rPr>
        <w:t xml:space="preserve"> minutes conseillées)</w:t>
      </w:r>
    </w:p>
    <w:bookmarkEnd w:id="14"/>
    <w:p w14:paraId="67622F1F" w14:textId="77777777" w:rsidR="001D019C" w:rsidRPr="001D019C" w:rsidRDefault="001D019C" w:rsidP="007D2F3C">
      <w:pPr>
        <w:pStyle w:val="ECEcorps"/>
        <w:spacing w:line="240" w:lineRule="auto"/>
      </w:pPr>
    </w:p>
    <w:p w14:paraId="2F606D57" w14:textId="0D9A3725" w:rsidR="008B0E04" w:rsidRDefault="00640C0B" w:rsidP="00B57EEC">
      <w:pPr>
        <w:pStyle w:val="ECEcorps"/>
        <w:numPr>
          <w:ilvl w:val="1"/>
          <w:numId w:val="16"/>
        </w:numPr>
        <w:spacing w:line="240" w:lineRule="auto"/>
      </w:pPr>
      <w:bookmarkStart w:id="15" w:name="_Hlk202449416"/>
      <w:bookmarkStart w:id="16" w:name="_Hlk201050190"/>
      <w:bookmarkStart w:id="17" w:name="_Hlk201128688"/>
      <w:r w:rsidRPr="00640C0B">
        <w:t xml:space="preserve">Mettre en œuvre le protocole </w:t>
      </w:r>
      <w:r>
        <w:t xml:space="preserve">suivant </w:t>
      </w:r>
      <w:r w:rsidRPr="00640C0B">
        <w:t xml:space="preserve">pour réaliser un titrage </w:t>
      </w:r>
      <w:r w:rsidR="00372BCF">
        <w:t xml:space="preserve">avec suivi </w:t>
      </w:r>
      <w:r w:rsidRPr="00640C0B">
        <w:t>conductimétrique</w:t>
      </w:r>
      <w:r w:rsidR="00044DF2">
        <w:t xml:space="preserve"> : </w:t>
      </w:r>
    </w:p>
    <w:p w14:paraId="70423711" w14:textId="29BA8141" w:rsidR="00B57EEC" w:rsidRDefault="00B57EEC" w:rsidP="00B57EEC">
      <w:pPr>
        <w:pStyle w:val="ECEcorps"/>
        <w:spacing w:line="240" w:lineRule="auto"/>
        <w:ind w:left="360"/>
      </w:pPr>
    </w:p>
    <w:bookmarkEnd w:id="15"/>
    <w:p w14:paraId="646B4305" w14:textId="711C4443" w:rsidR="00C972B7" w:rsidRDefault="00C972B7" w:rsidP="00044DF2">
      <w:pPr>
        <w:pStyle w:val="Paragraphedeliste"/>
        <w:numPr>
          <w:ilvl w:val="0"/>
          <w:numId w:val="14"/>
        </w:numPr>
        <w:tabs>
          <w:tab w:val="left" w:pos="0"/>
        </w:tabs>
        <w:suppressAutoHyphens/>
        <w:spacing w:after="120" w:line="240" w:lineRule="auto"/>
        <w:ind w:left="714" w:hanging="357"/>
        <w:contextualSpacing w:val="0"/>
        <w:rPr>
          <w:rFonts w:eastAsia="Arial Unicode MS"/>
          <w:bCs/>
          <w:iCs/>
          <w:color w:val="auto"/>
        </w:rPr>
      </w:pPr>
      <w:r>
        <w:rPr>
          <w:color w:val="auto"/>
        </w:rPr>
        <w:t xml:space="preserve">Remplir la burette avec la solution titrante </w:t>
      </w:r>
      <w:r w:rsidR="009C589C">
        <w:t>S</w:t>
      </w:r>
      <w:r w:rsidR="009C589C" w:rsidRPr="009C589C">
        <w:rPr>
          <w:vertAlign w:val="subscript"/>
        </w:rPr>
        <w:t>T</w:t>
      </w:r>
      <w:r w:rsidR="009C589C">
        <w:t xml:space="preserve"> </w:t>
      </w:r>
      <w:r>
        <w:t xml:space="preserve">d’acide chlorhydrique de concentration </w:t>
      </w:r>
      <w:r w:rsidRPr="007E28A7">
        <w:rPr>
          <w:i/>
          <w:iCs/>
        </w:rPr>
        <w:t>C</w:t>
      </w:r>
      <w:r>
        <w:t> = 0,10 </w:t>
      </w:r>
      <w:proofErr w:type="spellStart"/>
      <w:r w:rsidRPr="007E28A7">
        <w:t>mol·L</w:t>
      </w:r>
      <w:proofErr w:type="spellEnd"/>
      <w:r w:rsidRPr="007E28A7">
        <w:rPr>
          <w:vertAlign w:val="superscript"/>
        </w:rPr>
        <w:t>–1</w:t>
      </w:r>
      <w:r>
        <w:t>.</w:t>
      </w:r>
    </w:p>
    <w:p w14:paraId="01F70E2E" w14:textId="6381EE91" w:rsidR="00C972B7" w:rsidRDefault="00C972B7" w:rsidP="00044DF2">
      <w:pPr>
        <w:pStyle w:val="Paragraphedeliste"/>
        <w:numPr>
          <w:ilvl w:val="0"/>
          <w:numId w:val="14"/>
        </w:numPr>
        <w:tabs>
          <w:tab w:val="left" w:pos="0"/>
        </w:tabs>
        <w:suppressAutoHyphens/>
        <w:spacing w:after="120" w:line="240" w:lineRule="auto"/>
        <w:ind w:left="714" w:hanging="357"/>
        <w:contextualSpacing w:val="0"/>
        <w:rPr>
          <w:color w:val="auto"/>
        </w:rPr>
      </w:pPr>
      <w:r>
        <w:rPr>
          <w:color w:val="auto"/>
        </w:rPr>
        <w:t>Prélever un volum</w:t>
      </w:r>
      <w:r w:rsidRPr="00C972B7">
        <w:rPr>
          <w:color w:val="auto"/>
        </w:rPr>
        <w:t>e de</w:t>
      </w:r>
      <w:r w:rsidR="008154D6">
        <w:rPr>
          <w:color w:val="auto"/>
        </w:rPr>
        <w:t xml:space="preserve"> </w:t>
      </w:r>
      <w:r>
        <w:rPr>
          <w:color w:val="auto"/>
        </w:rPr>
        <w:t>10,0 </w:t>
      </w:r>
      <w:proofErr w:type="spellStart"/>
      <w:r>
        <w:rPr>
          <w:color w:val="auto"/>
        </w:rPr>
        <w:t>mL</w:t>
      </w:r>
      <w:proofErr w:type="spellEnd"/>
      <w:r>
        <w:rPr>
          <w:color w:val="auto"/>
        </w:rPr>
        <w:t xml:space="preserve"> de la solution </w:t>
      </w:r>
      <w:r w:rsidRPr="00743ED1">
        <w:rPr>
          <w:color w:val="auto"/>
        </w:rPr>
        <w:t>S</w:t>
      </w:r>
      <w:r w:rsidR="00A343A7">
        <w:rPr>
          <w:color w:val="auto"/>
        </w:rPr>
        <w:t xml:space="preserve"> et le verser dans un</w:t>
      </w:r>
      <w:r w:rsidRPr="00C972B7">
        <w:rPr>
          <w:color w:val="auto"/>
        </w:rPr>
        <w:t xml:space="preserve"> </w:t>
      </w:r>
      <w:r w:rsidR="008F5F1C">
        <w:rPr>
          <w:color w:val="auto"/>
        </w:rPr>
        <w:t xml:space="preserve">grand </w:t>
      </w:r>
      <w:r w:rsidRPr="00C972B7">
        <w:rPr>
          <w:color w:val="auto"/>
        </w:rPr>
        <w:t>bécher</w:t>
      </w:r>
      <w:r w:rsidR="009C589C">
        <w:rPr>
          <w:color w:val="auto"/>
        </w:rPr>
        <w:t>. Y a</w:t>
      </w:r>
      <w:r>
        <w:rPr>
          <w:color w:val="auto"/>
        </w:rPr>
        <w:t>jouter environ</w:t>
      </w:r>
      <w:r w:rsidR="008154D6">
        <w:rPr>
          <w:color w:val="auto"/>
        </w:rPr>
        <w:t xml:space="preserve"> </w:t>
      </w:r>
      <w:r>
        <w:rPr>
          <w:color w:val="auto"/>
        </w:rPr>
        <w:t>100 </w:t>
      </w:r>
      <w:proofErr w:type="spellStart"/>
      <w:r>
        <w:rPr>
          <w:color w:val="auto"/>
        </w:rPr>
        <w:t>mL</w:t>
      </w:r>
      <w:proofErr w:type="spellEnd"/>
      <w:r>
        <w:rPr>
          <w:color w:val="auto"/>
        </w:rPr>
        <w:t xml:space="preserve"> d’eau distillée.</w:t>
      </w:r>
    </w:p>
    <w:p w14:paraId="7DE7BBBF" w14:textId="2EA5351E" w:rsidR="00C972B7" w:rsidRDefault="00C972B7" w:rsidP="00044DF2">
      <w:pPr>
        <w:pStyle w:val="Paragraphedeliste"/>
        <w:numPr>
          <w:ilvl w:val="0"/>
          <w:numId w:val="14"/>
        </w:numPr>
        <w:tabs>
          <w:tab w:val="left" w:pos="0"/>
        </w:tabs>
        <w:suppressAutoHyphens/>
        <w:spacing w:after="120" w:line="240" w:lineRule="auto"/>
        <w:ind w:left="714" w:hanging="357"/>
        <w:contextualSpacing w:val="0"/>
        <w:rPr>
          <w:color w:val="auto"/>
        </w:rPr>
      </w:pPr>
      <w:r>
        <w:rPr>
          <w:color w:val="auto"/>
        </w:rPr>
        <w:t>Placer le contenu du bécher sous agitation.</w:t>
      </w:r>
    </w:p>
    <w:p w14:paraId="3E1A81B4" w14:textId="659A3992" w:rsidR="00C972B7" w:rsidRDefault="00BD26DD" w:rsidP="00044DF2">
      <w:pPr>
        <w:pStyle w:val="Paragraphedeliste"/>
        <w:numPr>
          <w:ilvl w:val="0"/>
          <w:numId w:val="14"/>
        </w:numPr>
        <w:tabs>
          <w:tab w:val="left" w:pos="0"/>
        </w:tabs>
        <w:suppressAutoHyphens/>
        <w:spacing w:after="120" w:line="240" w:lineRule="auto"/>
        <w:ind w:left="714" w:hanging="357"/>
        <w:contextualSpacing w:val="0"/>
        <w:rPr>
          <w:color w:val="auto"/>
        </w:rPr>
      </w:pPr>
      <w:r>
        <w:rPr>
          <w:color w:val="auto"/>
        </w:rPr>
        <w:t>Plonger</w:t>
      </w:r>
      <w:r w:rsidR="009C589C">
        <w:rPr>
          <w:color w:val="auto"/>
        </w:rPr>
        <w:t xml:space="preserve"> la cellule </w:t>
      </w:r>
      <w:r w:rsidR="00C972B7">
        <w:rPr>
          <w:color w:val="auto"/>
        </w:rPr>
        <w:t>conductim</w:t>
      </w:r>
      <w:r w:rsidR="009C589C">
        <w:rPr>
          <w:color w:val="auto"/>
        </w:rPr>
        <w:t>étrique</w:t>
      </w:r>
      <w:r w:rsidR="00C972B7">
        <w:rPr>
          <w:color w:val="auto"/>
        </w:rPr>
        <w:t xml:space="preserve"> dans le bécher en veillant à </w:t>
      </w:r>
      <w:r w:rsidR="008154D6">
        <w:rPr>
          <w:color w:val="auto"/>
        </w:rPr>
        <w:t xml:space="preserve">ce que le barreau aimanté ne </w:t>
      </w:r>
      <w:r>
        <w:rPr>
          <w:color w:val="auto"/>
        </w:rPr>
        <w:t xml:space="preserve">la </w:t>
      </w:r>
      <w:r w:rsidR="008154D6">
        <w:rPr>
          <w:color w:val="auto"/>
        </w:rPr>
        <w:t>touche pas</w:t>
      </w:r>
      <w:r>
        <w:rPr>
          <w:color w:val="auto"/>
        </w:rPr>
        <w:t>.</w:t>
      </w:r>
    </w:p>
    <w:p w14:paraId="503A81B5" w14:textId="3CD29139" w:rsidR="008F5F1C" w:rsidRDefault="008F5F1C" w:rsidP="00044DF2">
      <w:pPr>
        <w:pStyle w:val="Paragraphedeliste"/>
        <w:numPr>
          <w:ilvl w:val="0"/>
          <w:numId w:val="14"/>
        </w:numPr>
        <w:tabs>
          <w:tab w:val="left" w:pos="0"/>
        </w:tabs>
        <w:suppressAutoHyphens/>
        <w:spacing w:after="120" w:line="240" w:lineRule="auto"/>
        <w:ind w:left="714" w:hanging="357"/>
        <w:contextualSpacing w:val="0"/>
        <w:rPr>
          <w:color w:val="auto"/>
        </w:rPr>
      </w:pPr>
      <w:r w:rsidRPr="008F5F1C">
        <w:rPr>
          <w:color w:val="auto"/>
        </w:rPr>
        <w:t xml:space="preserve">Relever les valeurs de la conductivité </w:t>
      </w:r>
      <w:r w:rsidR="007D2F3C">
        <w:rPr>
          <w:rFonts w:ascii="Symbol" w:hAnsi="Symbol"/>
          <w:color w:val="auto"/>
        </w:rPr>
        <w:t></w:t>
      </w:r>
      <w:r w:rsidRPr="008F5F1C">
        <w:rPr>
          <w:color w:val="auto"/>
        </w:rPr>
        <w:t xml:space="preserve"> du mélange réactionnel après chaque ajout successif </w:t>
      </w:r>
      <w:r w:rsidR="00D245EE">
        <w:rPr>
          <w:color w:val="auto"/>
        </w:rPr>
        <w:t xml:space="preserve">de </w:t>
      </w:r>
      <w:r w:rsidRPr="008F5F1C">
        <w:rPr>
          <w:color w:val="auto"/>
        </w:rPr>
        <w:t>solution titrante</w:t>
      </w:r>
      <w:r w:rsidR="00B91467">
        <w:rPr>
          <w:color w:val="auto"/>
        </w:rPr>
        <w:t xml:space="preserve"> comme indiqué dans le tableau ci-dessous.</w:t>
      </w:r>
    </w:p>
    <w:p w14:paraId="5B188CE8" w14:textId="77777777" w:rsidR="008B0E04" w:rsidRDefault="008B0E04" w:rsidP="007D2F3C">
      <w:pPr>
        <w:spacing w:line="240" w:lineRule="auto"/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743"/>
        <w:gridCol w:w="1205"/>
        <w:gridCol w:w="1207"/>
        <w:gridCol w:w="1205"/>
        <w:gridCol w:w="1209"/>
        <w:gridCol w:w="1209"/>
        <w:gridCol w:w="1207"/>
        <w:gridCol w:w="1209"/>
      </w:tblGrid>
      <w:tr w:rsidR="00B57EEC" w:rsidRPr="00B24ABC" w14:paraId="1389F551" w14:textId="77777777" w:rsidTr="00B57EEC">
        <w:trPr>
          <w:trHeight w:val="460"/>
        </w:trPr>
        <w:tc>
          <w:tcPr>
            <w:tcW w:w="855" w:type="pct"/>
            <w:vAlign w:val="center"/>
          </w:tcPr>
          <w:p w14:paraId="32E72355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  <w:iCs/>
              </w:rPr>
            </w:pPr>
            <w:bookmarkStart w:id="18" w:name="_Hlk201129114"/>
            <w:r w:rsidRPr="00B24ABC">
              <w:rPr>
                <w:rFonts w:eastAsia="Arial Unicode MS"/>
                <w:iCs/>
              </w:rPr>
              <w:t>Volume versé</w:t>
            </w:r>
          </w:p>
          <w:p w14:paraId="684354E9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  <w:iCs/>
              </w:rPr>
            </w:pPr>
            <w:r w:rsidRPr="00E75AD7">
              <w:rPr>
                <w:rFonts w:eastAsia="Arial Unicode MS"/>
                <w:i/>
              </w:rPr>
              <w:t>V</w:t>
            </w:r>
            <w:r>
              <w:t> </w:t>
            </w:r>
            <w:r w:rsidRPr="00B24ABC">
              <w:rPr>
                <w:rFonts w:eastAsia="Arial Unicode MS"/>
                <w:iCs/>
              </w:rPr>
              <w:t>(</w:t>
            </w:r>
            <w:proofErr w:type="spellStart"/>
            <w:r w:rsidRPr="00B24ABC">
              <w:rPr>
                <w:rFonts w:eastAsia="Arial Unicode MS"/>
                <w:iCs/>
              </w:rPr>
              <w:t>mL</w:t>
            </w:r>
            <w:proofErr w:type="spellEnd"/>
            <w:r w:rsidRPr="00B24ABC">
              <w:rPr>
                <w:rFonts w:eastAsia="Arial Unicode MS"/>
                <w:iCs/>
              </w:rPr>
              <w:t>)</w:t>
            </w:r>
          </w:p>
        </w:tc>
        <w:tc>
          <w:tcPr>
            <w:tcW w:w="591" w:type="pct"/>
            <w:vAlign w:val="center"/>
          </w:tcPr>
          <w:p w14:paraId="7A1D5119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 w:rsidRPr="00B24ABC">
              <w:rPr>
                <w:rFonts w:eastAsia="Arial Unicode MS"/>
              </w:rPr>
              <w:t>0</w:t>
            </w:r>
          </w:p>
        </w:tc>
        <w:tc>
          <w:tcPr>
            <w:tcW w:w="592" w:type="pct"/>
            <w:vAlign w:val="center"/>
          </w:tcPr>
          <w:p w14:paraId="51BD1FD8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 w:rsidRPr="00B24ABC">
              <w:rPr>
                <w:rFonts w:eastAsia="Arial Unicode MS"/>
              </w:rPr>
              <w:t>1</w:t>
            </w:r>
          </w:p>
        </w:tc>
        <w:tc>
          <w:tcPr>
            <w:tcW w:w="591" w:type="pct"/>
            <w:vAlign w:val="center"/>
          </w:tcPr>
          <w:p w14:paraId="5F7B93BC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 w:rsidRPr="00B24ABC">
              <w:rPr>
                <w:rFonts w:eastAsia="Arial Unicode MS"/>
              </w:rPr>
              <w:t>2</w:t>
            </w:r>
          </w:p>
        </w:tc>
        <w:tc>
          <w:tcPr>
            <w:tcW w:w="593" w:type="pct"/>
            <w:vAlign w:val="center"/>
          </w:tcPr>
          <w:p w14:paraId="22DF6D37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 w:rsidRPr="00B24ABC">
              <w:rPr>
                <w:rFonts w:eastAsia="Arial Unicode MS"/>
              </w:rPr>
              <w:t>3</w:t>
            </w:r>
          </w:p>
        </w:tc>
        <w:tc>
          <w:tcPr>
            <w:tcW w:w="593" w:type="pct"/>
            <w:vAlign w:val="center"/>
          </w:tcPr>
          <w:p w14:paraId="706D8941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 w:rsidRPr="00B24ABC">
              <w:rPr>
                <w:rFonts w:eastAsia="Arial Unicode MS"/>
              </w:rPr>
              <w:t>4</w:t>
            </w:r>
          </w:p>
        </w:tc>
        <w:tc>
          <w:tcPr>
            <w:tcW w:w="592" w:type="pct"/>
            <w:vAlign w:val="center"/>
          </w:tcPr>
          <w:p w14:paraId="35377E3F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 w:rsidRPr="00B24ABC">
              <w:rPr>
                <w:rFonts w:eastAsia="Arial Unicode MS"/>
              </w:rPr>
              <w:t>5</w:t>
            </w:r>
          </w:p>
        </w:tc>
        <w:tc>
          <w:tcPr>
            <w:tcW w:w="593" w:type="pct"/>
            <w:vAlign w:val="center"/>
          </w:tcPr>
          <w:p w14:paraId="2CF3057D" w14:textId="7777777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 w:rsidRPr="00B24ABC">
              <w:rPr>
                <w:rFonts w:eastAsia="Arial Unicode MS"/>
              </w:rPr>
              <w:t>6</w:t>
            </w:r>
          </w:p>
        </w:tc>
      </w:tr>
      <w:tr w:rsidR="00B57EEC" w:rsidRPr="00B24ABC" w14:paraId="52BD88FA" w14:textId="77777777" w:rsidTr="00B57EEC">
        <w:trPr>
          <w:trHeight w:val="460"/>
        </w:trPr>
        <w:tc>
          <w:tcPr>
            <w:tcW w:w="855" w:type="pct"/>
            <w:vAlign w:val="center"/>
          </w:tcPr>
          <w:p w14:paraId="2E94E0D2" w14:textId="4521DF5A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  <w:iCs/>
              </w:rPr>
            </w:pPr>
            <w:r>
              <w:rPr>
                <w:rFonts w:ascii="Symbol" w:hAnsi="Symbol"/>
              </w:rPr>
              <w:t></w:t>
            </w:r>
            <w:r>
              <w:t> </w:t>
            </w:r>
            <w:r w:rsidRPr="00B24ABC">
              <w:rPr>
                <w:rFonts w:eastAsia="Arial Unicode MS"/>
                <w:iCs/>
              </w:rPr>
              <w:t>(</w:t>
            </w:r>
            <w:proofErr w:type="spellStart"/>
            <w:r w:rsidRPr="00B95A32">
              <w:t>m</w:t>
            </w:r>
            <w:r>
              <w:t>S</w:t>
            </w:r>
            <w:r w:rsidRPr="00B95A32">
              <w:t>·</w:t>
            </w:r>
            <w:r>
              <w:t>cm</w:t>
            </w:r>
            <w:proofErr w:type="spellEnd"/>
            <w:r w:rsidRPr="00B95A32">
              <w:rPr>
                <w:vertAlign w:val="superscript"/>
              </w:rPr>
              <w:t>–1</w:t>
            </w:r>
            <w:r w:rsidRPr="00B24ABC">
              <w:rPr>
                <w:rFonts w:eastAsia="Arial Unicode MS"/>
                <w:iCs/>
              </w:rPr>
              <w:t>)</w:t>
            </w:r>
            <w:r w:rsidRPr="00B95A32">
              <w:t xml:space="preserve"> </w:t>
            </w:r>
          </w:p>
        </w:tc>
        <w:tc>
          <w:tcPr>
            <w:tcW w:w="591" w:type="pct"/>
            <w:vAlign w:val="center"/>
          </w:tcPr>
          <w:p w14:paraId="2081B235" w14:textId="7CD999C7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592" w:type="pct"/>
            <w:vAlign w:val="center"/>
          </w:tcPr>
          <w:p w14:paraId="2A9E4D88" w14:textId="42ED6DDD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591" w:type="pct"/>
            <w:vAlign w:val="center"/>
          </w:tcPr>
          <w:p w14:paraId="16112FAD" w14:textId="299C99D1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593" w:type="pct"/>
            <w:vAlign w:val="center"/>
          </w:tcPr>
          <w:p w14:paraId="2C5ECE73" w14:textId="77C5BB4B" w:rsidR="00B57EEC" w:rsidRPr="00B24ABC" w:rsidRDefault="00B57EEC" w:rsidP="007D2F3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593" w:type="pct"/>
            <w:vAlign w:val="center"/>
          </w:tcPr>
          <w:p w14:paraId="4C22DA02" w14:textId="79961D5F" w:rsidR="00B57EEC" w:rsidRPr="00B24ABC" w:rsidRDefault="00B57EEC" w:rsidP="007D2F3C">
            <w:pPr>
              <w:pStyle w:val="ECEcorps"/>
              <w:spacing w:line="240" w:lineRule="auto"/>
              <w:rPr>
                <w:rFonts w:eastAsia="Arial Unicode MS"/>
              </w:rPr>
            </w:pPr>
          </w:p>
        </w:tc>
        <w:tc>
          <w:tcPr>
            <w:tcW w:w="592" w:type="pct"/>
            <w:vAlign w:val="center"/>
          </w:tcPr>
          <w:p w14:paraId="70125C76" w14:textId="59B0151C" w:rsidR="00B57EEC" w:rsidRPr="00B24ABC" w:rsidRDefault="00B57EEC" w:rsidP="007D2F3C">
            <w:pPr>
              <w:pStyle w:val="ECEcorps"/>
              <w:spacing w:line="240" w:lineRule="auto"/>
              <w:rPr>
                <w:rFonts w:eastAsia="Arial Unicode MS"/>
              </w:rPr>
            </w:pPr>
          </w:p>
        </w:tc>
        <w:tc>
          <w:tcPr>
            <w:tcW w:w="593" w:type="pct"/>
            <w:vAlign w:val="center"/>
          </w:tcPr>
          <w:p w14:paraId="0B71FDA0" w14:textId="2004F2C1" w:rsidR="00B57EEC" w:rsidRPr="00B24ABC" w:rsidRDefault="00B57EEC" w:rsidP="007D2F3C">
            <w:pPr>
              <w:pStyle w:val="ECEcorps"/>
              <w:spacing w:line="240" w:lineRule="auto"/>
              <w:rPr>
                <w:rFonts w:eastAsia="Arial Unicode MS"/>
              </w:rPr>
            </w:pPr>
          </w:p>
        </w:tc>
      </w:tr>
      <w:bookmarkEnd w:id="18"/>
    </w:tbl>
    <w:p w14:paraId="12FDAA3E" w14:textId="77777777" w:rsidR="00D245EE" w:rsidRDefault="00D245EE" w:rsidP="007D2F3C">
      <w:pPr>
        <w:spacing w:line="240" w:lineRule="auto"/>
      </w:pPr>
    </w:p>
    <w:tbl>
      <w:tblPr>
        <w:tblStyle w:val="Grilledutableau"/>
        <w:tblW w:w="4405" w:type="pct"/>
        <w:tblLook w:val="04A0" w:firstRow="1" w:lastRow="0" w:firstColumn="1" w:lastColumn="0" w:noHBand="0" w:noVBand="1"/>
      </w:tblPr>
      <w:tblGrid>
        <w:gridCol w:w="1741"/>
        <w:gridCol w:w="1205"/>
        <w:gridCol w:w="1205"/>
        <w:gridCol w:w="1205"/>
        <w:gridCol w:w="1209"/>
        <w:gridCol w:w="1209"/>
        <w:gridCol w:w="1207"/>
      </w:tblGrid>
      <w:tr w:rsidR="00B57EEC" w:rsidRPr="00B24ABC" w14:paraId="4D12902A" w14:textId="771FB343" w:rsidTr="00B57EEC">
        <w:trPr>
          <w:trHeight w:val="473"/>
        </w:trPr>
        <w:tc>
          <w:tcPr>
            <w:tcW w:w="969" w:type="pct"/>
            <w:vAlign w:val="center"/>
          </w:tcPr>
          <w:p w14:paraId="46F0A67D" w14:textId="77777777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  <w:iCs/>
              </w:rPr>
            </w:pPr>
            <w:r w:rsidRPr="00B24ABC">
              <w:rPr>
                <w:rFonts w:eastAsia="Arial Unicode MS"/>
                <w:iCs/>
              </w:rPr>
              <w:t>Volume versé</w:t>
            </w:r>
          </w:p>
          <w:p w14:paraId="192FDA1C" w14:textId="77777777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  <w:iCs/>
              </w:rPr>
            </w:pPr>
            <w:r w:rsidRPr="00E75AD7">
              <w:rPr>
                <w:rFonts w:eastAsia="Arial Unicode MS"/>
                <w:i/>
              </w:rPr>
              <w:t>V</w:t>
            </w:r>
            <w:r>
              <w:t> </w:t>
            </w:r>
            <w:r w:rsidRPr="00B24ABC">
              <w:rPr>
                <w:rFonts w:eastAsia="Arial Unicode MS"/>
                <w:iCs/>
              </w:rPr>
              <w:t>(</w:t>
            </w:r>
            <w:proofErr w:type="spellStart"/>
            <w:r w:rsidRPr="00B24ABC">
              <w:rPr>
                <w:rFonts w:eastAsia="Arial Unicode MS"/>
                <w:iCs/>
              </w:rPr>
              <w:t>mL</w:t>
            </w:r>
            <w:proofErr w:type="spellEnd"/>
            <w:r w:rsidRPr="00B24ABC">
              <w:rPr>
                <w:rFonts w:eastAsia="Arial Unicode MS"/>
                <w:iCs/>
              </w:rPr>
              <w:t>)</w:t>
            </w:r>
          </w:p>
        </w:tc>
        <w:tc>
          <w:tcPr>
            <w:tcW w:w="671" w:type="pct"/>
            <w:vAlign w:val="center"/>
          </w:tcPr>
          <w:p w14:paraId="5BCF2FB3" w14:textId="6A713328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671" w:type="pct"/>
            <w:vAlign w:val="center"/>
          </w:tcPr>
          <w:p w14:paraId="3665C377" w14:textId="51338097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671" w:type="pct"/>
            <w:vAlign w:val="center"/>
          </w:tcPr>
          <w:p w14:paraId="7908731C" w14:textId="3FD8F6F3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9</w:t>
            </w:r>
          </w:p>
        </w:tc>
        <w:tc>
          <w:tcPr>
            <w:tcW w:w="673" w:type="pct"/>
            <w:vAlign w:val="center"/>
          </w:tcPr>
          <w:p w14:paraId="5434F2EE" w14:textId="018696CE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10</w:t>
            </w:r>
          </w:p>
        </w:tc>
        <w:tc>
          <w:tcPr>
            <w:tcW w:w="673" w:type="pct"/>
            <w:vAlign w:val="center"/>
          </w:tcPr>
          <w:p w14:paraId="0E5874BF" w14:textId="23541E1A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11</w:t>
            </w:r>
          </w:p>
        </w:tc>
        <w:tc>
          <w:tcPr>
            <w:tcW w:w="672" w:type="pct"/>
            <w:vAlign w:val="center"/>
          </w:tcPr>
          <w:p w14:paraId="162D1093" w14:textId="6D1386F0" w:rsidR="00B57EE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  <w:r>
              <w:rPr>
                <w:rFonts w:eastAsia="Arial Unicode MS"/>
              </w:rPr>
              <w:t>12</w:t>
            </w:r>
          </w:p>
        </w:tc>
      </w:tr>
      <w:tr w:rsidR="00B57EEC" w:rsidRPr="00B24ABC" w14:paraId="561814C2" w14:textId="59E18BED" w:rsidTr="00B57EEC">
        <w:trPr>
          <w:trHeight w:val="473"/>
        </w:trPr>
        <w:tc>
          <w:tcPr>
            <w:tcW w:w="969" w:type="pct"/>
            <w:vAlign w:val="center"/>
          </w:tcPr>
          <w:p w14:paraId="5C318222" w14:textId="33D8E30C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  <w:iCs/>
              </w:rPr>
            </w:pPr>
            <w:r>
              <w:rPr>
                <w:rFonts w:ascii="Symbol" w:hAnsi="Symbol"/>
              </w:rPr>
              <w:t></w:t>
            </w:r>
            <w:r w:rsidRPr="00B24ABC">
              <w:rPr>
                <w:rFonts w:eastAsia="Arial Unicode MS"/>
                <w:iCs/>
              </w:rPr>
              <w:t xml:space="preserve"> (</w:t>
            </w:r>
            <w:proofErr w:type="spellStart"/>
            <w:r w:rsidRPr="00B95A32">
              <w:t>m</w:t>
            </w:r>
            <w:r>
              <w:t>S</w:t>
            </w:r>
            <w:r w:rsidRPr="00B95A32">
              <w:t>·</w:t>
            </w:r>
            <w:r>
              <w:t>cm</w:t>
            </w:r>
            <w:proofErr w:type="spellEnd"/>
            <w:r w:rsidRPr="00B95A32">
              <w:rPr>
                <w:vertAlign w:val="superscript"/>
              </w:rPr>
              <w:t>–1</w:t>
            </w:r>
            <w:r w:rsidRPr="00B24ABC">
              <w:rPr>
                <w:rFonts w:eastAsia="Arial Unicode MS"/>
                <w:iCs/>
              </w:rPr>
              <w:t>)</w:t>
            </w:r>
          </w:p>
        </w:tc>
        <w:tc>
          <w:tcPr>
            <w:tcW w:w="671" w:type="pct"/>
            <w:vAlign w:val="center"/>
          </w:tcPr>
          <w:p w14:paraId="725A3B40" w14:textId="1F71C6C1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671" w:type="pct"/>
            <w:vAlign w:val="center"/>
          </w:tcPr>
          <w:p w14:paraId="0A9FEB7B" w14:textId="6AE2AD22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671" w:type="pct"/>
            <w:vAlign w:val="center"/>
          </w:tcPr>
          <w:p w14:paraId="34199072" w14:textId="1518D516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673" w:type="pct"/>
            <w:vAlign w:val="center"/>
          </w:tcPr>
          <w:p w14:paraId="53C7392F" w14:textId="74B35779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673" w:type="pct"/>
            <w:vAlign w:val="center"/>
          </w:tcPr>
          <w:p w14:paraId="1CE99CC3" w14:textId="1F2FBCC9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  <w:tc>
          <w:tcPr>
            <w:tcW w:w="672" w:type="pct"/>
          </w:tcPr>
          <w:p w14:paraId="3CC1E99A" w14:textId="77777777" w:rsidR="00B57EEC" w:rsidRPr="00B24ABC" w:rsidRDefault="00B57EEC" w:rsidP="00B57EEC">
            <w:pPr>
              <w:pStyle w:val="ECEcorps"/>
              <w:spacing w:line="240" w:lineRule="auto"/>
              <w:jc w:val="center"/>
              <w:rPr>
                <w:rFonts w:eastAsia="Arial Unicode MS"/>
              </w:rPr>
            </w:pPr>
          </w:p>
        </w:tc>
      </w:tr>
    </w:tbl>
    <w:p w14:paraId="37D009B2" w14:textId="77777777" w:rsidR="00D245EE" w:rsidRDefault="00D245EE" w:rsidP="007D2F3C">
      <w:pPr>
        <w:spacing w:line="240" w:lineRule="auto"/>
      </w:pPr>
    </w:p>
    <w:bookmarkEnd w:id="16"/>
    <w:p w14:paraId="611AC206" w14:textId="67CD0E6E" w:rsidR="008F492B" w:rsidRDefault="007E28A7" w:rsidP="007D2F3C">
      <w:pPr>
        <w:pStyle w:val="ECEcorps"/>
        <w:numPr>
          <w:ilvl w:val="0"/>
          <w:numId w:val="12"/>
        </w:numPr>
        <w:spacing w:line="240" w:lineRule="auto"/>
        <w:ind w:left="284"/>
      </w:pPr>
      <w:r w:rsidRPr="008F492B">
        <w:rPr>
          <w:color w:val="000000"/>
        </w:rPr>
        <w:t>À l’aide d’</w:t>
      </w:r>
      <w:r w:rsidR="008B0E04" w:rsidRPr="008B0E04">
        <w:t>un logiciel tableur-grapheur</w:t>
      </w:r>
      <w:r>
        <w:t>, tracer</w:t>
      </w:r>
      <w:r w:rsidR="008B0E04" w:rsidRPr="008B0E04">
        <w:t xml:space="preserve"> la courbe </w:t>
      </w:r>
      <w:r w:rsidR="00044DF2">
        <w:rPr>
          <w:rFonts w:ascii="Symbol" w:hAnsi="Symbol"/>
        </w:rPr>
        <w:t></w:t>
      </w:r>
      <w:r w:rsidR="008F492B" w:rsidRPr="002566D2">
        <w:t xml:space="preserve"> </w:t>
      </w:r>
      <w:r w:rsidR="008F492B">
        <w:t xml:space="preserve">= </w:t>
      </w:r>
      <w:r w:rsidR="008F492B" w:rsidRPr="008F492B">
        <w:rPr>
          <w:i/>
          <w:iCs/>
        </w:rPr>
        <w:t>f</w:t>
      </w:r>
      <w:r w:rsidR="008F492B">
        <w:t>(</w:t>
      </w:r>
      <w:r w:rsidR="008F492B" w:rsidRPr="008F492B">
        <w:rPr>
          <w:i/>
          <w:iCs/>
        </w:rPr>
        <w:t>V</w:t>
      </w:r>
      <w:r w:rsidR="008F492B">
        <w:t xml:space="preserve">) </w:t>
      </w:r>
      <w:r w:rsidR="008B0E04" w:rsidRPr="008B0E04">
        <w:t xml:space="preserve">représentant l’évolution de la conductivité de la solution en fonction du volume de solution titrante </w:t>
      </w:r>
      <w:r w:rsidR="009C589C">
        <w:t>S</w:t>
      </w:r>
      <w:r w:rsidR="009C589C" w:rsidRPr="009C589C">
        <w:rPr>
          <w:vertAlign w:val="subscript"/>
        </w:rPr>
        <w:t>T</w:t>
      </w:r>
      <w:r w:rsidR="009C589C">
        <w:t xml:space="preserve"> </w:t>
      </w:r>
      <w:r w:rsidR="008B0E04" w:rsidRPr="008B0E04">
        <w:t>versé</w:t>
      </w:r>
      <w:r w:rsidR="00445210">
        <w:t>e</w:t>
      </w:r>
      <w:r w:rsidR="008F492B">
        <w:t>.</w:t>
      </w:r>
    </w:p>
    <w:p w14:paraId="5A923B97" w14:textId="77777777" w:rsidR="008F492B" w:rsidRDefault="008F492B" w:rsidP="007D2F3C">
      <w:pPr>
        <w:pStyle w:val="Paragraphedeliste"/>
        <w:spacing w:line="240" w:lineRule="auto"/>
        <w:contextualSpacing w:val="0"/>
      </w:pPr>
    </w:p>
    <w:p w14:paraId="2C6B9320" w14:textId="367A0744" w:rsidR="007E28A7" w:rsidRDefault="007E28A7" w:rsidP="00044DF2">
      <w:pPr>
        <w:pStyle w:val="ECEcorps"/>
        <w:numPr>
          <w:ilvl w:val="0"/>
          <w:numId w:val="12"/>
        </w:numPr>
        <w:spacing w:line="240" w:lineRule="auto"/>
        <w:ind w:left="284"/>
      </w:pPr>
      <w:r w:rsidRPr="00E62291">
        <w:t xml:space="preserve">Noter </w:t>
      </w:r>
      <w:r w:rsidR="00445210">
        <w:t>ci-</w:t>
      </w:r>
      <w:r w:rsidR="00C849B5">
        <w:t xml:space="preserve">contre </w:t>
      </w:r>
      <w:r w:rsidRPr="00E62291">
        <w:t>le volume</w:t>
      </w:r>
      <w:r w:rsidR="00ED1A76">
        <w:t xml:space="preserve"> versé</w:t>
      </w:r>
      <w:r w:rsidRPr="00E62291">
        <w:t xml:space="preserve"> à l’équivalence : </w:t>
      </w:r>
      <w:r w:rsidR="00044DF2">
        <w:tab/>
      </w:r>
      <w:proofErr w:type="spellStart"/>
      <w:r w:rsidRPr="00044DF2">
        <w:rPr>
          <w:i/>
          <w:iCs/>
        </w:rPr>
        <w:t>V</w:t>
      </w:r>
      <w:r w:rsidR="00B91467" w:rsidRPr="00044DF2">
        <w:rPr>
          <w:vertAlign w:val="subscript"/>
        </w:rPr>
        <w:t>e</w:t>
      </w:r>
      <w:r w:rsidRPr="00044DF2">
        <w:rPr>
          <w:vertAlign w:val="subscript"/>
        </w:rPr>
        <w:t>q</w:t>
      </w:r>
      <w:proofErr w:type="spellEnd"/>
      <w:r w:rsidR="00065DA3">
        <w:t> </w:t>
      </w:r>
      <w:r w:rsidRPr="00E62291">
        <w:t>=</w:t>
      </w:r>
      <w:r w:rsidR="00065DA3">
        <w:t> </w:t>
      </w:r>
      <w:r w:rsidRPr="00E62291">
        <w:t>………</w:t>
      </w:r>
      <w:r w:rsidR="00044DF2">
        <w:t>……………………..</w:t>
      </w:r>
    </w:p>
    <w:bookmarkEnd w:id="17"/>
    <w:p w14:paraId="05D3D1E0" w14:textId="77777777" w:rsidR="00015225" w:rsidRDefault="00015225" w:rsidP="007D2F3C">
      <w:pPr>
        <w:pStyle w:val="ECEcorps"/>
        <w:spacing w:line="240" w:lineRule="auto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15225" w14:paraId="0E8D3BFA" w14:textId="77777777" w:rsidTr="00D57714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273A65" w14:textId="77777777" w:rsidR="00015225" w:rsidRDefault="00015225" w:rsidP="007D2F3C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F7FB20" w14:textId="77777777" w:rsidR="00015225" w:rsidRDefault="00015225" w:rsidP="007D2F3C">
            <w:pPr>
              <w:pStyle w:val="ECEappel"/>
              <w:framePr w:wrap="around"/>
              <w:spacing w:line="240" w:lineRule="auto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D69CA92" w14:textId="77777777" w:rsidR="00015225" w:rsidRDefault="00015225" w:rsidP="007D2F3C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015225" w14:paraId="321D2BEE" w14:textId="77777777" w:rsidTr="00D57714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B429FE3" w14:textId="77777777" w:rsidR="00015225" w:rsidRPr="00592F79" w:rsidRDefault="00015225" w:rsidP="007D2F3C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5FCBEE7" w14:textId="694A492D" w:rsidR="00015225" w:rsidRDefault="00015225" w:rsidP="007D2F3C">
            <w:pPr>
              <w:pStyle w:val="ECEappel"/>
              <w:framePr w:wrap="around"/>
              <w:spacing w:line="240" w:lineRule="auto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valeur du volume</w:t>
            </w:r>
            <w:r w:rsidR="00065DA3">
              <w:t xml:space="preserve"> à l’é</w:t>
            </w:r>
            <w:r>
              <w:t>quivalen</w:t>
            </w:r>
            <w:r w:rsidR="00065DA3">
              <w:t>ce</w:t>
            </w:r>
            <w:r>
              <w:t xml:space="preserve"> obtenu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C346BEC" w14:textId="77777777" w:rsidR="00015225" w:rsidRDefault="00015225" w:rsidP="007D2F3C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43019EC" w14:textId="77777777" w:rsidR="00E26870" w:rsidRDefault="00E26870" w:rsidP="007D2F3C">
      <w:pPr>
        <w:pStyle w:val="ECEcorps"/>
        <w:spacing w:line="240" w:lineRule="auto"/>
        <w:rPr>
          <w:rFonts w:eastAsia="Arial Unicode MS"/>
        </w:rPr>
      </w:pPr>
    </w:p>
    <w:p w14:paraId="55B5AB49" w14:textId="77777777" w:rsidR="00044DF2" w:rsidRDefault="00044DF2" w:rsidP="007D2F3C">
      <w:pPr>
        <w:pStyle w:val="ECEcorps"/>
        <w:spacing w:line="240" w:lineRule="auto"/>
        <w:rPr>
          <w:rFonts w:eastAsia="Arial Unicode MS"/>
        </w:rPr>
      </w:pPr>
    </w:p>
    <w:p w14:paraId="545F6466" w14:textId="41B3FB02" w:rsidR="00E26870" w:rsidRPr="00065DA3" w:rsidRDefault="00445210" w:rsidP="007D2F3C">
      <w:pPr>
        <w:pStyle w:val="ECEpartie"/>
        <w:spacing w:line="240" w:lineRule="auto"/>
        <w:rPr>
          <w:b w:val="0"/>
          <w:bCs/>
        </w:rPr>
      </w:pPr>
      <w:bookmarkStart w:id="19" w:name="_Hlk202446341"/>
      <w:bookmarkStart w:id="20" w:name="_Hlk201222341"/>
      <w:r>
        <w:rPr>
          <w:bCs/>
        </w:rPr>
        <w:t>É</w:t>
      </w:r>
      <w:r w:rsidR="00062652" w:rsidRPr="00062652">
        <w:rPr>
          <w:bCs/>
        </w:rPr>
        <w:t xml:space="preserve">valuation de la neutralisation acide </w:t>
      </w:r>
      <w:bookmarkEnd w:id="19"/>
      <w:r w:rsidR="005D5EF1">
        <w:rPr>
          <w:b w:val="0"/>
          <w:bCs/>
        </w:rPr>
        <w:t>(</w:t>
      </w:r>
      <w:r w:rsidR="000E1FD8">
        <w:rPr>
          <w:b w:val="0"/>
          <w:bCs/>
        </w:rPr>
        <w:t>15</w:t>
      </w:r>
      <w:r w:rsidR="005D5EF1" w:rsidRPr="00AC4857">
        <w:rPr>
          <w:b w:val="0"/>
          <w:bCs/>
        </w:rPr>
        <w:t xml:space="preserve"> minutes conseillées)</w:t>
      </w:r>
      <w:bookmarkEnd w:id="20"/>
    </w:p>
    <w:p w14:paraId="6A9B8BF2" w14:textId="77777777" w:rsidR="00E26870" w:rsidRDefault="00E26870" w:rsidP="007D2F3C">
      <w:pPr>
        <w:pStyle w:val="ECEcorps"/>
        <w:spacing w:line="240" w:lineRule="auto"/>
        <w:rPr>
          <w:b/>
        </w:rPr>
      </w:pPr>
      <w:bookmarkStart w:id="21" w:name="_Hlk201151203"/>
    </w:p>
    <w:p w14:paraId="0E7A350B" w14:textId="76F33325" w:rsidR="005D5EF1" w:rsidRDefault="005D5EF1" w:rsidP="007D2F3C">
      <w:pPr>
        <w:pStyle w:val="ECEcorps"/>
        <w:numPr>
          <w:ilvl w:val="0"/>
          <w:numId w:val="13"/>
        </w:numPr>
        <w:spacing w:line="240" w:lineRule="auto"/>
        <w:ind w:left="284"/>
      </w:pPr>
      <w:r>
        <w:t xml:space="preserve">Déterminer la quantité de matière </w:t>
      </w:r>
      <w:r w:rsidR="00D245EE" w:rsidRPr="000D1721">
        <w:rPr>
          <w:i/>
          <w:iCs/>
        </w:rPr>
        <w:t>n</w:t>
      </w:r>
      <w:r w:rsidR="00D245EE" w:rsidRPr="000D1721">
        <w:t>(</w:t>
      </w:r>
      <w:r w:rsidR="00ED1A76" w:rsidRPr="00ED1A76">
        <w:rPr>
          <w:color w:val="000000"/>
        </w:rPr>
        <w:t>HC</w:t>
      </w:r>
      <m:oMath>
        <m:sSubSup>
          <m:sSubSupPr>
            <m:ctrlPr>
              <w:rPr>
                <w:rFonts w:ascii="Cambria Math" w:hAnsi="Cambria Math" w:cstheme="minorBidi"/>
                <w:i/>
                <w:color w:val="000000"/>
              </w:rPr>
            </m:ctrlPr>
          </m:sSubSupPr>
          <m:e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O</m:t>
            </m:r>
          </m:e>
          <m:sub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3</m:t>
            </m:r>
          </m:sub>
          <m:sup>
            <m:r>
              <m:rPr>
                <m:nor/>
              </m:rPr>
              <w:rPr>
                <w:rFonts w:asciiTheme="minorBidi" w:hAnsiTheme="minorBidi" w:cstheme="minorBidi"/>
                <w:color w:val="000000"/>
              </w:rPr>
              <m:t>-</m:t>
            </m:r>
          </m:sup>
        </m:sSubSup>
      </m:oMath>
      <w:r w:rsidR="00D245EE" w:rsidRPr="000D1721">
        <w:t>)</w:t>
      </w:r>
      <w:r w:rsidR="00D245EE" w:rsidRPr="000D1721">
        <w:rPr>
          <w:vertAlign w:val="subscript"/>
        </w:rPr>
        <w:t>initial</w:t>
      </w:r>
      <w:r w:rsidR="00D245EE">
        <w:t xml:space="preserve">  </w:t>
      </w:r>
      <w:r>
        <w:t xml:space="preserve">des ions </w:t>
      </w:r>
      <w:r w:rsidR="00B50DFC">
        <w:t>hydrogénocarbonate</w:t>
      </w:r>
      <w:r>
        <w:t xml:space="preserve"> titrés.</w:t>
      </w:r>
    </w:p>
    <w:p w14:paraId="427A7D21" w14:textId="77777777" w:rsidR="00044DF2" w:rsidRDefault="00044DF2" w:rsidP="00044DF2">
      <w:pPr>
        <w:pStyle w:val="ECEcorps"/>
        <w:spacing w:line="240" w:lineRule="auto"/>
        <w:ind w:left="284"/>
      </w:pPr>
    </w:p>
    <w:bookmarkEnd w:id="21"/>
    <w:p w14:paraId="45267C31" w14:textId="77777777" w:rsidR="005D5EF1" w:rsidRDefault="005D5EF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92E079" w14:textId="77777777" w:rsidR="00044DF2" w:rsidRPr="00341FA8" w:rsidRDefault="00044DF2" w:rsidP="007D2F3C">
      <w:pPr>
        <w:pStyle w:val="ECErponse"/>
        <w:spacing w:before="0"/>
      </w:pPr>
    </w:p>
    <w:p w14:paraId="70773B9D" w14:textId="77777777" w:rsidR="005D5EF1" w:rsidRDefault="005D5EF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CEA2EAB" w14:textId="77777777" w:rsidR="00044DF2" w:rsidRPr="00341FA8" w:rsidRDefault="00044DF2" w:rsidP="007D2F3C">
      <w:pPr>
        <w:pStyle w:val="ECErponse"/>
        <w:spacing w:before="0"/>
      </w:pPr>
    </w:p>
    <w:p w14:paraId="2936F1BE" w14:textId="77777777" w:rsidR="005D5EF1" w:rsidRDefault="005D5EF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418FB01D" w14:textId="77777777" w:rsidR="00044DF2" w:rsidRDefault="00044DF2" w:rsidP="007D2F3C">
      <w:pPr>
        <w:pStyle w:val="ECErponse"/>
        <w:spacing w:before="0"/>
      </w:pPr>
    </w:p>
    <w:p w14:paraId="6635603A" w14:textId="28B98882" w:rsidR="00D245EE" w:rsidRDefault="00D245EE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1F5F6938" w14:textId="77777777" w:rsidR="00044DF2" w:rsidRPr="00341FA8" w:rsidRDefault="00044DF2" w:rsidP="00044DF2">
      <w:pPr>
        <w:pStyle w:val="ECErponse"/>
        <w:spacing w:before="0"/>
      </w:pPr>
    </w:p>
    <w:p w14:paraId="2A545A6B" w14:textId="77777777" w:rsidR="00044DF2" w:rsidRDefault="00044DF2" w:rsidP="00044DF2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1D82E2" w14:textId="77777777" w:rsidR="00044DF2" w:rsidRPr="00341FA8" w:rsidRDefault="00044DF2" w:rsidP="00044DF2">
      <w:pPr>
        <w:pStyle w:val="ECErponse"/>
        <w:spacing w:before="0"/>
      </w:pPr>
    </w:p>
    <w:p w14:paraId="5B231E95" w14:textId="77777777" w:rsidR="00044DF2" w:rsidRDefault="00044DF2" w:rsidP="007D2F3C">
      <w:pPr>
        <w:pStyle w:val="ECErponse"/>
        <w:spacing w:before="0"/>
      </w:pPr>
    </w:p>
    <w:p w14:paraId="7C127EFD" w14:textId="28CEBF35" w:rsidR="005D5EF1" w:rsidRDefault="00445210" w:rsidP="007D2F3C">
      <w:pPr>
        <w:pStyle w:val="ECEcorps"/>
        <w:numPr>
          <w:ilvl w:val="0"/>
          <w:numId w:val="13"/>
        </w:numPr>
        <w:spacing w:line="240" w:lineRule="auto"/>
        <w:ind w:left="284"/>
      </w:pPr>
      <w:bookmarkStart w:id="22" w:name="_Hlk201152552"/>
      <w:r>
        <w:t>En déduire</w:t>
      </w:r>
      <w:r w:rsidR="005D5EF1">
        <w:t xml:space="preserve"> la quantité de matière d</w:t>
      </w:r>
      <w:r>
        <w:t xml:space="preserve">es </w:t>
      </w:r>
      <w:r w:rsidR="005D5EF1">
        <w:t xml:space="preserve">ions </w:t>
      </w:r>
      <w:r w:rsidR="00B57EEC">
        <w:t>hydrogénocarbonat</w:t>
      </w:r>
      <w:r w:rsidR="005D5EF1">
        <w:t xml:space="preserve">e </w:t>
      </w:r>
      <w:r w:rsidR="00D245EE" w:rsidRPr="000D1721">
        <w:rPr>
          <w:i/>
          <w:iCs/>
        </w:rPr>
        <w:t>n</w:t>
      </w:r>
      <w:r w:rsidR="00D245EE" w:rsidRPr="000D1721">
        <w:t>(HCO</w:t>
      </w:r>
      <w:r w:rsidR="00D245EE" w:rsidRPr="000D1721">
        <w:rPr>
          <w:vertAlign w:val="subscript"/>
        </w:rPr>
        <w:t>3</w:t>
      </w:r>
      <w:proofErr w:type="gramStart"/>
      <w:r w:rsidR="00D245EE" w:rsidRPr="000D1721">
        <w:rPr>
          <w:vertAlign w:val="superscript"/>
        </w:rPr>
        <w:t>−</w:t>
      </w:r>
      <w:r w:rsidR="00D245EE" w:rsidRPr="000D1721">
        <w:t>)</w:t>
      </w:r>
      <w:r w:rsidR="00D245EE" w:rsidRPr="00670F7A">
        <w:rPr>
          <w:vertAlign w:val="subscript"/>
        </w:rPr>
        <w:t>total</w:t>
      </w:r>
      <w:proofErr w:type="gramEnd"/>
      <w:r w:rsidR="00D245EE" w:rsidRPr="00670F7A">
        <w:t xml:space="preserve"> </w:t>
      </w:r>
      <w:r w:rsidRPr="00460CA1">
        <w:t xml:space="preserve">contenue dans </w:t>
      </w:r>
      <w:r w:rsidR="00ED1A76">
        <w:t>l’échantillon</w:t>
      </w:r>
      <w:r w:rsidRPr="00460CA1">
        <w:t xml:space="preserve"> de dentifrice</w:t>
      </w:r>
      <w:r w:rsidR="005D5EF1">
        <w:t>.</w:t>
      </w:r>
      <w:bookmarkEnd w:id="22"/>
    </w:p>
    <w:p w14:paraId="306613DF" w14:textId="77777777" w:rsidR="00044DF2" w:rsidRDefault="00044DF2" w:rsidP="00044DF2">
      <w:pPr>
        <w:pStyle w:val="ECEcorps"/>
        <w:spacing w:line="240" w:lineRule="auto"/>
        <w:ind w:left="284"/>
      </w:pPr>
    </w:p>
    <w:p w14:paraId="6AC86BC4" w14:textId="77777777" w:rsidR="005D5EF1" w:rsidRDefault="005D5EF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776773" w14:textId="77777777" w:rsidR="00044DF2" w:rsidRPr="00341FA8" w:rsidRDefault="00044DF2" w:rsidP="007D2F3C">
      <w:pPr>
        <w:pStyle w:val="ECErponse"/>
        <w:spacing w:before="0"/>
      </w:pPr>
    </w:p>
    <w:p w14:paraId="25DB32F1" w14:textId="77777777" w:rsidR="005D5EF1" w:rsidRDefault="005D5EF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11D287" w14:textId="77777777" w:rsidR="00044DF2" w:rsidRPr="00341FA8" w:rsidRDefault="00044DF2" w:rsidP="007D2F3C">
      <w:pPr>
        <w:pStyle w:val="ECErponse"/>
        <w:spacing w:before="0"/>
      </w:pPr>
    </w:p>
    <w:p w14:paraId="48362EF0" w14:textId="3578ED55" w:rsidR="00044DF2" w:rsidRDefault="005D5EF1" w:rsidP="007D2F3C">
      <w:pPr>
        <w:pStyle w:val="ECErponse"/>
        <w:spacing w:before="0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092C3BCD" w14:textId="77777777" w:rsidR="00044DF2" w:rsidRDefault="00044DF2" w:rsidP="007D2F3C">
      <w:pPr>
        <w:pStyle w:val="ECErponse"/>
        <w:spacing w:before="0"/>
      </w:pPr>
    </w:p>
    <w:tbl>
      <w:tblPr>
        <w:tblStyle w:val="Grilledutableau"/>
        <w:tblpPr w:leftFromText="141" w:rightFromText="141" w:vertAnchor="text" w:horzAnchor="margin" w:tblpY="16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A3722" w:rsidRPr="00887D9D" w14:paraId="0120F140" w14:textId="77777777" w:rsidTr="008A3722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6D84E8" w14:textId="77777777" w:rsidR="008A3722" w:rsidRPr="00887D9D" w:rsidRDefault="008A3722" w:rsidP="008A3722">
            <w:pPr>
              <w:spacing w:line="240" w:lineRule="auto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C9099AF" w14:textId="77777777" w:rsidR="008A3722" w:rsidRPr="00887D9D" w:rsidRDefault="008A3722" w:rsidP="008A3722">
            <w:pPr>
              <w:pStyle w:val="ECEappel"/>
              <w:framePr w:hSpace="0" w:wrap="auto" w:vAnchor="margin" w:hAnchor="text" w:xAlign="left" w:yAlign="inline"/>
              <w:spacing w:line="240" w:lineRule="auto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264D3DF" w14:textId="77777777" w:rsidR="008A3722" w:rsidRPr="00887D9D" w:rsidRDefault="008A3722" w:rsidP="008A3722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8A3722" w:rsidRPr="00887D9D" w14:paraId="024DF076" w14:textId="77777777" w:rsidTr="008A3722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D3D28E" w14:textId="77777777" w:rsidR="008A3722" w:rsidRPr="00887D9D" w:rsidRDefault="008A3722" w:rsidP="008A3722">
            <w:pPr>
              <w:spacing w:line="240" w:lineRule="auto"/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441752B" w14:textId="77777777" w:rsidR="008A3722" w:rsidRPr="00887D9D" w:rsidRDefault="008A3722" w:rsidP="008A3722">
            <w:pPr>
              <w:pStyle w:val="ECEappel"/>
              <w:framePr w:hSpace="0" w:wrap="auto" w:vAnchor="margin" w:hAnchor="text" w:xAlign="left" w:yAlign="inline"/>
              <w:spacing w:line="240" w:lineRule="auto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E38C0EC" w14:textId="77777777" w:rsidR="008A3722" w:rsidRPr="00887D9D" w:rsidRDefault="008A3722" w:rsidP="008A3722">
            <w:pPr>
              <w:spacing w:line="240" w:lineRule="auto"/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A3F83AD" w14:textId="77777777" w:rsidR="00044DF2" w:rsidRDefault="00044DF2" w:rsidP="007D2F3C">
      <w:pPr>
        <w:pStyle w:val="ECErponse"/>
        <w:spacing w:before="0"/>
      </w:pPr>
    </w:p>
    <w:p w14:paraId="40ACEA65" w14:textId="77777777" w:rsidR="00044DF2" w:rsidRDefault="00044DF2" w:rsidP="007D2F3C">
      <w:pPr>
        <w:pStyle w:val="ECEcorps"/>
        <w:spacing w:line="240" w:lineRule="auto"/>
      </w:pPr>
      <w:bookmarkStart w:id="23" w:name="_Hlk202452273"/>
    </w:p>
    <w:p w14:paraId="5E5F2AAE" w14:textId="77777777" w:rsidR="008A3722" w:rsidRDefault="008A3722" w:rsidP="007D2F3C">
      <w:pPr>
        <w:pStyle w:val="ECEcorps"/>
        <w:spacing w:line="240" w:lineRule="auto"/>
      </w:pPr>
    </w:p>
    <w:p w14:paraId="7239F0F1" w14:textId="77777777" w:rsidR="008A3722" w:rsidRDefault="008A3722" w:rsidP="007D2F3C">
      <w:pPr>
        <w:pStyle w:val="ECEcorps"/>
        <w:spacing w:line="240" w:lineRule="auto"/>
      </w:pPr>
    </w:p>
    <w:p w14:paraId="4BCD9527" w14:textId="77777777" w:rsidR="008A3722" w:rsidRDefault="008A3722" w:rsidP="007D2F3C">
      <w:pPr>
        <w:pStyle w:val="ECEcorps"/>
        <w:spacing w:line="240" w:lineRule="auto"/>
      </w:pPr>
    </w:p>
    <w:p w14:paraId="2E723C9B" w14:textId="77777777" w:rsidR="008A3722" w:rsidRDefault="008A3722" w:rsidP="007D2F3C">
      <w:pPr>
        <w:pStyle w:val="ECEcorps"/>
        <w:spacing w:line="240" w:lineRule="auto"/>
      </w:pPr>
    </w:p>
    <w:p w14:paraId="6251386D" w14:textId="77777777" w:rsidR="008A3722" w:rsidRDefault="008A3722" w:rsidP="007D2F3C">
      <w:pPr>
        <w:pStyle w:val="ECEcorps"/>
        <w:spacing w:line="240" w:lineRule="auto"/>
      </w:pPr>
    </w:p>
    <w:p w14:paraId="3C0D8B7F" w14:textId="77777777" w:rsidR="008A3722" w:rsidRDefault="008A3722" w:rsidP="007D2F3C">
      <w:pPr>
        <w:pStyle w:val="ECEcorps"/>
        <w:spacing w:line="240" w:lineRule="auto"/>
      </w:pPr>
    </w:p>
    <w:p w14:paraId="09940958" w14:textId="77777777" w:rsidR="008A3722" w:rsidRDefault="008A3722" w:rsidP="007D2F3C">
      <w:pPr>
        <w:pStyle w:val="ECEcorps"/>
        <w:spacing w:line="240" w:lineRule="auto"/>
      </w:pPr>
    </w:p>
    <w:p w14:paraId="0F0D310D" w14:textId="29C0D52B" w:rsidR="00D245EE" w:rsidRDefault="00D245EE" w:rsidP="007D2F3C">
      <w:pPr>
        <w:pStyle w:val="ECEcorps"/>
        <w:numPr>
          <w:ilvl w:val="0"/>
          <w:numId w:val="13"/>
        </w:numPr>
        <w:spacing w:line="240" w:lineRule="auto"/>
        <w:ind w:left="284"/>
      </w:pPr>
      <w:r w:rsidRPr="00460CA1">
        <w:t xml:space="preserve">Après avoir bu un verre de jus d’orange, le </w:t>
      </w:r>
      <w:r w:rsidRPr="009C589C">
        <w:rPr>
          <w:i/>
        </w:rPr>
        <w:t>pH</w:t>
      </w:r>
      <w:r w:rsidRPr="00460CA1">
        <w:t xml:space="preserve"> </w:t>
      </w:r>
      <w:r w:rsidR="009C589C">
        <w:t>buccal</w:t>
      </w:r>
      <w:r w:rsidRPr="00460CA1">
        <w:t xml:space="preserve"> peut temporairement chuter jusqu’à 3,5. On estime</w:t>
      </w:r>
      <w:r>
        <w:t xml:space="preserve"> </w:t>
      </w:r>
      <w:r w:rsidRPr="00460CA1">
        <w:t>que la quantité d’acide en bouche est répartie dans un volume de 5,0</w:t>
      </w:r>
      <w:r>
        <w:t> </w:t>
      </w:r>
      <w:proofErr w:type="spellStart"/>
      <w:r w:rsidRPr="00460CA1">
        <w:t>mL</w:t>
      </w:r>
      <w:proofErr w:type="spellEnd"/>
      <w:r w:rsidR="009C589C">
        <w:t xml:space="preserve"> de salive</w:t>
      </w:r>
      <w:r w:rsidRPr="00460CA1">
        <w:t>.</w:t>
      </w:r>
    </w:p>
    <w:p w14:paraId="206AADE7" w14:textId="77777777" w:rsidR="00044DF2" w:rsidRDefault="00044DF2" w:rsidP="00044DF2">
      <w:pPr>
        <w:pStyle w:val="ECEcorps"/>
        <w:spacing w:line="240" w:lineRule="auto"/>
        <w:ind w:left="284"/>
      </w:pPr>
    </w:p>
    <w:p w14:paraId="79D3E860" w14:textId="2B943240" w:rsidR="0081420E" w:rsidRDefault="00B57EEC" w:rsidP="007D2F3C">
      <w:pPr>
        <w:pStyle w:val="ECEcorps"/>
        <w:spacing w:line="240" w:lineRule="auto"/>
        <w:ind w:left="284"/>
      </w:pPr>
      <w:r>
        <w:t>En considérant que les ions hydrogénocarbonate</w:t>
      </w:r>
      <w:r w:rsidR="00D245EE">
        <w:t xml:space="preserve"> </w:t>
      </w:r>
      <w:r w:rsidR="00765DAF">
        <w:t xml:space="preserve">neutralisent l’acidité buccale en suivant la même réaction acido-basique que </w:t>
      </w:r>
      <w:r w:rsidR="009C589C">
        <w:t>la réaction support</w:t>
      </w:r>
      <w:r w:rsidR="00765DAF">
        <w:t xml:space="preserve"> du titrage</w:t>
      </w:r>
      <w:r w:rsidR="009C589C">
        <w:t xml:space="preserve"> précédemment mis en œuvre</w:t>
      </w:r>
      <w:r w:rsidR="00765DAF">
        <w:t>,</w:t>
      </w:r>
      <w:r w:rsidR="00460CA1" w:rsidRPr="00460CA1">
        <w:t xml:space="preserve"> détermine</w:t>
      </w:r>
      <w:r w:rsidR="00460CA1">
        <w:t>r</w:t>
      </w:r>
      <w:r w:rsidR="00460CA1" w:rsidRPr="00460CA1">
        <w:t xml:space="preserve"> si </w:t>
      </w:r>
      <w:bookmarkStart w:id="24" w:name="_Hlk202449747"/>
      <w:r w:rsidR="00460CA1" w:rsidRPr="00460CA1">
        <w:t xml:space="preserve">la quantité </w:t>
      </w:r>
      <w:r w:rsidR="00445210">
        <w:t xml:space="preserve">de matière des ions </w:t>
      </w:r>
      <w:r>
        <w:t>hydrogénocarbonate</w:t>
      </w:r>
      <w:r w:rsidR="00460CA1" w:rsidRPr="00460CA1">
        <w:t xml:space="preserve"> </w:t>
      </w:r>
      <w:r w:rsidR="00460CA1" w:rsidRPr="00D245EE">
        <w:rPr>
          <w:iCs/>
        </w:rPr>
        <w:t>HCO</w:t>
      </w:r>
      <w:r w:rsidR="00460CA1" w:rsidRPr="00D245EE">
        <w:rPr>
          <w:iCs/>
          <w:vertAlign w:val="subscript"/>
        </w:rPr>
        <w:t>3</w:t>
      </w:r>
      <w:r w:rsidR="00460CA1" w:rsidRPr="00D245EE">
        <w:rPr>
          <w:iCs/>
          <w:vertAlign w:val="superscript"/>
        </w:rPr>
        <w:t>–</w:t>
      </w:r>
      <w:r w:rsidR="00467E77">
        <w:t>(</w:t>
      </w:r>
      <w:proofErr w:type="spellStart"/>
      <w:r w:rsidR="00467E77">
        <w:t>aq</w:t>
      </w:r>
      <w:proofErr w:type="spellEnd"/>
      <w:r w:rsidR="00467E77">
        <w:t>)</w:t>
      </w:r>
      <w:r w:rsidR="00460CA1" w:rsidRPr="00460CA1">
        <w:t xml:space="preserve"> </w:t>
      </w:r>
      <w:bookmarkEnd w:id="24"/>
      <w:r w:rsidR="00460CA1" w:rsidRPr="00460CA1">
        <w:t xml:space="preserve">contenue dans </w:t>
      </w:r>
      <w:r w:rsidR="00ED1A76">
        <w:t xml:space="preserve">l’échantillon </w:t>
      </w:r>
      <w:r w:rsidR="00460CA1" w:rsidRPr="00460CA1">
        <w:t>de dentifrice est suffisante pour</w:t>
      </w:r>
      <w:r w:rsidR="00765DAF">
        <w:t xml:space="preserve"> réagir totalement avec les ions oxonium </w:t>
      </w:r>
      <w:r w:rsidR="00743ED1">
        <w:rPr>
          <w:rFonts w:eastAsiaTheme="minorEastAsia" w:cstheme="minorHAnsi"/>
          <w:szCs w:val="22"/>
        </w:rPr>
        <w:t>H</w:t>
      </w:r>
      <w:r w:rsidR="00743ED1" w:rsidRPr="007459BF">
        <w:rPr>
          <w:rFonts w:eastAsiaTheme="minorEastAsia" w:cstheme="minorHAnsi"/>
          <w:szCs w:val="22"/>
          <w:vertAlign w:val="subscript"/>
        </w:rPr>
        <w:t>3</w:t>
      </w:r>
      <w:r w:rsidR="00743ED1">
        <w:rPr>
          <w:rFonts w:eastAsiaTheme="minorEastAsia" w:cstheme="minorHAnsi"/>
          <w:szCs w:val="22"/>
        </w:rPr>
        <w:t>O</w:t>
      </w:r>
      <w:r w:rsidR="00743ED1" w:rsidRPr="007459BF">
        <w:rPr>
          <w:rFonts w:eastAsiaTheme="minorEastAsia" w:cstheme="minorHAnsi"/>
          <w:szCs w:val="22"/>
          <w:vertAlign w:val="superscript"/>
        </w:rPr>
        <w:t>+</w:t>
      </w:r>
      <w:r w:rsidR="00743ED1">
        <w:rPr>
          <w:rFonts w:eastAsiaTheme="minorEastAsia" w:cstheme="minorHAnsi"/>
          <w:szCs w:val="22"/>
          <w:vertAlign w:val="superscript"/>
        </w:rPr>
        <w:t xml:space="preserve"> </w:t>
      </w:r>
      <w:r w:rsidR="00765DAF">
        <w:t>présents dans la bouche</w:t>
      </w:r>
      <w:r w:rsidR="00460CA1" w:rsidRPr="00460CA1">
        <w:t>. Justifie</w:t>
      </w:r>
      <w:r w:rsidR="00460CA1">
        <w:t>r</w:t>
      </w:r>
      <w:r w:rsidR="009C589C">
        <w:t xml:space="preserve"> la</w:t>
      </w:r>
      <w:r w:rsidR="00460CA1" w:rsidRPr="00460CA1">
        <w:t xml:space="preserve"> réponse par un calcul.</w:t>
      </w:r>
    </w:p>
    <w:p w14:paraId="122B8D3B" w14:textId="77777777" w:rsidR="00044DF2" w:rsidRDefault="00044DF2" w:rsidP="007D2F3C">
      <w:pPr>
        <w:pStyle w:val="ECEcorps"/>
        <w:spacing w:line="240" w:lineRule="auto"/>
        <w:ind w:left="284"/>
      </w:pPr>
    </w:p>
    <w:bookmarkEnd w:id="23"/>
    <w:p w14:paraId="47BE52FD" w14:textId="77777777" w:rsidR="005D5EF1" w:rsidRDefault="005D5EF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97A62E" w14:textId="77777777" w:rsidR="00044DF2" w:rsidRPr="00341FA8" w:rsidRDefault="00044DF2" w:rsidP="007D2F3C">
      <w:pPr>
        <w:pStyle w:val="ECErponse"/>
        <w:spacing w:before="0"/>
      </w:pPr>
    </w:p>
    <w:p w14:paraId="6B8299E3" w14:textId="77777777" w:rsidR="005D5EF1" w:rsidRDefault="005D5EF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54DA85" w14:textId="77777777" w:rsidR="00044DF2" w:rsidRPr="00341FA8" w:rsidRDefault="00044DF2" w:rsidP="007D2F3C">
      <w:pPr>
        <w:pStyle w:val="ECErponse"/>
        <w:spacing w:before="0"/>
      </w:pPr>
    </w:p>
    <w:p w14:paraId="0C5686F0" w14:textId="77777777" w:rsidR="005D5EF1" w:rsidRDefault="005D5EF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577164EF" w14:textId="77777777" w:rsidR="00044DF2" w:rsidRDefault="00044DF2" w:rsidP="007D2F3C">
      <w:pPr>
        <w:pStyle w:val="ECErponse"/>
        <w:spacing w:before="0"/>
      </w:pPr>
    </w:p>
    <w:p w14:paraId="395ACE4D" w14:textId="77777777" w:rsidR="00460CA1" w:rsidRDefault="00460CA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52B5C1" w14:textId="77777777" w:rsidR="00044DF2" w:rsidRPr="00341FA8" w:rsidRDefault="00044DF2" w:rsidP="007D2F3C">
      <w:pPr>
        <w:pStyle w:val="ECErponse"/>
        <w:spacing w:before="0"/>
      </w:pPr>
    </w:p>
    <w:p w14:paraId="6BA93756" w14:textId="77777777" w:rsidR="00460CA1" w:rsidRDefault="00460CA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4A2D1050" w14:textId="77777777" w:rsidR="00044DF2" w:rsidRDefault="00044DF2" w:rsidP="007D2F3C">
      <w:pPr>
        <w:pStyle w:val="ECErponse"/>
        <w:spacing w:before="0"/>
      </w:pPr>
    </w:p>
    <w:p w14:paraId="55BCD680" w14:textId="77777777" w:rsidR="00460CA1" w:rsidRDefault="00460CA1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197E5E" w14:textId="77777777" w:rsidR="00044DF2" w:rsidRDefault="00044DF2" w:rsidP="007D2F3C">
      <w:pPr>
        <w:pStyle w:val="ECErponse"/>
        <w:spacing w:before="0"/>
      </w:pPr>
    </w:p>
    <w:p w14:paraId="5C408E54" w14:textId="77777777" w:rsidR="006E5724" w:rsidRDefault="006E5724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66314E5" w14:textId="77777777" w:rsidR="00044DF2" w:rsidRPr="00341FA8" w:rsidRDefault="00044DF2" w:rsidP="007D2F3C">
      <w:pPr>
        <w:pStyle w:val="ECErponse"/>
        <w:spacing w:before="0"/>
      </w:pPr>
    </w:p>
    <w:p w14:paraId="0D5DA2F0" w14:textId="44BF943F" w:rsidR="006E5724" w:rsidRPr="00341FA8" w:rsidRDefault="006E5724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2E0F086" w14:textId="77777777" w:rsidR="005D5EF1" w:rsidRDefault="005D5EF1" w:rsidP="007D2F3C">
      <w:pPr>
        <w:pStyle w:val="ECEcorps"/>
        <w:spacing w:line="240" w:lineRule="auto"/>
        <w:ind w:left="-76"/>
      </w:pPr>
    </w:p>
    <w:p w14:paraId="30C57746" w14:textId="7DB7F4D1" w:rsidR="00ED1A76" w:rsidRDefault="00E8643D" w:rsidP="007D2F3C">
      <w:pPr>
        <w:pStyle w:val="ECEcorps"/>
        <w:numPr>
          <w:ilvl w:val="0"/>
          <w:numId w:val="13"/>
        </w:numPr>
        <w:spacing w:line="240" w:lineRule="auto"/>
        <w:ind w:left="284"/>
      </w:pPr>
      <w:r w:rsidRPr="00460CA1">
        <w:t xml:space="preserve">À l’aide de </w:t>
      </w:r>
      <w:r>
        <w:t>la courbe de Stephan</w:t>
      </w:r>
      <w:r w:rsidR="009C589C">
        <w:t xml:space="preserve"> fournie</w:t>
      </w:r>
      <w:r w:rsidR="00743ED1">
        <w:t>, des résultats</w:t>
      </w:r>
      <w:r w:rsidR="009C589C">
        <w:t xml:space="preserve"> expérimentaux obtenus</w:t>
      </w:r>
      <w:r w:rsidR="00743ED1">
        <w:t xml:space="preserve"> et</w:t>
      </w:r>
      <w:r w:rsidR="00765DAF">
        <w:t xml:space="preserve"> des documents, indiquer un avantage et un inconvénient de se brosser les dents avec un dentifrice </w:t>
      </w:r>
      <w:r w:rsidR="00B50DFC">
        <w:t>contenant des ions hydrogénocarbonate</w:t>
      </w:r>
      <w:r w:rsidR="009C589C">
        <w:t xml:space="preserve"> e</w:t>
      </w:r>
      <w:r>
        <w:t xml:space="preserve">n </w:t>
      </w:r>
      <w:r w:rsidR="009C589C">
        <w:t>considérant en particulier</w:t>
      </w:r>
      <w:r>
        <w:t xml:space="preserve"> son impact sur le </w:t>
      </w:r>
      <w:r w:rsidRPr="009C589C">
        <w:rPr>
          <w:i/>
        </w:rPr>
        <w:t>pH</w:t>
      </w:r>
      <w:r>
        <w:t xml:space="preserve"> buccal</w:t>
      </w:r>
      <w:r w:rsidR="009C589C">
        <w:t>.</w:t>
      </w:r>
      <w:r>
        <w:t xml:space="preserve"> </w:t>
      </w:r>
    </w:p>
    <w:p w14:paraId="294419D1" w14:textId="77777777" w:rsidR="00044DF2" w:rsidRDefault="00044DF2" w:rsidP="00044DF2">
      <w:pPr>
        <w:pStyle w:val="ECEcorps"/>
        <w:spacing w:line="240" w:lineRule="auto"/>
        <w:ind w:left="284"/>
      </w:pPr>
    </w:p>
    <w:p w14:paraId="74E79D16" w14:textId="77777777" w:rsidR="00ED1A76" w:rsidRDefault="00ED1A76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622F8B6B" w14:textId="77777777" w:rsidR="00044DF2" w:rsidRDefault="00044DF2" w:rsidP="007D2F3C">
      <w:pPr>
        <w:pStyle w:val="ECErponse"/>
        <w:spacing w:before="0"/>
      </w:pPr>
    </w:p>
    <w:p w14:paraId="74824083" w14:textId="77777777" w:rsidR="00ED1A76" w:rsidRDefault="00ED1A76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C8A309D" w14:textId="77777777" w:rsidR="00044DF2" w:rsidRPr="00341FA8" w:rsidRDefault="00044DF2" w:rsidP="007D2F3C">
      <w:pPr>
        <w:pStyle w:val="ECErponse"/>
        <w:spacing w:before="0"/>
      </w:pPr>
    </w:p>
    <w:p w14:paraId="43F1D49B" w14:textId="77777777" w:rsidR="00ED1A76" w:rsidRDefault="00ED1A76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0073FD5" w14:textId="77777777" w:rsidR="00044DF2" w:rsidRPr="00341FA8" w:rsidRDefault="00044DF2" w:rsidP="007D2F3C">
      <w:pPr>
        <w:pStyle w:val="ECErponse"/>
        <w:spacing w:before="0"/>
      </w:pPr>
    </w:p>
    <w:p w14:paraId="77975551" w14:textId="77777777" w:rsidR="006E5724" w:rsidRDefault="006E5724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5F6045" w14:textId="77777777" w:rsidR="00044DF2" w:rsidRPr="00341FA8" w:rsidRDefault="00044DF2" w:rsidP="007D2F3C">
      <w:pPr>
        <w:pStyle w:val="ECErponse"/>
        <w:spacing w:before="0"/>
      </w:pPr>
    </w:p>
    <w:p w14:paraId="03B0F0C7" w14:textId="77777777" w:rsidR="006E5724" w:rsidRPr="00341FA8" w:rsidRDefault="006E5724" w:rsidP="007D2F3C">
      <w:pPr>
        <w:pStyle w:val="ECErponse"/>
        <w:spacing w:before="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AD8A17" w14:textId="77777777" w:rsidR="006E5724" w:rsidRDefault="006E5724" w:rsidP="007D2F3C">
      <w:pPr>
        <w:pStyle w:val="ECEcorps"/>
        <w:spacing w:line="240" w:lineRule="auto"/>
        <w:ind w:left="-76"/>
      </w:pPr>
    </w:p>
    <w:p w14:paraId="399C7F33" w14:textId="67A7D223" w:rsidR="00D9338B" w:rsidRPr="00337F03" w:rsidRDefault="00E26870" w:rsidP="007D2F3C">
      <w:pPr>
        <w:pStyle w:val="ECEcorps"/>
        <w:spacing w:line="240" w:lineRule="auto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3"/>
      <w:bookmarkEnd w:id="4"/>
      <w:bookmarkEnd w:id="5"/>
    </w:p>
    <w:sectPr w:rsidR="00D9338B" w:rsidRPr="00337F03" w:rsidSect="00680CBA">
      <w:headerReference w:type="default" r:id="rId10"/>
      <w:footerReference w:type="default" r:id="rId11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DE23D3" w14:textId="77777777" w:rsidR="005C6438" w:rsidRDefault="005C6438" w:rsidP="0008058B">
      <w:r>
        <w:separator/>
      </w:r>
    </w:p>
  </w:endnote>
  <w:endnote w:type="continuationSeparator" w:id="0">
    <w:p w14:paraId="650A80F5" w14:textId="77777777" w:rsidR="005C6438" w:rsidRDefault="005C6438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6FE30581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553E33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553E33">
        <w:rPr>
          <w:noProof/>
        </w:rP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26C9F5" w14:textId="77777777" w:rsidR="005C6438" w:rsidRDefault="005C6438" w:rsidP="0008058B">
      <w:r>
        <w:separator/>
      </w:r>
    </w:p>
  </w:footnote>
  <w:footnote w:type="continuationSeparator" w:id="0">
    <w:p w14:paraId="2CECBBC3" w14:textId="77777777" w:rsidR="005C6438" w:rsidRDefault="005C6438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3B594F8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D5EF1">
      <w:rPr>
        <w:b/>
        <w:sz w:val="24"/>
        <w:szCs w:val="24"/>
      </w:rPr>
      <w:t>BROSSAGE</w:t>
    </w:r>
    <w:r w:rsidR="000E063E">
      <w:rPr>
        <w:b/>
        <w:sz w:val="24"/>
        <w:szCs w:val="24"/>
      </w:rPr>
      <w:t xml:space="preserve"> DENTAIRE</w:t>
    </w:r>
    <w:r>
      <w:tab/>
      <w:t>Session</w:t>
    </w:r>
  </w:p>
  <w:p w14:paraId="37DE348B" w14:textId="09F5531F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463E16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A97577A"/>
    <w:multiLevelType w:val="multilevel"/>
    <w:tmpl w:val="3290199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BC905CE"/>
    <w:multiLevelType w:val="hybridMultilevel"/>
    <w:tmpl w:val="6B04EC18"/>
    <w:lvl w:ilvl="0" w:tplc="16B20176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2B33D9"/>
    <w:multiLevelType w:val="multilevel"/>
    <w:tmpl w:val="9B744E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C746228"/>
    <w:multiLevelType w:val="hybridMultilevel"/>
    <w:tmpl w:val="A726DDDC"/>
    <w:lvl w:ilvl="0" w:tplc="82B6072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D67BDA"/>
    <w:multiLevelType w:val="hybridMultilevel"/>
    <w:tmpl w:val="3FEE03E8"/>
    <w:lvl w:ilvl="0" w:tplc="B6A68286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1892DB7"/>
    <w:multiLevelType w:val="hybridMultilevel"/>
    <w:tmpl w:val="EB3AD5CA"/>
    <w:lvl w:ilvl="0" w:tplc="806E92F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8504C8"/>
    <w:multiLevelType w:val="multilevel"/>
    <w:tmpl w:val="5E041C3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2" w15:restartNumberingAfterBreak="0">
    <w:nsid w:val="7DF57AE1"/>
    <w:multiLevelType w:val="multilevel"/>
    <w:tmpl w:val="BA3AD2A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5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11"/>
  </w:num>
  <w:num w:numId="8">
    <w:abstractNumId w:val="11"/>
  </w:num>
  <w:num w:numId="9">
    <w:abstractNumId w:val="10"/>
  </w:num>
  <w:num w:numId="10">
    <w:abstractNumId w:val="4"/>
  </w:num>
  <w:num w:numId="11">
    <w:abstractNumId w:val="12"/>
  </w:num>
  <w:num w:numId="12">
    <w:abstractNumId w:val="8"/>
  </w:num>
  <w:num w:numId="13">
    <w:abstractNumId w:val="6"/>
  </w:num>
  <w:num w:numId="14">
    <w:abstractNumId w:val="9"/>
  </w:num>
  <w:num w:numId="15">
    <w:abstractNumId w:val="1"/>
  </w:num>
  <w:num w:numId="16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5225"/>
    <w:rsid w:val="00024878"/>
    <w:rsid w:val="0003345D"/>
    <w:rsid w:val="00036419"/>
    <w:rsid w:val="00044DF2"/>
    <w:rsid w:val="000452AF"/>
    <w:rsid w:val="0005057E"/>
    <w:rsid w:val="0005391B"/>
    <w:rsid w:val="00060606"/>
    <w:rsid w:val="00062652"/>
    <w:rsid w:val="00065DA3"/>
    <w:rsid w:val="00072019"/>
    <w:rsid w:val="000730EC"/>
    <w:rsid w:val="0008058B"/>
    <w:rsid w:val="00087DCE"/>
    <w:rsid w:val="0009288D"/>
    <w:rsid w:val="00094B9D"/>
    <w:rsid w:val="00097A5B"/>
    <w:rsid w:val="000A0EF6"/>
    <w:rsid w:val="000A35F6"/>
    <w:rsid w:val="000A3EEE"/>
    <w:rsid w:val="000A44CB"/>
    <w:rsid w:val="000A4DD1"/>
    <w:rsid w:val="000A6499"/>
    <w:rsid w:val="000A7BEB"/>
    <w:rsid w:val="000A7E22"/>
    <w:rsid w:val="000C0C10"/>
    <w:rsid w:val="000D189A"/>
    <w:rsid w:val="000D3D7B"/>
    <w:rsid w:val="000D4C7E"/>
    <w:rsid w:val="000D65CC"/>
    <w:rsid w:val="000E063E"/>
    <w:rsid w:val="000E11E8"/>
    <w:rsid w:val="000E1FD8"/>
    <w:rsid w:val="000E4BBD"/>
    <w:rsid w:val="000E6CD3"/>
    <w:rsid w:val="000F09CE"/>
    <w:rsid w:val="000F2199"/>
    <w:rsid w:val="000F4F58"/>
    <w:rsid w:val="000F5562"/>
    <w:rsid w:val="000F6B4B"/>
    <w:rsid w:val="00103204"/>
    <w:rsid w:val="00117BB9"/>
    <w:rsid w:val="001227DD"/>
    <w:rsid w:val="00127337"/>
    <w:rsid w:val="0013056C"/>
    <w:rsid w:val="00134857"/>
    <w:rsid w:val="00136091"/>
    <w:rsid w:val="00154171"/>
    <w:rsid w:val="00154704"/>
    <w:rsid w:val="0016304D"/>
    <w:rsid w:val="00167066"/>
    <w:rsid w:val="001748F4"/>
    <w:rsid w:val="00180BB9"/>
    <w:rsid w:val="00184590"/>
    <w:rsid w:val="00185C9A"/>
    <w:rsid w:val="00186DE5"/>
    <w:rsid w:val="0019405D"/>
    <w:rsid w:val="001946FD"/>
    <w:rsid w:val="00194A94"/>
    <w:rsid w:val="00195444"/>
    <w:rsid w:val="0019602E"/>
    <w:rsid w:val="00197F7D"/>
    <w:rsid w:val="00197FD0"/>
    <w:rsid w:val="001A032B"/>
    <w:rsid w:val="001A07C5"/>
    <w:rsid w:val="001A3F78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C7A3F"/>
    <w:rsid w:val="001D019C"/>
    <w:rsid w:val="001E36BA"/>
    <w:rsid w:val="001E6BF0"/>
    <w:rsid w:val="001E6D53"/>
    <w:rsid w:val="001F2B63"/>
    <w:rsid w:val="001F3BEA"/>
    <w:rsid w:val="001F42A2"/>
    <w:rsid w:val="001F5398"/>
    <w:rsid w:val="001F6316"/>
    <w:rsid w:val="001F67FD"/>
    <w:rsid w:val="00210613"/>
    <w:rsid w:val="00222333"/>
    <w:rsid w:val="0023590A"/>
    <w:rsid w:val="00235CF8"/>
    <w:rsid w:val="002402D0"/>
    <w:rsid w:val="002406F0"/>
    <w:rsid w:val="002436AD"/>
    <w:rsid w:val="002570A7"/>
    <w:rsid w:val="00267E4F"/>
    <w:rsid w:val="00272204"/>
    <w:rsid w:val="00272C86"/>
    <w:rsid w:val="002739E2"/>
    <w:rsid w:val="00283F2A"/>
    <w:rsid w:val="0029599A"/>
    <w:rsid w:val="00297830"/>
    <w:rsid w:val="002B2244"/>
    <w:rsid w:val="002B44A4"/>
    <w:rsid w:val="002B594F"/>
    <w:rsid w:val="002C2D4A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2027C"/>
    <w:rsid w:val="00332943"/>
    <w:rsid w:val="00332C86"/>
    <w:rsid w:val="00335B86"/>
    <w:rsid w:val="0033731B"/>
    <w:rsid w:val="00337F03"/>
    <w:rsid w:val="00343196"/>
    <w:rsid w:val="00344874"/>
    <w:rsid w:val="00351073"/>
    <w:rsid w:val="0035114A"/>
    <w:rsid w:val="00356DD6"/>
    <w:rsid w:val="00361E34"/>
    <w:rsid w:val="00366A24"/>
    <w:rsid w:val="00367552"/>
    <w:rsid w:val="00372BCF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B630D"/>
    <w:rsid w:val="003B784F"/>
    <w:rsid w:val="003C0A55"/>
    <w:rsid w:val="003C13F9"/>
    <w:rsid w:val="003C6A7A"/>
    <w:rsid w:val="003D2DB2"/>
    <w:rsid w:val="003D7450"/>
    <w:rsid w:val="003F0660"/>
    <w:rsid w:val="003F2ACA"/>
    <w:rsid w:val="003F5DFB"/>
    <w:rsid w:val="00400882"/>
    <w:rsid w:val="0041374E"/>
    <w:rsid w:val="004143AF"/>
    <w:rsid w:val="00414912"/>
    <w:rsid w:val="00422504"/>
    <w:rsid w:val="00430881"/>
    <w:rsid w:val="004314C1"/>
    <w:rsid w:val="0043310A"/>
    <w:rsid w:val="004350EC"/>
    <w:rsid w:val="00445210"/>
    <w:rsid w:val="004470BA"/>
    <w:rsid w:val="004473A5"/>
    <w:rsid w:val="00452138"/>
    <w:rsid w:val="00455CA0"/>
    <w:rsid w:val="00457661"/>
    <w:rsid w:val="00460CA1"/>
    <w:rsid w:val="00463E16"/>
    <w:rsid w:val="0046515C"/>
    <w:rsid w:val="00467E77"/>
    <w:rsid w:val="0047063F"/>
    <w:rsid w:val="00476C4B"/>
    <w:rsid w:val="00482DEB"/>
    <w:rsid w:val="00484BB6"/>
    <w:rsid w:val="00486CC1"/>
    <w:rsid w:val="00490BE1"/>
    <w:rsid w:val="00494687"/>
    <w:rsid w:val="004951F3"/>
    <w:rsid w:val="004955A9"/>
    <w:rsid w:val="00496711"/>
    <w:rsid w:val="00496B41"/>
    <w:rsid w:val="004A1CC2"/>
    <w:rsid w:val="004B461A"/>
    <w:rsid w:val="004B701D"/>
    <w:rsid w:val="004B7AC0"/>
    <w:rsid w:val="004C193F"/>
    <w:rsid w:val="004C486D"/>
    <w:rsid w:val="004C63B9"/>
    <w:rsid w:val="004C7336"/>
    <w:rsid w:val="004D619C"/>
    <w:rsid w:val="004E20EE"/>
    <w:rsid w:val="004E3F39"/>
    <w:rsid w:val="004E6A85"/>
    <w:rsid w:val="004E7A99"/>
    <w:rsid w:val="004E7C5D"/>
    <w:rsid w:val="004F39E2"/>
    <w:rsid w:val="004F58C7"/>
    <w:rsid w:val="004F6BE5"/>
    <w:rsid w:val="004F7FE3"/>
    <w:rsid w:val="005001D5"/>
    <w:rsid w:val="00501769"/>
    <w:rsid w:val="00511500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3E33"/>
    <w:rsid w:val="00555314"/>
    <w:rsid w:val="0057024A"/>
    <w:rsid w:val="00572123"/>
    <w:rsid w:val="00574D92"/>
    <w:rsid w:val="005769CC"/>
    <w:rsid w:val="005827DD"/>
    <w:rsid w:val="00593DD4"/>
    <w:rsid w:val="005A3ADA"/>
    <w:rsid w:val="005A6352"/>
    <w:rsid w:val="005B6B8B"/>
    <w:rsid w:val="005C6438"/>
    <w:rsid w:val="005D5EF1"/>
    <w:rsid w:val="005E6FD9"/>
    <w:rsid w:val="005F3ABA"/>
    <w:rsid w:val="006017BB"/>
    <w:rsid w:val="00603814"/>
    <w:rsid w:val="0060508C"/>
    <w:rsid w:val="006220B0"/>
    <w:rsid w:val="00622A2D"/>
    <w:rsid w:val="006256F1"/>
    <w:rsid w:val="006308A1"/>
    <w:rsid w:val="00637237"/>
    <w:rsid w:val="00640C0B"/>
    <w:rsid w:val="00641949"/>
    <w:rsid w:val="00641C53"/>
    <w:rsid w:val="00647B0F"/>
    <w:rsid w:val="00650FEF"/>
    <w:rsid w:val="00652C4E"/>
    <w:rsid w:val="00670A39"/>
    <w:rsid w:val="0067559A"/>
    <w:rsid w:val="00675DF7"/>
    <w:rsid w:val="00680252"/>
    <w:rsid w:val="00680CBA"/>
    <w:rsid w:val="00681687"/>
    <w:rsid w:val="00693925"/>
    <w:rsid w:val="006A0F26"/>
    <w:rsid w:val="006A1119"/>
    <w:rsid w:val="006A4982"/>
    <w:rsid w:val="006C3642"/>
    <w:rsid w:val="006D6D14"/>
    <w:rsid w:val="006E484B"/>
    <w:rsid w:val="006E4A76"/>
    <w:rsid w:val="006E5724"/>
    <w:rsid w:val="006E61FC"/>
    <w:rsid w:val="006F3571"/>
    <w:rsid w:val="00700289"/>
    <w:rsid w:val="00700B7B"/>
    <w:rsid w:val="00703EF9"/>
    <w:rsid w:val="007051FD"/>
    <w:rsid w:val="007146B9"/>
    <w:rsid w:val="007171FB"/>
    <w:rsid w:val="007248BF"/>
    <w:rsid w:val="00724A84"/>
    <w:rsid w:val="00726AA9"/>
    <w:rsid w:val="007332CC"/>
    <w:rsid w:val="00736B78"/>
    <w:rsid w:val="00741025"/>
    <w:rsid w:val="00743ED1"/>
    <w:rsid w:val="007459BF"/>
    <w:rsid w:val="007479C4"/>
    <w:rsid w:val="00750D77"/>
    <w:rsid w:val="00751CCC"/>
    <w:rsid w:val="00752C74"/>
    <w:rsid w:val="00762F0F"/>
    <w:rsid w:val="00765DAF"/>
    <w:rsid w:val="0076611A"/>
    <w:rsid w:val="00772D92"/>
    <w:rsid w:val="00777A5A"/>
    <w:rsid w:val="00784F6B"/>
    <w:rsid w:val="00791883"/>
    <w:rsid w:val="007955D1"/>
    <w:rsid w:val="00795BD5"/>
    <w:rsid w:val="007A2EEC"/>
    <w:rsid w:val="007C2791"/>
    <w:rsid w:val="007D2CCF"/>
    <w:rsid w:val="007D2F3C"/>
    <w:rsid w:val="007D359B"/>
    <w:rsid w:val="007E28A7"/>
    <w:rsid w:val="007E5DC4"/>
    <w:rsid w:val="007E6609"/>
    <w:rsid w:val="007E7114"/>
    <w:rsid w:val="007F4752"/>
    <w:rsid w:val="007F4B1B"/>
    <w:rsid w:val="008034C0"/>
    <w:rsid w:val="00804D53"/>
    <w:rsid w:val="0080589A"/>
    <w:rsid w:val="0081247E"/>
    <w:rsid w:val="0081420E"/>
    <w:rsid w:val="00814D65"/>
    <w:rsid w:val="008154D6"/>
    <w:rsid w:val="008212D5"/>
    <w:rsid w:val="00827238"/>
    <w:rsid w:val="00845CFB"/>
    <w:rsid w:val="0084698A"/>
    <w:rsid w:val="00847E64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3722"/>
    <w:rsid w:val="008A4322"/>
    <w:rsid w:val="008A66EA"/>
    <w:rsid w:val="008B0E04"/>
    <w:rsid w:val="008B1679"/>
    <w:rsid w:val="008B1B0C"/>
    <w:rsid w:val="008B3457"/>
    <w:rsid w:val="008C32B8"/>
    <w:rsid w:val="008C38F0"/>
    <w:rsid w:val="008C5E45"/>
    <w:rsid w:val="008D2329"/>
    <w:rsid w:val="008D5BC6"/>
    <w:rsid w:val="008D5E1C"/>
    <w:rsid w:val="008D5E24"/>
    <w:rsid w:val="008E0208"/>
    <w:rsid w:val="008E3805"/>
    <w:rsid w:val="008E58B1"/>
    <w:rsid w:val="008E7248"/>
    <w:rsid w:val="008F43AF"/>
    <w:rsid w:val="008F492B"/>
    <w:rsid w:val="008F520D"/>
    <w:rsid w:val="008F5F1C"/>
    <w:rsid w:val="008F6216"/>
    <w:rsid w:val="00902E0B"/>
    <w:rsid w:val="00910A57"/>
    <w:rsid w:val="00910ACC"/>
    <w:rsid w:val="00910B6F"/>
    <w:rsid w:val="0091167B"/>
    <w:rsid w:val="009152F3"/>
    <w:rsid w:val="00915AEE"/>
    <w:rsid w:val="00917147"/>
    <w:rsid w:val="009362F7"/>
    <w:rsid w:val="009407A6"/>
    <w:rsid w:val="00943326"/>
    <w:rsid w:val="0094436A"/>
    <w:rsid w:val="00947087"/>
    <w:rsid w:val="009506E7"/>
    <w:rsid w:val="0095203C"/>
    <w:rsid w:val="00953B67"/>
    <w:rsid w:val="00955A08"/>
    <w:rsid w:val="00956745"/>
    <w:rsid w:val="00961955"/>
    <w:rsid w:val="00962046"/>
    <w:rsid w:val="00965FA8"/>
    <w:rsid w:val="00975D81"/>
    <w:rsid w:val="00977D3F"/>
    <w:rsid w:val="009850FD"/>
    <w:rsid w:val="009903B6"/>
    <w:rsid w:val="009A5591"/>
    <w:rsid w:val="009A7C2B"/>
    <w:rsid w:val="009B3241"/>
    <w:rsid w:val="009C268C"/>
    <w:rsid w:val="009C589C"/>
    <w:rsid w:val="009D5DFA"/>
    <w:rsid w:val="009E0132"/>
    <w:rsid w:val="009E02D9"/>
    <w:rsid w:val="009E173E"/>
    <w:rsid w:val="009E1FCF"/>
    <w:rsid w:val="009E5EF9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03D0"/>
    <w:rsid w:val="00A343A7"/>
    <w:rsid w:val="00A35262"/>
    <w:rsid w:val="00A35F9E"/>
    <w:rsid w:val="00A37761"/>
    <w:rsid w:val="00A436E8"/>
    <w:rsid w:val="00A446AD"/>
    <w:rsid w:val="00A52B59"/>
    <w:rsid w:val="00A5619C"/>
    <w:rsid w:val="00A60B25"/>
    <w:rsid w:val="00A611F0"/>
    <w:rsid w:val="00A649FE"/>
    <w:rsid w:val="00A67834"/>
    <w:rsid w:val="00A9264C"/>
    <w:rsid w:val="00A94345"/>
    <w:rsid w:val="00A960AB"/>
    <w:rsid w:val="00A96E30"/>
    <w:rsid w:val="00AA1340"/>
    <w:rsid w:val="00AB154B"/>
    <w:rsid w:val="00AB1C2D"/>
    <w:rsid w:val="00AB234E"/>
    <w:rsid w:val="00AC1939"/>
    <w:rsid w:val="00AC1F4D"/>
    <w:rsid w:val="00AC48FD"/>
    <w:rsid w:val="00AD1605"/>
    <w:rsid w:val="00AE1C5F"/>
    <w:rsid w:val="00AF12DB"/>
    <w:rsid w:val="00AF59C5"/>
    <w:rsid w:val="00B109D5"/>
    <w:rsid w:val="00B135A8"/>
    <w:rsid w:val="00B1701C"/>
    <w:rsid w:val="00B33B37"/>
    <w:rsid w:val="00B3421A"/>
    <w:rsid w:val="00B34952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0DFC"/>
    <w:rsid w:val="00B57EEC"/>
    <w:rsid w:val="00B61AFD"/>
    <w:rsid w:val="00B63ABE"/>
    <w:rsid w:val="00B64DBE"/>
    <w:rsid w:val="00B7616B"/>
    <w:rsid w:val="00B827D4"/>
    <w:rsid w:val="00B90845"/>
    <w:rsid w:val="00B9105D"/>
    <w:rsid w:val="00B91467"/>
    <w:rsid w:val="00B95A32"/>
    <w:rsid w:val="00BA3FD2"/>
    <w:rsid w:val="00BA5030"/>
    <w:rsid w:val="00BA7028"/>
    <w:rsid w:val="00BB5D1A"/>
    <w:rsid w:val="00BC06E7"/>
    <w:rsid w:val="00BD2046"/>
    <w:rsid w:val="00BD26DD"/>
    <w:rsid w:val="00BD6ADB"/>
    <w:rsid w:val="00BE2432"/>
    <w:rsid w:val="00BF194C"/>
    <w:rsid w:val="00BF45AB"/>
    <w:rsid w:val="00BF661D"/>
    <w:rsid w:val="00C03A82"/>
    <w:rsid w:val="00C06213"/>
    <w:rsid w:val="00C1429F"/>
    <w:rsid w:val="00C17467"/>
    <w:rsid w:val="00C2065A"/>
    <w:rsid w:val="00C22A4C"/>
    <w:rsid w:val="00C23E7C"/>
    <w:rsid w:val="00C24FEE"/>
    <w:rsid w:val="00C26ACE"/>
    <w:rsid w:val="00C3270A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1D5E"/>
    <w:rsid w:val="00C74BFD"/>
    <w:rsid w:val="00C849B5"/>
    <w:rsid w:val="00C91045"/>
    <w:rsid w:val="00C972B7"/>
    <w:rsid w:val="00CA1A4D"/>
    <w:rsid w:val="00CC57B9"/>
    <w:rsid w:val="00CC695B"/>
    <w:rsid w:val="00CD1F8A"/>
    <w:rsid w:val="00CD300B"/>
    <w:rsid w:val="00CE4EF5"/>
    <w:rsid w:val="00CE6AA4"/>
    <w:rsid w:val="00D0324F"/>
    <w:rsid w:val="00D04A69"/>
    <w:rsid w:val="00D073A6"/>
    <w:rsid w:val="00D20F73"/>
    <w:rsid w:val="00D245EE"/>
    <w:rsid w:val="00D305ED"/>
    <w:rsid w:val="00D306ED"/>
    <w:rsid w:val="00D32EF2"/>
    <w:rsid w:val="00D43CDD"/>
    <w:rsid w:val="00D610A3"/>
    <w:rsid w:val="00D64332"/>
    <w:rsid w:val="00D658D3"/>
    <w:rsid w:val="00D742A9"/>
    <w:rsid w:val="00D82237"/>
    <w:rsid w:val="00D90FF8"/>
    <w:rsid w:val="00D92A92"/>
    <w:rsid w:val="00D9338B"/>
    <w:rsid w:val="00D9649A"/>
    <w:rsid w:val="00D96B92"/>
    <w:rsid w:val="00D96FEA"/>
    <w:rsid w:val="00DA2084"/>
    <w:rsid w:val="00DA6E08"/>
    <w:rsid w:val="00DB06A9"/>
    <w:rsid w:val="00DB6AEE"/>
    <w:rsid w:val="00DC15DF"/>
    <w:rsid w:val="00DC1C63"/>
    <w:rsid w:val="00DD02A8"/>
    <w:rsid w:val="00DD0335"/>
    <w:rsid w:val="00DD3429"/>
    <w:rsid w:val="00DE1294"/>
    <w:rsid w:val="00DE3D26"/>
    <w:rsid w:val="00DE6F64"/>
    <w:rsid w:val="00DE7B24"/>
    <w:rsid w:val="00DF3178"/>
    <w:rsid w:val="00DF5D61"/>
    <w:rsid w:val="00E01154"/>
    <w:rsid w:val="00E02AE1"/>
    <w:rsid w:val="00E03440"/>
    <w:rsid w:val="00E137F8"/>
    <w:rsid w:val="00E14BA5"/>
    <w:rsid w:val="00E170B4"/>
    <w:rsid w:val="00E21464"/>
    <w:rsid w:val="00E2460E"/>
    <w:rsid w:val="00E26870"/>
    <w:rsid w:val="00E310D8"/>
    <w:rsid w:val="00E34C70"/>
    <w:rsid w:val="00E35244"/>
    <w:rsid w:val="00E3791C"/>
    <w:rsid w:val="00E438C3"/>
    <w:rsid w:val="00E4681A"/>
    <w:rsid w:val="00E46864"/>
    <w:rsid w:val="00E520C6"/>
    <w:rsid w:val="00E526B8"/>
    <w:rsid w:val="00E559BC"/>
    <w:rsid w:val="00E55B49"/>
    <w:rsid w:val="00E56A7B"/>
    <w:rsid w:val="00E56D83"/>
    <w:rsid w:val="00E62251"/>
    <w:rsid w:val="00E62291"/>
    <w:rsid w:val="00E644EC"/>
    <w:rsid w:val="00E74827"/>
    <w:rsid w:val="00E749E8"/>
    <w:rsid w:val="00E81F3D"/>
    <w:rsid w:val="00E85DDA"/>
    <w:rsid w:val="00E8643D"/>
    <w:rsid w:val="00E961C1"/>
    <w:rsid w:val="00EC4179"/>
    <w:rsid w:val="00ED1A76"/>
    <w:rsid w:val="00EE0587"/>
    <w:rsid w:val="00EE12CE"/>
    <w:rsid w:val="00EE1AAD"/>
    <w:rsid w:val="00EE308A"/>
    <w:rsid w:val="00EE3251"/>
    <w:rsid w:val="00EF1517"/>
    <w:rsid w:val="00EF25B5"/>
    <w:rsid w:val="00F01722"/>
    <w:rsid w:val="00F0748F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422C3"/>
    <w:rsid w:val="00F60C94"/>
    <w:rsid w:val="00F61869"/>
    <w:rsid w:val="00F65642"/>
    <w:rsid w:val="00F66787"/>
    <w:rsid w:val="00F8252F"/>
    <w:rsid w:val="00F828D9"/>
    <w:rsid w:val="00F879D2"/>
    <w:rsid w:val="00F92ACC"/>
    <w:rsid w:val="00F9624E"/>
    <w:rsid w:val="00F977A9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link w:val="Titre3Car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NormalWeb">
    <w:name w:val="Normal (Web)"/>
    <w:basedOn w:val="Normal"/>
    <w:uiPriority w:val="99"/>
    <w:semiHidden/>
    <w:unhideWhenUsed/>
    <w:rsid w:val="00A303D0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  <w:lang w:val="en-US" w:eastAsia="en-US"/>
    </w:rPr>
  </w:style>
  <w:style w:type="character" w:styleId="lev">
    <w:name w:val="Strong"/>
    <w:basedOn w:val="Policepardfaut"/>
    <w:uiPriority w:val="22"/>
    <w:qFormat/>
    <w:rsid w:val="00A303D0"/>
    <w:rPr>
      <w:b/>
      <w:bCs/>
    </w:rPr>
  </w:style>
  <w:style w:type="paragraph" w:styleId="Paragraphedeliste">
    <w:name w:val="List Paragraph"/>
    <w:basedOn w:val="Normal"/>
    <w:uiPriority w:val="72"/>
    <w:qFormat/>
    <w:rsid w:val="007E28A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4A1CC2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A1CC2"/>
    <w:rPr>
      <w:color w:val="605E5C"/>
      <w:shd w:val="clear" w:color="auto" w:fill="E1DFDD"/>
    </w:rPr>
  </w:style>
  <w:style w:type="character" w:customStyle="1" w:styleId="Titre3Car">
    <w:name w:val="Titre 3 Car"/>
    <w:basedOn w:val="Policepardfaut"/>
    <w:link w:val="Titre3"/>
    <w:rsid w:val="00A67834"/>
    <w:rPr>
      <w:rFonts w:ascii="Arial" w:hAnsi="Arial" w:cs="Arial"/>
      <w:color w:val="000000"/>
    </w:rPr>
  </w:style>
  <w:style w:type="character" w:styleId="Textedelespacerserv">
    <w:name w:val="Placeholder Text"/>
    <w:basedOn w:val="Policepardfaut"/>
    <w:uiPriority w:val="99"/>
    <w:semiHidden/>
    <w:rsid w:val="00361E3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6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0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2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4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2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0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5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C7132D-EE27-4C31-B908-03B359DE9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82</TotalTime>
  <Pages>5</Pages>
  <Words>1311</Words>
  <Characters>8588</Characters>
  <DocSecurity>0</DocSecurity>
  <Lines>71</Lines>
  <Paragraphs>19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LinksUpToDate>false</LinksUpToDate>
  <CharactersWithSpaces>9880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2026-02-06T10:10:00Z</cp:lastPrinted>
  <dcterms:created xsi:type="dcterms:W3CDTF">2025-09-09T12:56:00Z</dcterms:created>
  <dcterms:modified xsi:type="dcterms:W3CDTF">2026-02-06T10:10:00Z</dcterms:modified>
</cp:coreProperties>
</file>