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4F31E4" w14:textId="77777777" w:rsidR="008646AA" w:rsidRDefault="008646AA">
      <w:pPr>
        <w:spacing w:line="240" w:lineRule="auto"/>
        <w:jc w:val="left"/>
        <w:rPr>
          <w:color w:val="00000A"/>
        </w:rPr>
      </w:pPr>
    </w:p>
    <w:p w14:paraId="1439EB38" w14:textId="77777777" w:rsidR="008646AA" w:rsidRDefault="00C87D29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0D0192B2" w14:textId="77777777" w:rsidR="008646AA" w:rsidRDefault="008646AA">
      <w:pPr>
        <w:pStyle w:val="ECEbordure"/>
        <w:jc w:val="center"/>
        <w:rPr>
          <w:b/>
          <w:sz w:val="24"/>
          <w:szCs w:val="24"/>
        </w:rPr>
      </w:pPr>
    </w:p>
    <w:p w14:paraId="106577DB" w14:textId="77777777" w:rsidR="008646AA" w:rsidRDefault="00C87D29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1FB3C116" w14:textId="77777777" w:rsidR="008646AA" w:rsidRDefault="00C87D29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4E032921" w14:textId="77777777" w:rsidR="008646AA" w:rsidRDefault="008646AA">
      <w:pPr>
        <w:pStyle w:val="ECEbordure"/>
        <w:jc w:val="center"/>
      </w:pPr>
    </w:p>
    <w:p w14:paraId="6A4DC368" w14:textId="77777777" w:rsidR="008646AA" w:rsidRDefault="00C87D29">
      <w:pPr>
        <w:pStyle w:val="ECEbordure"/>
        <w:jc w:val="center"/>
      </w:pPr>
      <w:r>
        <w:t>Cette situation d’évaluation fait partie de la banque nationale.</w:t>
      </w:r>
    </w:p>
    <w:p w14:paraId="444E669D" w14:textId="77777777" w:rsidR="008646AA" w:rsidRDefault="008646AA">
      <w:pPr>
        <w:pStyle w:val="ECEbordure"/>
        <w:jc w:val="center"/>
      </w:pPr>
    </w:p>
    <w:p w14:paraId="0EC37C37" w14:textId="77777777" w:rsidR="008646AA" w:rsidRDefault="008646AA">
      <w:pPr>
        <w:pStyle w:val="ECEcorps"/>
      </w:pPr>
    </w:p>
    <w:p w14:paraId="7C810206" w14:textId="77777777" w:rsidR="008646AA" w:rsidRDefault="00C87D29">
      <w:pPr>
        <w:pStyle w:val="ECEfiche"/>
        <w:pBdr>
          <w:right w:val="single" w:sz="12" w:space="0" w:color="00000A"/>
        </w:pBdr>
        <w:rPr>
          <w:b/>
        </w:rPr>
      </w:pPr>
      <w:bookmarkStart w:id="0" w:name="_Toc500182690"/>
      <w:bookmarkStart w:id="1" w:name="_Toc482638813"/>
      <w:bookmarkEnd w:id="0"/>
      <w:bookmarkEnd w:id="1"/>
      <w:r>
        <w:t>ÉNONCÉ DESTINÉ AU CANDIDAT</w:t>
      </w:r>
    </w:p>
    <w:p w14:paraId="7C379B49" w14:textId="77777777" w:rsidR="008646AA" w:rsidRDefault="008646AA">
      <w:pPr>
        <w:pStyle w:val="ECEcorps"/>
      </w:pPr>
    </w:p>
    <w:tbl>
      <w:tblPr>
        <w:tblW w:w="9866" w:type="dxa"/>
        <w:jc w:val="center"/>
        <w:tblBorders>
          <w:top w:val="double" w:sz="4" w:space="0" w:color="00000A"/>
          <w:left w:val="double" w:sz="4" w:space="0" w:color="00000A"/>
          <w:bottom w:val="double" w:sz="4" w:space="0" w:color="00000A"/>
          <w:right w:val="double" w:sz="4" w:space="0" w:color="00000A"/>
          <w:insideH w:val="double" w:sz="4" w:space="0" w:color="00000A"/>
          <w:insideV w:val="double" w:sz="4" w:space="0" w:color="00000A"/>
        </w:tblBorders>
        <w:tblCellMar>
          <w:top w:w="57" w:type="dxa"/>
          <w:left w:w="42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934"/>
        <w:gridCol w:w="4932"/>
      </w:tblGrid>
      <w:tr w:rsidR="008646AA" w14:paraId="07621195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7C4D2A24" w14:textId="77777777" w:rsidR="008646AA" w:rsidRDefault="00C87D29">
            <w:pPr>
              <w:pStyle w:val="ECEcorps"/>
            </w:pPr>
            <w:r>
              <w:t xml:space="preserve">NOM : </w:t>
            </w:r>
          </w:p>
          <w:p w14:paraId="37569333" w14:textId="77777777" w:rsidR="008646AA" w:rsidRDefault="008646AA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0F59E991" w14:textId="77777777" w:rsidR="008646AA" w:rsidRDefault="00C87D29">
            <w:pPr>
              <w:pStyle w:val="ECEcorps"/>
            </w:pPr>
            <w:r>
              <w:t xml:space="preserve">Prénom : </w:t>
            </w:r>
          </w:p>
        </w:tc>
      </w:tr>
      <w:tr w:rsidR="008646AA" w14:paraId="3248F7CA" w14:textId="77777777">
        <w:trPr>
          <w:jc w:val="center"/>
        </w:trPr>
        <w:tc>
          <w:tcPr>
            <w:tcW w:w="4933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5849338E" w14:textId="77777777" w:rsidR="008646AA" w:rsidRDefault="00C87D29">
            <w:pPr>
              <w:pStyle w:val="ECEcorps"/>
            </w:pPr>
            <w:r>
              <w:t xml:space="preserve">Centre d’examen : </w:t>
            </w:r>
          </w:p>
          <w:p w14:paraId="0B4BB1CB" w14:textId="77777777" w:rsidR="008646AA" w:rsidRDefault="008646AA">
            <w:pPr>
              <w:pStyle w:val="ECEcorps"/>
            </w:pPr>
          </w:p>
        </w:tc>
        <w:tc>
          <w:tcPr>
            <w:tcW w:w="4932" w:type="dxa"/>
            <w:tcBorders>
              <w:top w:val="double" w:sz="4" w:space="0" w:color="00000A"/>
              <w:left w:val="double" w:sz="4" w:space="0" w:color="00000A"/>
              <w:bottom w:val="double" w:sz="4" w:space="0" w:color="00000A"/>
              <w:right w:val="double" w:sz="4" w:space="0" w:color="00000A"/>
            </w:tcBorders>
            <w:shd w:val="clear" w:color="auto" w:fill="auto"/>
            <w:tcMar>
              <w:left w:w="42" w:type="dxa"/>
            </w:tcMar>
          </w:tcPr>
          <w:p w14:paraId="71F07F1A" w14:textId="77777777" w:rsidR="008646AA" w:rsidRDefault="00C87D29">
            <w:pPr>
              <w:pStyle w:val="ECEcorps"/>
            </w:pPr>
            <w:r>
              <w:t xml:space="preserve">n° d’inscription : </w:t>
            </w:r>
          </w:p>
        </w:tc>
      </w:tr>
    </w:tbl>
    <w:p w14:paraId="3456D73A" w14:textId="77777777" w:rsidR="008646AA" w:rsidRDefault="008646AA">
      <w:pPr>
        <w:pStyle w:val="ECEcorps"/>
      </w:pPr>
    </w:p>
    <w:p w14:paraId="028B938E" w14:textId="77777777" w:rsidR="008646AA" w:rsidRDefault="00C87D29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3FA86D00" w14:textId="77777777" w:rsidR="008646AA" w:rsidRDefault="00C87D29">
      <w:pPr>
        <w:pStyle w:val="ECEbordure"/>
      </w:pPr>
      <w:r>
        <w:t>Le candidat doit restituer ce document avant de sortir de la salle d'examen.</w:t>
      </w:r>
    </w:p>
    <w:p w14:paraId="3B6A7E9B" w14:textId="77777777" w:rsidR="008646AA" w:rsidRDefault="008646AA">
      <w:pPr>
        <w:pStyle w:val="ECEbordure"/>
      </w:pPr>
    </w:p>
    <w:p w14:paraId="7F87D679" w14:textId="77777777" w:rsidR="008646AA" w:rsidRDefault="00C87D29">
      <w:pPr>
        <w:pStyle w:val="ECEbordure"/>
      </w:pPr>
      <w:r>
        <w:t>Le candidat doit agir en autonomie et faire preuve d’initiative tout au long de l’épreuve.</w:t>
      </w:r>
    </w:p>
    <w:p w14:paraId="193BDBD1" w14:textId="77777777" w:rsidR="008646AA" w:rsidRDefault="00C87D29">
      <w:pPr>
        <w:pStyle w:val="ECEbordure"/>
      </w:pPr>
      <w:r>
        <w:t>En cas de difficulté, le candidat peut solliciter l’examinateur afin de lui permettre de continuer la tâche.</w:t>
      </w:r>
    </w:p>
    <w:p w14:paraId="286C9E25" w14:textId="77777777" w:rsidR="008646AA" w:rsidRDefault="00C87D29">
      <w:pPr>
        <w:pStyle w:val="ECEbordure"/>
      </w:pPr>
      <w:r>
        <w:t>L’examinateur peut intervenir à tout moment, s’il le juge utile.</w:t>
      </w:r>
    </w:p>
    <w:p w14:paraId="69FBB446" w14:textId="77777777" w:rsidR="008646AA" w:rsidRDefault="00C87D29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783FE287" w14:textId="77777777" w:rsidR="008646AA" w:rsidRDefault="008646AA">
      <w:pPr>
        <w:pStyle w:val="ECEcorps"/>
        <w:rPr>
          <w:u w:val="single"/>
        </w:rPr>
      </w:pPr>
    </w:p>
    <w:p w14:paraId="45E253F9" w14:textId="77777777" w:rsidR="008646AA" w:rsidRDefault="008646AA">
      <w:pPr>
        <w:pStyle w:val="ECEcorps"/>
        <w:rPr>
          <w:u w:val="single"/>
        </w:rPr>
      </w:pPr>
    </w:p>
    <w:p w14:paraId="16BC45E9" w14:textId="77777777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4FD2B5F0" w14:textId="77777777" w:rsidR="008646AA" w:rsidRDefault="008646AA">
      <w:pPr>
        <w:pStyle w:val="ECEcorps"/>
        <w:rPr>
          <w:u w:val="single"/>
        </w:rPr>
      </w:pPr>
    </w:p>
    <w:p w14:paraId="619A9E2A" w14:textId="4A73FBC4" w:rsidR="008646AA" w:rsidRDefault="00C87D29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déterminer expérimentalement </w:t>
      </w:r>
      <w:r w:rsidR="00B3601A">
        <w:rPr>
          <w:b/>
          <w:i/>
          <w:sz w:val="24"/>
        </w:rPr>
        <w:t xml:space="preserve">si le récipient </w:t>
      </w:r>
      <w:r w:rsidR="00A57561">
        <w:rPr>
          <w:b/>
          <w:i/>
          <w:sz w:val="24"/>
        </w:rPr>
        <w:t>intérieur</w:t>
      </w:r>
      <w:r w:rsidR="00B3601A">
        <w:rPr>
          <w:b/>
          <w:i/>
          <w:sz w:val="24"/>
        </w:rPr>
        <w:t xml:space="preserve"> d’un calorimètre </w:t>
      </w:r>
      <w:r w:rsidR="00A57561">
        <w:rPr>
          <w:b/>
          <w:i/>
          <w:sz w:val="24"/>
        </w:rPr>
        <w:t xml:space="preserve">et ses accessoires </w:t>
      </w:r>
      <w:r w:rsidR="00B3601A">
        <w:rPr>
          <w:b/>
          <w:i/>
          <w:sz w:val="24"/>
        </w:rPr>
        <w:t xml:space="preserve">peut être modélisé par un </w:t>
      </w:r>
      <w:r w:rsidR="00A57561">
        <w:rPr>
          <w:b/>
          <w:i/>
          <w:sz w:val="24"/>
        </w:rPr>
        <w:t xml:space="preserve">simple </w:t>
      </w:r>
      <w:r w:rsidR="00B3601A">
        <w:rPr>
          <w:b/>
          <w:i/>
          <w:sz w:val="24"/>
        </w:rPr>
        <w:t>récipient en aluminium</w:t>
      </w:r>
      <w:r w:rsidR="00A57561">
        <w:rPr>
          <w:b/>
          <w:i/>
          <w:sz w:val="24"/>
        </w:rPr>
        <w:t>.</w:t>
      </w:r>
    </w:p>
    <w:p w14:paraId="46574E96" w14:textId="77777777" w:rsidR="008646AA" w:rsidRDefault="008646AA">
      <w:pPr>
        <w:pStyle w:val="ECEcorps"/>
        <w:rPr>
          <w:b/>
          <w:sz w:val="24"/>
          <w:szCs w:val="24"/>
          <w:u w:val="single"/>
        </w:rPr>
      </w:pPr>
    </w:p>
    <w:p w14:paraId="1E6EA158" w14:textId="77777777" w:rsidR="008646AA" w:rsidRDefault="00C87D2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INFORMATIONS MISES À DISPOSITION DU CANDIDAT</w:t>
      </w:r>
    </w:p>
    <w:p w14:paraId="15306013" w14:textId="77777777" w:rsidR="008646AA" w:rsidRDefault="008646AA">
      <w:pPr>
        <w:pStyle w:val="ECEcorps"/>
      </w:pPr>
    </w:p>
    <w:p w14:paraId="7BE267BB" w14:textId="77777777" w:rsidR="008646AA" w:rsidRDefault="00C87D2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Description d’un calorimètre</w:t>
      </w:r>
    </w:p>
    <w:p w14:paraId="37B25EEE" w14:textId="77777777" w:rsidR="008646AA" w:rsidRDefault="008646AA">
      <w:pPr>
        <w:pStyle w:val="ECEcorps"/>
      </w:pPr>
    </w:p>
    <w:p w14:paraId="50F09CD0" w14:textId="2D79292E" w:rsidR="008646AA" w:rsidRDefault="00C87D29">
      <w:pPr>
        <w:pStyle w:val="ECEcorps"/>
      </w:pPr>
      <w:r>
        <w:rPr>
          <w:noProof/>
        </w:rPr>
        <w:drawing>
          <wp:anchor distT="0" distB="720090" distL="114300" distR="114300" simplePos="0" relativeHeight="2" behindDoc="0" locked="0" layoutInCell="1" allowOverlap="1" wp14:anchorId="3DA1E060" wp14:editId="06298E2F">
            <wp:simplePos x="0" y="0"/>
            <wp:positionH relativeFrom="column">
              <wp:posOffset>3071495</wp:posOffset>
            </wp:positionH>
            <wp:positionV relativeFrom="paragraph">
              <wp:posOffset>90170</wp:posOffset>
            </wp:positionV>
            <wp:extent cx="3722370" cy="1263650"/>
            <wp:effectExtent l="0" t="0" r="0" b="0"/>
            <wp:wrapTight wrapText="bothSides">
              <wp:wrapPolygon edited="0">
                <wp:start x="-15" y="0"/>
                <wp:lineTo x="-15" y="21270"/>
                <wp:lineTo x="21517" y="21270"/>
                <wp:lineTo x="21517" y="0"/>
                <wp:lineTo x="-15" y="0"/>
              </wp:wrapPolygon>
            </wp:wrapTight>
            <wp:docPr id="1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2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2370" cy="1263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Un calorimètre permet d’étudier les transferts thermiques dans un </w:t>
      </w:r>
      <w:r w:rsidR="00095CD3">
        <w:t>s</w:t>
      </w:r>
      <w:r>
        <w:t xml:space="preserve">ystème que l’on considère </w:t>
      </w:r>
      <w:r w:rsidR="00131FE9">
        <w:t xml:space="preserve">thermiquement </w:t>
      </w:r>
      <w:proofErr w:type="gramStart"/>
      <w:r>
        <w:t>isolé</w:t>
      </w:r>
      <w:proofErr w:type="gramEnd"/>
      <w:r>
        <w:t xml:space="preserve"> du milieu extérieur. Il existe plusieurs types de calorimètre</w:t>
      </w:r>
      <w:r w:rsidR="00095CD3">
        <w:t>s</w:t>
      </w:r>
      <w:r>
        <w:t>. Le modèle classiquement utilisé dans un laboratoire de lycée (schéma ci-contre) est constitué de deux récipients</w:t>
      </w:r>
      <w:r w:rsidR="00095CD3">
        <w:t>,</w:t>
      </w:r>
      <w:r>
        <w:t xml:space="preserve"> généralement en aluminium</w:t>
      </w:r>
      <w:r w:rsidR="00131FE9">
        <w:t xml:space="preserve"> et</w:t>
      </w:r>
      <w:r>
        <w:t xml:space="preserve"> de diamètres différents. La couche d’air emprisonnée entre ces deux récipients </w:t>
      </w:r>
      <w:r w:rsidR="00131FE9">
        <w:t>diminue fortement</w:t>
      </w:r>
      <w:r>
        <w:t xml:space="preserve"> les transferts thermiques entre l’intérieur du récipient</w:t>
      </w:r>
      <w:r w:rsidR="00095CD3">
        <w:t>,</w:t>
      </w:r>
      <w:r>
        <w:t xml:space="preserve"> de petit diamètre</w:t>
      </w:r>
      <w:r w:rsidR="00095CD3">
        <w:t>,</w:t>
      </w:r>
      <w:r>
        <w:t xml:space="preserve"> qui constitue le </w:t>
      </w:r>
      <w:r w:rsidR="00095CD3">
        <w:t>s</w:t>
      </w:r>
      <w:r>
        <w:t>ystème</w:t>
      </w:r>
      <w:r w:rsidR="00095CD3">
        <w:t>,</w:t>
      </w:r>
      <w:r>
        <w:t xml:space="preserve"> et le milieu extérieur situé à l’extérieur du récipient de </w:t>
      </w:r>
      <w:r w:rsidR="00131FE9">
        <w:t xml:space="preserve">plus </w:t>
      </w:r>
      <w:r>
        <w:t>grand diamètre.</w:t>
      </w:r>
    </w:p>
    <w:p w14:paraId="39BCB4ED" w14:textId="77777777" w:rsidR="008646AA" w:rsidRDefault="008646AA">
      <w:pPr>
        <w:pStyle w:val="ECEcorps"/>
      </w:pPr>
    </w:p>
    <w:p w14:paraId="1775A804" w14:textId="77777777" w:rsidR="008646AA" w:rsidRDefault="00C87D29">
      <w:pPr>
        <w:spacing w:line="240" w:lineRule="auto"/>
        <w:jc w:val="left"/>
        <w:rPr>
          <w:b/>
          <w:color w:val="00000A"/>
          <w:sz w:val="24"/>
          <w:szCs w:val="24"/>
          <w:u w:val="single"/>
        </w:rPr>
      </w:pPr>
      <w:r>
        <w:br w:type="page"/>
      </w:r>
    </w:p>
    <w:p w14:paraId="17BB529C" w14:textId="77777777" w:rsidR="008646AA" w:rsidRDefault="00C87D2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Capacité thermique massique et capacité thermique </w:t>
      </w:r>
    </w:p>
    <w:p w14:paraId="085CE425" w14:textId="77777777" w:rsidR="008646AA" w:rsidRDefault="008646AA">
      <w:pPr>
        <w:pStyle w:val="ECEcorps"/>
      </w:pPr>
    </w:p>
    <w:p w14:paraId="6EA91F21" w14:textId="6E78752B" w:rsidR="008646AA" w:rsidRDefault="00C87D29">
      <w:pPr>
        <w:pStyle w:val="ECEcorps"/>
      </w:pPr>
      <w:r>
        <w:t xml:space="preserve">La capacité thermique massique </w:t>
      </w:r>
      <m:oMath>
        <m:r>
          <m:rPr>
            <m:nor/>
          </m:rPr>
          <w:rPr>
            <w:i/>
            <w:iCs/>
          </w:rPr>
          <m:t>c</m:t>
        </m:r>
      </m:oMath>
      <w:r>
        <w:t xml:space="preserve"> à pression constante est l’énergie qu’il faut fournir à un gramme du corps considéré pour élever sa température d</w:t>
      </w:r>
      <w:r w:rsidR="00131FE9">
        <w:t>’un kelvin (K) (ou d’un degré Ce</w:t>
      </w:r>
      <w:r>
        <w:t xml:space="preserve">lsius °C) tout en maintenant sa pression constante. La capacité thermique massique s’exprime en </w:t>
      </w:r>
      <m:oMath>
        <m:r>
          <m:rPr>
            <m:nor/>
          </m:rPr>
          <m:t>J∙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g</m:t>
            </m:r>
          </m:e>
          <m:sup>
            <m:r>
              <m:rPr>
                <m:nor/>
              </m:rPr>
              <m:t>-1</m:t>
            </m:r>
          </m:sup>
        </m:sSup>
        <m:r>
          <m:rPr>
            <m:nor/>
          </m:rPr>
          <m:t>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K</m:t>
            </m:r>
          </m:e>
          <m:sup>
            <m:r>
              <m:rPr>
                <m:nor/>
              </m:rPr>
              <m:t>-1</m:t>
            </m:r>
          </m:sup>
        </m:sSup>
      </m:oMath>
      <w:r w:rsidR="00994D84">
        <w:t xml:space="preserve"> ou </w:t>
      </w:r>
      <m:oMath>
        <m:r>
          <m:rPr>
            <m:nor/>
          </m:rPr>
          <m:t>J∙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g</m:t>
            </m:r>
          </m:e>
          <m:sup>
            <m:r>
              <m:rPr>
                <m:nor/>
              </m:rPr>
              <m:t>-1</m:t>
            </m:r>
          </m:sup>
        </m:sSup>
        <m:r>
          <m:rPr>
            <m:nor/>
          </m:rPr>
          <m:t>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°C</m:t>
            </m:r>
          </m:e>
          <m:sup>
            <m:r>
              <m:rPr>
                <m:nor/>
              </m:rPr>
              <m:t>-1</m:t>
            </m:r>
          </m:sup>
        </m:sSup>
      </m:oMath>
    </w:p>
    <w:p w14:paraId="691C1DF6" w14:textId="77777777" w:rsidR="008646AA" w:rsidRDefault="008646AA">
      <w:pPr>
        <w:pStyle w:val="ECEcorps"/>
      </w:pPr>
    </w:p>
    <w:p w14:paraId="76B652A3" w14:textId="77777777" w:rsidR="008646AA" w:rsidRDefault="00C87D29">
      <w:pPr>
        <w:pStyle w:val="ECEcorps"/>
        <w:jc w:val="right"/>
      </w:pPr>
      <w:r>
        <w:t xml:space="preserve">D’après : </w:t>
      </w:r>
      <w:hyperlink r:id="rId9">
        <w:r w:rsidR="008646AA">
          <w:rPr>
            <w:rStyle w:val="LienInternet"/>
            <w:i/>
            <w:iCs/>
          </w:rPr>
          <w:t>https://culturesciencesphysique.ens-lyon.fr/ressource/proprietes-eau.xml</w:t>
        </w:r>
      </w:hyperlink>
    </w:p>
    <w:p w14:paraId="4B8D231C" w14:textId="77777777" w:rsidR="008646AA" w:rsidRDefault="008646AA">
      <w:pPr>
        <w:pStyle w:val="ECEcorps"/>
      </w:pPr>
    </w:p>
    <w:p w14:paraId="1CE9F685" w14:textId="5AD4449D" w:rsidR="008646AA" w:rsidRDefault="00C87D29">
      <w:pPr>
        <w:pStyle w:val="ECEcorps"/>
      </w:pPr>
      <w:r>
        <w:t xml:space="preserve">De cette définition </w:t>
      </w:r>
      <w:r w:rsidR="00131FE9">
        <w:t>il est possible de</w:t>
      </w:r>
      <w:r>
        <w:t xml:space="preserve"> déduire la relation entre le transfert thermique </w:t>
      </w:r>
      <m:oMath>
        <m:r>
          <m:rPr>
            <m:nor/>
          </m:rPr>
          <w:rPr>
            <w:i/>
            <w:iCs/>
          </w:rPr>
          <m:t>Q</m:t>
        </m:r>
      </m:oMath>
      <w:r>
        <w:t xml:space="preserve">, la variation de température </w:t>
      </w:r>
      <m:oMath>
        <m:r>
          <m:rPr>
            <m:nor/>
          </m:rPr>
          <m:t>∆</m:t>
        </m:r>
        <m:r>
          <m:rPr>
            <m:nor/>
          </m:rPr>
          <w:rPr>
            <w:i/>
            <w:iCs/>
          </w:rPr>
          <m:t>T</m:t>
        </m:r>
      </m:oMath>
      <w:r>
        <w:t xml:space="preserve">, la masse du corps </w:t>
      </w:r>
      <m:oMath>
        <m:r>
          <m:rPr>
            <m:nor/>
          </m:rPr>
          <w:rPr>
            <w:i/>
            <w:iCs/>
          </w:rPr>
          <m:t>m</m:t>
        </m:r>
      </m:oMath>
      <w:r>
        <w:t xml:space="preserve"> et la capacité thermique massique </w:t>
      </w:r>
      <m:oMath>
        <m:r>
          <m:rPr>
            <m:nor/>
          </m:rPr>
          <w:rPr>
            <w:i/>
            <w:iCs/>
          </w:rPr>
          <m:t>c</m:t>
        </m:r>
      </m:oMath>
      <w:r>
        <w:t xml:space="preserve"> : </w:t>
      </w:r>
    </w:p>
    <w:p w14:paraId="56A301BE" w14:textId="4AD9539F" w:rsidR="008646AA" w:rsidRPr="00994D84" w:rsidRDefault="00994D84">
      <w:pPr>
        <w:pStyle w:val="ECEcorps"/>
        <w:rPr>
          <w:i/>
          <w:iCs/>
        </w:rPr>
      </w:pPr>
      <m:oMathPara>
        <m:oMath>
          <m:r>
            <m:rPr>
              <m:nor/>
            </m:rPr>
            <w:rPr>
              <w:i/>
              <w:iCs/>
            </w:rPr>
            <m:t>Q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w:proofErr w:type="spellStart"/>
          <m:r>
            <m:rPr>
              <m:nor/>
            </m:rPr>
            <w:rPr>
              <w:i/>
              <w:iCs/>
            </w:rPr>
            <m:t>m∙c</m:t>
          </m:r>
          <w:proofErr w:type="spellEnd"/>
          <m:r>
            <m:rPr>
              <m:nor/>
            </m:rPr>
            <w:rPr>
              <w:i/>
              <w:iCs/>
            </w:rPr>
            <m:t>∙∆T</m:t>
          </m:r>
        </m:oMath>
      </m:oMathPara>
    </w:p>
    <w:p w14:paraId="38C56B30" w14:textId="77777777" w:rsidR="00131FE9" w:rsidRDefault="00131FE9">
      <w:pPr>
        <w:pStyle w:val="ECEcorps"/>
      </w:pPr>
    </w:p>
    <w:p w14:paraId="4686A88F" w14:textId="2AA5E16A" w:rsidR="008646AA" w:rsidRDefault="00C87D29">
      <w:pPr>
        <w:pStyle w:val="ECEcorps"/>
      </w:pPr>
      <w:r>
        <w:t xml:space="preserve">La capacité thermique </w:t>
      </w:r>
      <m:oMath>
        <m:r>
          <m:rPr>
            <m:nor/>
          </m:rPr>
          <w:rPr>
            <w:i/>
            <w:iCs/>
          </w:rPr>
          <m:t>C</m:t>
        </m:r>
      </m:oMath>
      <w:r>
        <w:t xml:space="preserve"> d’un corps de masse </w:t>
      </w:r>
      <m:oMath>
        <m:r>
          <m:rPr>
            <m:nor/>
          </m:rPr>
          <w:rPr>
            <w:i/>
            <w:iCs/>
          </w:rPr>
          <m:t>m</m:t>
        </m:r>
      </m:oMath>
      <w:r>
        <w:t xml:space="preserve"> de capacité de thermique massique </w:t>
      </w:r>
      <m:oMath>
        <m:r>
          <m:rPr>
            <m:nor/>
          </m:rPr>
          <w:rPr>
            <w:i/>
            <w:iCs/>
          </w:rPr>
          <m:t>c</m:t>
        </m:r>
      </m:oMath>
      <w:r>
        <w:t xml:space="preserve"> est donné par :</w:t>
      </w:r>
    </w:p>
    <w:p w14:paraId="36FD3F88" w14:textId="0CA62128" w:rsidR="008646AA" w:rsidRPr="00EC64BE" w:rsidRDefault="00EC64BE">
      <w:pPr>
        <w:pStyle w:val="ECEcorps"/>
      </w:pPr>
      <m:oMathPara>
        <m:oMath>
          <m:r>
            <m:rPr>
              <m:nor/>
            </m:rPr>
            <w:rPr>
              <w:i/>
              <w:iCs/>
            </w:rPr>
            <m:t>C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  <w:i/>
              <w:iCs/>
            </w:rPr>
            <m:t xml:space="preserve"> </m:t>
          </m:r>
          <m:r>
            <m:rPr>
              <m:nor/>
            </m:rPr>
            <w:rPr>
              <w:i/>
              <w:iCs/>
            </w:rPr>
            <m:t>c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m:t>∙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w:rPr>
              <w:i/>
              <w:iCs/>
            </w:rPr>
            <m:t>m</m:t>
          </m:r>
        </m:oMath>
      </m:oMathPara>
    </w:p>
    <w:p w14:paraId="2C7B061F" w14:textId="77777777" w:rsidR="008646AA" w:rsidRDefault="008646AA">
      <w:pPr>
        <w:pStyle w:val="ECEcorps"/>
      </w:pPr>
    </w:p>
    <w:p w14:paraId="06A69235" w14:textId="3A86446B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Bilan thermique</w:t>
      </w:r>
    </w:p>
    <w:p w14:paraId="3F439E8C" w14:textId="77777777" w:rsidR="008646AA" w:rsidRDefault="008646AA">
      <w:pPr>
        <w:pStyle w:val="ECEcorps"/>
      </w:pPr>
    </w:p>
    <w:p w14:paraId="1AFD1A24" w14:textId="27421DA3" w:rsidR="00796F25" w:rsidRDefault="00C87D29">
      <w:pPr>
        <w:pStyle w:val="ECEcorps"/>
      </w:pPr>
      <w:r>
        <w:t xml:space="preserve">Dans un calorimètre de capacité thermique </w:t>
      </w:r>
      <m:oMath>
        <m:sSub>
          <m:sSubPr>
            <m:ctrlPr>
              <w:rPr>
                <w:rFonts w:ascii="Cambria Math" w:hAnsi="Cambria Math" w:cstheme="minorHAnsi"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rFonts w:asciiTheme="minorHAnsi" w:hAnsiTheme="minorHAnsi" w:cstheme="minorHAnsi"/>
              </w:rPr>
              <m:t>cal</m:t>
            </m:r>
          </m:sub>
        </m:sSub>
      </m:oMath>
      <w:r w:rsidR="00131FE9">
        <w:t>, un</w:t>
      </w:r>
      <w:r>
        <w:t xml:space="preserve"> bilan thermique du système isolé constitué par deux corps de masse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>
        <w:t xml:space="preserve"> et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2</m:t>
            </m:r>
          </m:sub>
        </m:sSub>
      </m:oMath>
      <w:r>
        <w:t xml:space="preserve">  et de capacité thermique massique respectivement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>
        <w:t xml:space="preserve"> et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2</m:t>
            </m:r>
          </m:sub>
        </m:sSub>
      </m:oMath>
      <w:r>
        <w:t xml:space="preserve"> </w:t>
      </w:r>
      <w:r w:rsidR="00131FE9">
        <w:t>permet d’aboutir à la relation</w:t>
      </w:r>
      <w:r>
        <w:t> :</w:t>
      </w:r>
    </w:p>
    <w:p w14:paraId="2BF5E3CD" w14:textId="77777777" w:rsidR="00131FE9" w:rsidRDefault="00131FE9">
      <w:pPr>
        <w:pStyle w:val="ECEcorps"/>
      </w:pPr>
    </w:p>
    <w:p w14:paraId="73147450" w14:textId="0F8E35DA" w:rsidR="008646AA" w:rsidRPr="00131FE9" w:rsidRDefault="00815857" w:rsidP="00796F25">
      <w:pPr>
        <w:pStyle w:val="ECEcorps"/>
        <w:jc w:val="center"/>
      </w:pPr>
      <m:oMathPara>
        <m:oMath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</w:rPr>
                <m:t>m</m:t>
              </m:r>
            </m:e>
            <m:sub>
              <m:r>
                <m:rPr>
                  <m:nor/>
                </m:rPr>
                <w:rPr>
                  <w:i/>
                  <w:iCs/>
                </w:rPr>
                <m:t>1</m:t>
              </m:r>
            </m:sub>
          </m:sSub>
          <m:r>
            <m:rPr>
              <m:nor/>
            </m:rPr>
            <w:rPr>
              <w:i/>
              <w:iCs/>
            </w:rPr>
            <m:t>∙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</w:rPr>
                <m:t>c</m:t>
              </m:r>
            </m:e>
            <m:sub>
              <m:r>
                <m:rPr>
                  <m:nor/>
                </m:rPr>
                <w:rPr>
                  <w:i/>
                  <w:iCs/>
                </w:rPr>
                <m:t>1</m:t>
              </m:r>
            </m:sub>
          </m:sSub>
          <m:r>
            <m:rPr>
              <m:nor/>
            </m:rPr>
            <m:t>∙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-</m:t>
              </m:r>
              <m:r>
                <m:rPr>
                  <m:nor/>
                </m:rPr>
                <w:rPr>
                  <w:rFonts w:ascii="Cambria Math"/>
                  <w:i/>
                  <w:iCs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1</m:t>
                  </m:r>
                </m:sub>
              </m:sSub>
            </m:e>
          </m:d>
          <m:r>
            <m:rPr>
              <m:nor/>
            </m:rPr>
            <w:rPr>
              <w:rFonts w:ascii="Cambria Math"/>
            </w:rPr>
            <m:t> </m:t>
          </m:r>
          <m:r>
            <m:rPr>
              <m:nor/>
            </m:rPr>
            <m:t>+</m:t>
          </m:r>
          <m:r>
            <m:rPr>
              <m:nor/>
            </m:rPr>
            <w:rPr>
              <w:rFonts w:ascii="Cambria Math"/>
            </w:rPr>
            <m:t> 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</w:rPr>
                <m:t>m</m:t>
              </m:r>
            </m:e>
            <m:sub>
              <m:r>
                <m:rPr>
                  <m:nor/>
                </m:rPr>
                <w:rPr>
                  <w:i/>
                  <w:iCs/>
                </w:rPr>
                <m:t>2</m:t>
              </m:r>
            </m:sub>
          </m:sSub>
          <m:r>
            <m:rPr>
              <m:nor/>
            </m:rPr>
            <w:rPr>
              <w:i/>
              <w:iCs/>
            </w:rPr>
            <m:t>∙</m:t>
          </m:r>
          <m:sSub>
            <m:sSubPr>
              <m:ctrlPr>
                <w:rPr>
                  <w:rFonts w:ascii="Cambria Math" w:hAnsi="Cambria Math"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</w:rPr>
                <m:t>c</m:t>
              </m:r>
            </m:e>
            <m:sub>
              <m:r>
                <m:rPr>
                  <m:nor/>
                </m:rPr>
                <w:rPr>
                  <w:i/>
                  <w:iCs/>
                </w:rPr>
                <m:t>2</m:t>
              </m:r>
            </m:sub>
          </m:sSub>
          <m:r>
            <m:rPr>
              <m:nor/>
            </m:rPr>
            <m:t>∙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-</m:t>
              </m:r>
              <m:r>
                <m:rPr>
                  <m:nor/>
                </m:rPr>
                <w:rPr>
                  <w:rFonts w:ascii="Cambria Math"/>
                  <w:i/>
                  <w:iCs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2</m:t>
                  </m:r>
                </m:sub>
              </m:sSub>
            </m:e>
          </m:d>
          <m:r>
            <m:rPr>
              <m:nor/>
            </m:rPr>
            <w:rPr>
              <w:rFonts w:ascii="Cambria Math"/>
            </w:rPr>
            <m:t> </m:t>
          </m:r>
          <m:r>
            <m:rPr>
              <m:nor/>
            </m:rPr>
            <m:t>+</m:t>
          </m:r>
          <m:r>
            <m:rPr>
              <m:nor/>
            </m:rPr>
            <w:rPr>
              <w:rFonts w:ascii="Cambria Math"/>
            </w:rPr>
            <m:t> 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</w:rPr>
                <m:t>C</m:t>
              </m:r>
            </m:e>
            <m:sub>
              <m:r>
                <m:rPr>
                  <m:nor/>
                </m:rPr>
                <m:t>cal</m:t>
              </m:r>
            </m:sub>
          </m:sSub>
          <m:r>
            <m:rPr>
              <m:nor/>
            </m:rPr>
            <m:t>∙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 xml:space="preserve"> </m:t>
              </m:r>
              <m:r>
                <m:rPr>
                  <m:nor/>
                </m:rPr>
                <w:rPr>
                  <w:i/>
                  <w:iCs/>
                </w:rPr>
                <m:t>-</m:t>
              </m:r>
              <m:r>
                <m:rPr>
                  <m:nor/>
                </m:rPr>
                <w:rPr>
                  <w:rFonts w:ascii="Cambria Math"/>
                  <w:i/>
                  <w:iCs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1</m:t>
                  </m:r>
                </m:sub>
              </m:sSub>
            </m:e>
          </m:d>
          <m:r>
            <m:rPr>
              <m:nor/>
            </m:rPr>
            <w:rPr>
              <w:rFonts w:ascii="Cambria Math"/>
            </w:rPr>
            <m:t> 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> </m:t>
          </m:r>
          <m:r>
            <m:rPr>
              <m:nor/>
            </m:rPr>
            <m:t>0</m:t>
          </m:r>
        </m:oMath>
      </m:oMathPara>
    </w:p>
    <w:p w14:paraId="5DB49C13" w14:textId="77777777" w:rsidR="00131FE9" w:rsidRPr="00EC64BE" w:rsidRDefault="00131FE9" w:rsidP="00796F25">
      <w:pPr>
        <w:pStyle w:val="ECEcorps"/>
        <w:jc w:val="center"/>
      </w:pPr>
    </w:p>
    <w:p w14:paraId="72BF1174" w14:textId="6876DEF7" w:rsidR="008646AA" w:rsidRDefault="00C87D29">
      <w:pPr>
        <w:pStyle w:val="ECEcorps"/>
      </w:pPr>
      <w:r>
        <w:t xml:space="preserve">Avec :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 w:rsidR="00095CD3">
        <w:rPr>
          <w:iCs/>
        </w:rPr>
        <w:t xml:space="preserve"> </w:t>
      </w:r>
      <w:r>
        <w:t>température initiale du système de masse</w:t>
      </w:r>
      <w:r w:rsidR="000666A6"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>
        <w:t xml:space="preserve"> </w:t>
      </w:r>
      <w:r w:rsidRPr="00796F25">
        <w:t>et du calorimètre</w:t>
      </w:r>
      <w:r w:rsidR="00871070">
        <w:t xml:space="preserve"> avec ses accessoires</w:t>
      </w:r>
    </w:p>
    <w:p w14:paraId="270D7AAA" w14:textId="04506B8D" w:rsidR="008646AA" w:rsidRDefault="00815857">
      <w:pPr>
        <w:pStyle w:val="ECEcorps"/>
        <w:ind w:left="567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2</m:t>
            </m:r>
          </m:sub>
        </m:sSub>
      </m:oMath>
      <w:r w:rsidR="000666A6">
        <w:rPr>
          <w:iCs/>
        </w:rPr>
        <w:t xml:space="preserve"> </w:t>
      </w:r>
      <w:r w:rsidR="000666A6">
        <w:t xml:space="preserve">température initiale du système de masse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2</m:t>
            </m:r>
          </m:sub>
        </m:sSub>
      </m:oMath>
    </w:p>
    <w:p w14:paraId="4B279869" w14:textId="28800D81" w:rsidR="008646AA" w:rsidRDefault="00815857">
      <w:pPr>
        <w:pStyle w:val="ECEcorps"/>
        <w:ind w:left="567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f</m:t>
            </m:r>
          </m:sub>
        </m:sSub>
        <m:r>
          <w:rPr>
            <w:rFonts w:ascii="Cambria Math" w:hAnsi="Cambria Math"/>
          </w:rPr>
          <m:t xml:space="preserve"> </m:t>
        </m:r>
      </m:oMath>
      <w:r w:rsidR="00095CD3">
        <w:t xml:space="preserve"> </w:t>
      </w:r>
      <w:r w:rsidR="000666A6">
        <w:t>température finale du système {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  <m:r>
          <m:rPr>
            <m:nor/>
          </m:rPr>
          <w:rPr>
            <w:i/>
            <w:iCs/>
          </w:rPr>
          <m:t>+</m:t>
        </m:r>
        <m:r>
          <m:rPr>
            <m:nor/>
          </m:rPr>
          <w:rPr>
            <w:rFonts w:ascii="Cambria Math"/>
            <w:i/>
            <w:iCs/>
          </w:rPr>
          <m:t> 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2</m:t>
            </m:r>
          </m:sub>
        </m:sSub>
      </m:oMath>
      <w:r w:rsidR="000666A6">
        <w:t xml:space="preserve"> </w:t>
      </w:r>
      <w:r w:rsidR="000666A6" w:rsidRPr="00796F25">
        <w:t>+ calorimètre</w:t>
      </w:r>
      <w:r w:rsidR="000666A6">
        <w:t>}</w:t>
      </w:r>
    </w:p>
    <w:p w14:paraId="490EC704" w14:textId="77777777" w:rsidR="008646AA" w:rsidRDefault="008646AA">
      <w:pPr>
        <w:pStyle w:val="ECEcorps"/>
      </w:pPr>
    </w:p>
    <w:p w14:paraId="56F5BA3F" w14:textId="77777777" w:rsidR="008646AA" w:rsidRDefault="00C87D29">
      <w:pPr>
        <w:pStyle w:val="ECEcorps"/>
      </w:pPr>
      <w:r>
        <w:t>Remarque : la variation de température possède la même valeur pour des températures exprimées en degré Celsius (°C) ou en kelvin (K).</w:t>
      </w:r>
    </w:p>
    <w:p w14:paraId="2BF6DBE7" w14:textId="77777777" w:rsidR="008646AA" w:rsidRDefault="008646AA">
      <w:pPr>
        <w:pStyle w:val="ECEcorps"/>
      </w:pPr>
    </w:p>
    <w:p w14:paraId="385EFEAA" w14:textId="77777777" w:rsidR="008646AA" w:rsidRDefault="00C87D29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Incertitude associée à la mesure d’une grandeur par double lecture</w:t>
      </w:r>
    </w:p>
    <w:p w14:paraId="2F5CA01E" w14:textId="77777777" w:rsidR="008646AA" w:rsidRDefault="008646AA">
      <w:pPr>
        <w:pStyle w:val="ECEtitre"/>
        <w:rPr>
          <w:sz w:val="24"/>
          <w:szCs w:val="24"/>
          <w:u w:val="none"/>
        </w:rPr>
      </w:pPr>
    </w:p>
    <w:p w14:paraId="0F776901" w14:textId="2B367D28" w:rsidR="008646AA" w:rsidRDefault="00C87D29">
      <w:pPr>
        <w:pStyle w:val="ECEcorps"/>
      </w:pPr>
      <w:r>
        <w:t>Dans le cadre de cette étude</w:t>
      </w:r>
      <w:r w:rsidR="00131FE9">
        <w:t>,</w:t>
      </w:r>
      <w:r>
        <w:t xml:space="preserve"> l’incertitude type associée à une grandeur </w:t>
      </w:r>
      <w:r w:rsidR="000666A6" w:rsidRPr="000666A6">
        <w:rPr>
          <w:i/>
          <w:iCs/>
        </w:rPr>
        <w:t>X</w:t>
      </w:r>
      <w:r w:rsidR="000666A6">
        <w:t xml:space="preserve"> </w:t>
      </w:r>
      <w:r>
        <w:t xml:space="preserve">mesurée </w:t>
      </w:r>
      <w:r w:rsidR="009B402E">
        <w:t>est :</w:t>
      </w:r>
    </w:p>
    <w:p w14:paraId="7304177D" w14:textId="13C7484E" w:rsidR="008646AA" w:rsidRPr="000666A6" w:rsidRDefault="000666A6" w:rsidP="00EC7C55">
      <w:pPr>
        <w:pStyle w:val="ECEcorps"/>
        <w:jc w:val="center"/>
      </w:pPr>
      <m:oMathPara>
        <m:oMath>
          <m:r>
            <m:rPr>
              <m:nor/>
            </m:rPr>
            <m:t>u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nor/>
                </m:rPr>
                <w:rPr>
                  <w:i/>
                  <w:iCs/>
                </w:rPr>
                <m:t>X</m:t>
              </m:r>
            </m:e>
          </m:d>
          <m:r>
            <m:rPr>
              <m:nor/>
            </m:rPr>
            <w:rPr>
              <w:rFonts w:ascii="Cambria Math"/>
            </w:rPr>
            <m:t> 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> 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nor/>
                </m:rPr>
                <m:t>0,5 graduation</m:t>
              </m:r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m:rPr>
                      <m:nor/>
                    </m:rPr>
                    <m:t>3</m:t>
                  </m:r>
                </m:e>
              </m:rad>
            </m:den>
          </m:f>
        </m:oMath>
      </m:oMathPara>
      <w:bookmarkStart w:id="2" w:name="_Hlk173742330"/>
      <w:bookmarkEnd w:id="2"/>
    </w:p>
    <w:p w14:paraId="7F06053A" w14:textId="77777777" w:rsidR="008646AA" w:rsidRDefault="008646AA">
      <w:pPr>
        <w:pStyle w:val="ECEcorps"/>
      </w:pPr>
    </w:p>
    <w:p w14:paraId="250374CA" w14:textId="77777777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Critère de compatibilité</w:t>
      </w:r>
    </w:p>
    <w:p w14:paraId="10A42075" w14:textId="77777777" w:rsidR="008646AA" w:rsidRDefault="008646AA">
      <w:pPr>
        <w:pStyle w:val="ECEcorps"/>
      </w:pPr>
    </w:p>
    <w:p w14:paraId="037DEF64" w14:textId="0BE34433" w:rsidR="008646AA" w:rsidRDefault="00C87D29">
      <w:pPr>
        <w:pStyle w:val="ECEcorps"/>
      </w:pPr>
      <w:r>
        <w:t>Dans le cad</w:t>
      </w:r>
      <w:r w:rsidR="00131FE9">
        <w:t xml:space="preserve">re de cette étude, on </w:t>
      </w:r>
      <w:proofErr w:type="spellStart"/>
      <w:r w:rsidR="00131FE9">
        <w:t>considére</w:t>
      </w:r>
      <w:proofErr w:type="spellEnd"/>
      <w:r>
        <w:t xml:space="preserve"> qu’une mesure expérimentale d’une grandeur</w:t>
      </w:r>
      <w:r>
        <w:rPr>
          <w:sz w:val="22"/>
          <w:szCs w:val="22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X</m:t>
            </m:r>
          </m:e>
          <m:sub>
            <m:r>
              <m:rPr>
                <m:nor/>
              </m:rPr>
              <w:rPr>
                <w:i/>
                <w:iCs/>
              </w:rPr>
              <m:t>mesurée</m:t>
            </m:r>
          </m:sub>
        </m:sSub>
      </m:oMath>
      <w:r>
        <w:t xml:space="preserve"> associée à l’incertitude de mesure </w:t>
      </w:r>
      <m:oMath>
        <m:r>
          <m:rPr>
            <m:nor/>
          </m:rPr>
          <m:t>u</m:t>
        </m:r>
        <m:d>
          <m:dPr>
            <m:ctrlPr>
              <w:rPr>
                <w:rFonts w:ascii="Cambria Math" w:hAnsi="Cambria Math"/>
                <w:i/>
                <w:iCs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iCs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iCs/>
                  </w:rPr>
                  <m:t>X</m:t>
                </m:r>
              </m:e>
              <m:sub>
                <m:r>
                  <m:rPr>
                    <m:nor/>
                  </m:rPr>
                  <w:rPr>
                    <w:i/>
                    <w:iCs/>
                  </w:rPr>
                  <m:t>mesurée</m:t>
                </m:r>
              </m:sub>
            </m:sSub>
          </m:e>
        </m:d>
      </m:oMath>
      <w:r>
        <w:t xml:space="preserve"> est compatible avec la valeur de référence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X</m:t>
            </m:r>
          </m:e>
          <m:sub>
            <m:r>
              <m:rPr>
                <m:nor/>
              </m:rPr>
              <w:rPr>
                <w:i/>
                <w:iCs/>
              </w:rPr>
              <m:t>référence</m:t>
            </m:r>
          </m:sub>
        </m:sSub>
      </m:oMath>
      <w:r>
        <w:t xml:space="preserve"> de cette grandeur si l’inéquation suivante est vérifiée :</w:t>
      </w:r>
    </w:p>
    <w:p w14:paraId="11557C5D" w14:textId="16891579" w:rsidR="008646AA" w:rsidRPr="000666A6" w:rsidRDefault="00815857">
      <w:pPr>
        <w:pStyle w:val="ECEcorps"/>
        <w:jc w:val="center"/>
      </w:pPr>
      <m:oMathPara>
        <m:oMath>
          <m:d>
            <m:dPr>
              <m:begChr m:val="|"/>
              <m:endChr m:val="|"/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  <w:iCs/>
                        </w:rPr>
                        <m:t>X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  <w:iCs/>
                        </w:rPr>
                        <m:t>mesurée</m:t>
                      </m:r>
                    </m:sub>
                  </m:sSub>
                  <m:r>
                    <m:rPr>
                      <m:nor/>
                    </m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i/>
                          <w:iCs/>
                        </w:rPr>
                        <m:t>X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i/>
                          <w:iCs/>
                        </w:rPr>
                        <m:t>référence</m:t>
                      </m:r>
                    </m:sub>
                  </m:sSub>
                  <m:r>
                    <w:rPr>
                      <w:rFonts w:ascii="Cambria Math" w:hAnsi="Cambria Math"/>
                    </w:rPr>
                    <m:t xml:space="preserve"> </m:t>
                  </m:r>
                </m:num>
                <m:den>
                  <m:r>
                    <m:rPr>
                      <m:nor/>
                    </m:rPr>
                    <m:t>u</m:t>
                  </m:r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iCs/>
                            </w:rPr>
                          </m:ctrlPr>
                        </m:sSubPr>
                        <m:e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X</m:t>
                          </m:r>
                        </m:e>
                        <m:sub>
                          <m:r>
                            <m:rPr>
                              <m:nor/>
                            </m:rPr>
                            <w:rPr>
                              <w:i/>
                              <w:iCs/>
                            </w:rPr>
                            <m:t>mesurée</m:t>
                          </m:r>
                        </m:sub>
                      </m:sSub>
                    </m:e>
                  </m:d>
                </m:den>
              </m:f>
            </m:e>
          </m:d>
          <m:r>
            <m:rPr>
              <m:nor/>
            </m:rPr>
            <m:t>&lt;2</m:t>
          </m:r>
        </m:oMath>
      </m:oMathPara>
    </w:p>
    <w:p w14:paraId="1790B5A2" w14:textId="77777777" w:rsidR="008646AA" w:rsidRDefault="008646AA">
      <w:pPr>
        <w:pStyle w:val="ECEcorps"/>
      </w:pPr>
    </w:p>
    <w:p w14:paraId="2594C405" w14:textId="77777777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utiles</w:t>
      </w:r>
      <w:r>
        <w:rPr>
          <w:sz w:val="24"/>
          <w:szCs w:val="24"/>
          <w:u w:val="none"/>
        </w:rPr>
        <w:t xml:space="preserve"> </w:t>
      </w:r>
    </w:p>
    <w:p w14:paraId="5730C82F" w14:textId="77777777" w:rsidR="008646AA" w:rsidRDefault="008646AA"/>
    <w:p w14:paraId="057CA126" w14:textId="4F20C10E" w:rsidR="008646AA" w:rsidRDefault="00C87D29">
      <w:r>
        <w:t xml:space="preserve">Capacité thermique massique de l’eau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eau</m:t>
            </m:r>
          </m:sub>
        </m:sSub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4,18 J∙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K</m:t>
            </m:r>
          </m:e>
          <m:sup>
            <m:r>
              <m:rPr>
                <m:nor/>
              </m:rPr>
              <m:t>-1</m:t>
            </m:r>
          </m:sup>
        </m:sSup>
        <m:r>
          <m:rPr>
            <m:nor/>
          </m:rPr>
          <m:t>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g</m:t>
            </m:r>
          </m:e>
          <m:sup>
            <m:r>
              <m:rPr>
                <m:nor/>
              </m:rPr>
              <m:t>-1</m:t>
            </m:r>
          </m:sup>
        </m:sSup>
      </m:oMath>
    </w:p>
    <w:p w14:paraId="193EDBC4" w14:textId="07CD8D27" w:rsidR="008646AA" w:rsidRPr="00033E92" w:rsidRDefault="00C87D29">
      <w:pPr>
        <w:rPr>
          <w:highlight w:val="cyan"/>
        </w:rPr>
      </w:pPr>
      <w:r w:rsidRPr="00033E92">
        <w:t>Capacité thermique massique</w:t>
      </w:r>
      <w:r w:rsidR="00A57561">
        <w:t xml:space="preserve"> de l’aluminium </w:t>
      </w:r>
      <w:r w:rsidR="00033E92">
        <w:t xml:space="preserve">: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w:rPr>
                <w:i/>
                <w:iCs/>
              </w:rPr>
              <m:t>aluminium</m:t>
            </m:r>
          </m:sub>
        </m:sSub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=</m:t>
        </m:r>
        <m:r>
          <m:rPr>
            <m:nor/>
          </m:rPr>
          <w:rPr>
            <w:rFonts w:ascii="Cambria Math"/>
          </w:rPr>
          <m:t> </m:t>
        </m:r>
        <m:r>
          <m:rPr>
            <m:nor/>
          </m:rPr>
          <m:t>0,895 J∙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K</m:t>
            </m:r>
          </m:e>
          <m:sup>
            <m:r>
              <m:rPr>
                <m:nor/>
              </m:rPr>
              <m:t>-1</m:t>
            </m:r>
          </m:sup>
        </m:sSup>
        <m:r>
          <m:rPr>
            <m:nor/>
          </m:rPr>
          <m:t>∙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g</m:t>
            </m:r>
          </m:e>
          <m:sup>
            <m:r>
              <m:rPr>
                <m:nor/>
              </m:rPr>
              <m:t>-1</m:t>
            </m:r>
          </m:sup>
        </m:sSup>
      </m:oMath>
    </w:p>
    <w:p w14:paraId="1B81A115" w14:textId="77777777" w:rsidR="008646AA" w:rsidRDefault="008646AA">
      <w:pPr>
        <w:pStyle w:val="ECEcorps"/>
      </w:pPr>
    </w:p>
    <w:p w14:paraId="570D62EB" w14:textId="77777777" w:rsidR="008646AA" w:rsidRDefault="008646AA">
      <w:pPr>
        <w:pStyle w:val="ECEcorps"/>
      </w:pPr>
    </w:p>
    <w:p w14:paraId="3798A55E" w14:textId="77777777" w:rsidR="008646AA" w:rsidRDefault="00C87D29">
      <w:pPr>
        <w:spacing w:line="240" w:lineRule="auto"/>
        <w:jc w:val="left"/>
        <w:rPr>
          <w:b/>
          <w:color w:val="00000A"/>
          <w:sz w:val="24"/>
          <w:szCs w:val="24"/>
          <w:u w:val="single"/>
        </w:rPr>
      </w:pPr>
      <w:r>
        <w:br w:type="page"/>
      </w:r>
    </w:p>
    <w:p w14:paraId="760CD260" w14:textId="77777777" w:rsidR="008646AA" w:rsidRDefault="00C87D29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64EF94CC" w14:textId="77777777" w:rsidR="008646AA" w:rsidRDefault="008646AA">
      <w:pPr>
        <w:rPr>
          <w:b/>
          <w:bCs/>
          <w:color w:val="00000A"/>
          <w:u w:val="single"/>
        </w:rPr>
      </w:pPr>
    </w:p>
    <w:p w14:paraId="6740252F" w14:textId="0F4F8099" w:rsidR="008646AA" w:rsidRDefault="00131FE9" w:rsidP="002520A4">
      <w:pPr>
        <w:pStyle w:val="ECEpartie"/>
        <w:numPr>
          <w:ilvl w:val="0"/>
          <w:numId w:val="3"/>
        </w:numPr>
      </w:pPr>
      <w:bookmarkStart w:id="3" w:name="_Toc500182691"/>
      <w:bookmarkStart w:id="4" w:name="_Toc482638814"/>
      <w:r>
        <w:t>Ca</w:t>
      </w:r>
      <w:r w:rsidR="00A57561">
        <w:t xml:space="preserve">pacité thermique du récipient en aluminium </w:t>
      </w:r>
      <w:bookmarkEnd w:id="3"/>
      <w:bookmarkEnd w:id="4"/>
      <w:r w:rsidR="00A57561">
        <w:rPr>
          <w:b w:val="0"/>
          <w:bCs/>
        </w:rPr>
        <w:t>(10 minutes conseillées)</w:t>
      </w:r>
    </w:p>
    <w:p w14:paraId="22DF64C0" w14:textId="77777777" w:rsidR="008646AA" w:rsidRDefault="008646AA">
      <w:pPr>
        <w:pStyle w:val="ECEcorps"/>
      </w:pPr>
    </w:p>
    <w:p w14:paraId="6F28EA12" w14:textId="2DD7B910" w:rsidR="008646AA" w:rsidRDefault="00C87D29">
      <w:pPr>
        <w:pStyle w:val="ECEcorps"/>
      </w:pPr>
      <w:r>
        <w:t xml:space="preserve">Mesurer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cal</m:t>
            </m:r>
          </m:sub>
        </m:sSub>
      </m:oMath>
      <w:r>
        <w:rPr>
          <w:sz w:val="22"/>
          <w:szCs w:val="22"/>
        </w:rPr>
        <w:t xml:space="preserve"> </w:t>
      </w:r>
      <w:r>
        <w:t xml:space="preserve">la masse du récipient intérieur du calorimètre </w:t>
      </w:r>
      <w:r w:rsidR="00033E92">
        <w:t>et de l’agitateur</w:t>
      </w:r>
      <w:r>
        <w:t>. Reporter la valeur exprimée en gramme avec trois chiffres significatifs.</w:t>
      </w:r>
    </w:p>
    <w:p w14:paraId="0FA8A9F4" w14:textId="4511DD2D" w:rsidR="008646AA" w:rsidRDefault="00815857">
      <w:pPr>
        <w:pStyle w:val="ECEcorps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cal</m:t>
            </m:r>
          </m:sub>
        </m:sSub>
      </m:oMath>
      <w:r w:rsidR="00C87D29">
        <w:rPr>
          <w:sz w:val="22"/>
          <w:szCs w:val="22"/>
        </w:rPr>
        <w:t>=</w:t>
      </w:r>
      <w:r w:rsidR="00C87D29">
        <w:t>………</w:t>
      </w:r>
      <w:r w:rsidR="00994D84">
        <w:t>…………….</w:t>
      </w:r>
    </w:p>
    <w:p w14:paraId="548CC164" w14:textId="77777777" w:rsidR="008646AA" w:rsidRDefault="008646AA">
      <w:pPr>
        <w:pStyle w:val="ECEcorps"/>
        <w:jc w:val="center"/>
      </w:pPr>
    </w:p>
    <w:p w14:paraId="36E40BAB" w14:textId="2E223B3B" w:rsidR="008646AA" w:rsidRDefault="00C87D29">
      <w:pPr>
        <w:pStyle w:val="ECEcorps"/>
      </w:pPr>
      <w:r>
        <w:t>Calculer la valeur</w:t>
      </w:r>
      <w:r w:rsidR="002520A4">
        <w:t xml:space="preserve"> </w:t>
      </w:r>
      <w:r>
        <w:t xml:space="preserve">de la capacité thermique </w:t>
      </w:r>
      <w:r w:rsidR="002520A4">
        <w:t>du récipient en aluminium :</w:t>
      </w:r>
    </w:p>
    <w:p w14:paraId="595B7AE2" w14:textId="77777777" w:rsidR="008646AA" w:rsidRDefault="00C87D29" w:rsidP="002520A4">
      <w:pPr>
        <w:pStyle w:val="ECEcorps"/>
        <w:spacing w:before="120" w:line="480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C39FA2F" w14:textId="77777777" w:rsidR="00994D84" w:rsidRDefault="00994D84">
      <w:pPr>
        <w:pStyle w:val="ECEcorps"/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646AA" w14:paraId="262F825C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1D11E38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0E8129F5" w14:textId="77777777" w:rsidR="008646AA" w:rsidRDefault="00C87D29">
            <w:pPr>
              <w:pStyle w:val="ECEappel"/>
            </w:pPr>
            <w:r>
              <w:t>APPEL n°1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0C3346CB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646AA" w14:paraId="16EC894A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07A8C823" w14:textId="77777777" w:rsidR="008646AA" w:rsidRDefault="00C87D2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112897B" w14:textId="77777777" w:rsidR="008646AA" w:rsidRDefault="00C87D29">
            <w:pPr>
              <w:pStyle w:val="ECEappel"/>
            </w:pPr>
            <w:r>
              <w:t>Appeler le professeur pour lui présenter le résultat</w:t>
            </w:r>
          </w:p>
          <w:p w14:paraId="6F31184F" w14:textId="77777777" w:rsidR="008646AA" w:rsidRDefault="00C87D2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497E8CCE" w14:textId="77777777" w:rsidR="008646AA" w:rsidRDefault="00C87D2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0B5B962E" w14:textId="77777777" w:rsidR="008646AA" w:rsidRDefault="008646AA">
      <w:pPr>
        <w:pStyle w:val="ECEcorps"/>
      </w:pPr>
    </w:p>
    <w:p w14:paraId="539D2253" w14:textId="77777777" w:rsidR="008646AA" w:rsidRDefault="008646AA">
      <w:pPr>
        <w:pStyle w:val="ECEcorps"/>
      </w:pPr>
    </w:p>
    <w:p w14:paraId="4E3AAC28" w14:textId="3656F84B" w:rsidR="008646AA" w:rsidRDefault="00131FE9" w:rsidP="002520A4">
      <w:pPr>
        <w:pStyle w:val="ECEpartie"/>
        <w:numPr>
          <w:ilvl w:val="0"/>
          <w:numId w:val="3"/>
        </w:numPr>
        <w:rPr>
          <w:b w:val="0"/>
          <w:bCs/>
        </w:rPr>
      </w:pPr>
      <w:bookmarkStart w:id="5" w:name="_Toc500182692"/>
      <w:bookmarkStart w:id="6" w:name="_Toc482638815"/>
      <w:r>
        <w:t>C</w:t>
      </w:r>
      <w:r w:rsidR="002520A4">
        <w:t xml:space="preserve">apacité thermique du calorimètre réel </w:t>
      </w:r>
      <w:bookmarkEnd w:id="5"/>
      <w:bookmarkEnd w:id="6"/>
      <w:r w:rsidR="002520A4">
        <w:rPr>
          <w:b w:val="0"/>
          <w:bCs/>
        </w:rPr>
        <w:t>(</w:t>
      </w:r>
      <w:r w:rsidR="009A0BC6">
        <w:rPr>
          <w:b w:val="0"/>
          <w:bCs/>
        </w:rPr>
        <w:t>4</w:t>
      </w:r>
      <w:r w:rsidR="002520A4">
        <w:rPr>
          <w:b w:val="0"/>
          <w:bCs/>
        </w:rPr>
        <w:t>0 minutes conseillées)</w:t>
      </w:r>
    </w:p>
    <w:p w14:paraId="3BEB6AD9" w14:textId="77777777" w:rsidR="008646AA" w:rsidRDefault="008646AA">
      <w:pPr>
        <w:pStyle w:val="ECEcorps"/>
      </w:pPr>
    </w:p>
    <w:p w14:paraId="516EEB63" w14:textId="0A38C0C3" w:rsidR="008646AA" w:rsidRPr="00131FE9" w:rsidRDefault="00131FE9">
      <w:pPr>
        <w:pStyle w:val="ECEcorps"/>
        <w:rPr>
          <w:bCs/>
          <w:iCs/>
        </w:rPr>
      </w:pPr>
      <w:r w:rsidRPr="00131FE9">
        <w:rPr>
          <w:bCs/>
          <w:iCs/>
        </w:rPr>
        <w:t xml:space="preserve">2.1. </w:t>
      </w:r>
      <w:r w:rsidR="00C87D29" w:rsidRPr="00131FE9">
        <w:rPr>
          <w:bCs/>
          <w:iCs/>
        </w:rPr>
        <w:t>Prendre connaissance et compléter le protocole expérimental</w:t>
      </w:r>
      <w:r w:rsidR="002520A4" w:rsidRPr="00131FE9">
        <w:rPr>
          <w:bCs/>
          <w:iCs/>
        </w:rPr>
        <w:t xml:space="preserve"> suivant :</w:t>
      </w:r>
    </w:p>
    <w:p w14:paraId="274905AA" w14:textId="77777777" w:rsidR="008646AA" w:rsidRDefault="008646AA"/>
    <w:p w14:paraId="2242CBF5" w14:textId="53F1981D" w:rsidR="008646AA" w:rsidRDefault="00C87D29">
      <w:r>
        <w:t>Vérifier que le bain marie fonctionne et que la température de l’eau n’excède pas 70 °C.</w:t>
      </w:r>
    </w:p>
    <w:p w14:paraId="2B611A0A" w14:textId="77777777" w:rsidR="00095CD3" w:rsidRDefault="00095CD3"/>
    <w:p w14:paraId="0007A3DD" w14:textId="1280B096" w:rsidR="008646AA" w:rsidRDefault="00C87D29">
      <w:pPr>
        <w:tabs>
          <w:tab w:val="left" w:pos="2127"/>
        </w:tabs>
      </w:pPr>
      <w:r>
        <w:t xml:space="preserve">Prélever et mesurer avec précision à l’aide d’un bécher de </w:t>
      </w:r>
      <m:oMath>
        <m:r>
          <m:rPr>
            <m:nor/>
          </m:rPr>
          <m:t xml:space="preserve">250 </m:t>
        </m:r>
        <w:proofErr w:type="spellStart"/>
        <m:r>
          <m:rPr>
            <m:nor/>
          </m:rPr>
          <m:t>mL</m:t>
        </m:r>
      </m:oMath>
      <w:proofErr w:type="spellEnd"/>
      <w:r>
        <w:t xml:space="preserve"> une masse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>
        <w:t xml:space="preserve"> proche </w:t>
      </w:r>
      <w:r w:rsidRPr="002520A4">
        <w:t>de</w:t>
      </w:r>
      <w:r>
        <w:t xml:space="preserve"> </w:t>
      </w:r>
      <m:oMath>
        <m:r>
          <m:rPr>
            <m:nor/>
          </m:rPr>
          <m:t>200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g</m:t>
        </m:r>
      </m:oMath>
      <w:r w:rsidR="002520A4">
        <w:t xml:space="preserve"> </w:t>
      </w:r>
      <w:r>
        <w:t>d’eau à la température ambiante</w:t>
      </w:r>
      <w:r w:rsidR="00815857">
        <w:t>. Cette eau est dite froide</w:t>
      </w:r>
      <w:bookmarkStart w:id="7" w:name="_GoBack"/>
      <w:bookmarkEnd w:id="7"/>
      <w:r>
        <w:t xml:space="preserve">. Noter la valeur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>
        <w:rPr>
          <w:color w:val="00000A"/>
          <w:sz w:val="22"/>
          <w:szCs w:val="22"/>
          <w:lang w:eastAsia="en-US"/>
        </w:rPr>
        <w:t>.</w:t>
      </w:r>
    </w:p>
    <w:p w14:paraId="40260F34" w14:textId="046E7993" w:rsidR="008646AA" w:rsidRDefault="00815857" w:rsidP="002520A4">
      <w:pPr>
        <w:spacing w:after="120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  <m:r>
          <w:rPr>
            <w:rFonts w:ascii="Cambria Math" w:hAnsi="Cambria Math"/>
          </w:rPr>
          <m:t>=</m:t>
        </m:r>
      </m:oMath>
      <w:r w:rsidR="00095CD3">
        <w:t>……</w:t>
      </w:r>
      <w:r w:rsidR="002520A4">
        <w:t>………………..</w:t>
      </w:r>
    </w:p>
    <w:p w14:paraId="0F222765" w14:textId="10E60B7F" w:rsidR="008646AA" w:rsidRDefault="00C87D29">
      <w:pPr>
        <w:rPr>
          <w:rFonts w:eastAsiaTheme="minorEastAsia"/>
        </w:rPr>
      </w:pPr>
      <w:r>
        <w:t xml:space="preserve">Verser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m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 w:rsidR="002520A4">
        <w:t xml:space="preserve"> </w:t>
      </w:r>
      <w:r>
        <w:t xml:space="preserve">dans le calorimètre agiter légèrement pour homogénéiser la température initiale de l’ensemble </w:t>
      </w:r>
      <w:r>
        <w:rPr>
          <w:rFonts w:eastAsiaTheme="minorEastAsia"/>
        </w:rPr>
        <w:t>{</w:t>
      </w:r>
      <w:r>
        <w:t>eau froide + calorimètre</w:t>
      </w:r>
      <w:r>
        <w:rPr>
          <w:rFonts w:eastAsiaTheme="minorEastAsia"/>
        </w:rPr>
        <w:t>}</w:t>
      </w:r>
      <w:r>
        <w:t xml:space="preserve">. Relever cette température que l’on notera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</m:oMath>
      <w:r>
        <w:rPr>
          <w:rFonts w:eastAsiaTheme="minorEastAsia"/>
        </w:rPr>
        <w:t>.</w:t>
      </w:r>
    </w:p>
    <w:p w14:paraId="482AD94F" w14:textId="7FC7E4A2" w:rsidR="008646AA" w:rsidRDefault="00815857" w:rsidP="00095CD3">
      <w:pPr>
        <w:spacing w:before="240" w:after="120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1</m:t>
            </m:r>
          </m:sub>
        </m:sSub>
        <m:r>
          <w:rPr>
            <w:rFonts w:ascii="Cambria Math" w:hAnsi="Cambria Math"/>
          </w:rPr>
          <m:t>=</m:t>
        </m:r>
      </m:oMath>
      <w:r w:rsidR="002520A4">
        <w:t>……………………</w:t>
      </w:r>
    </w:p>
    <w:p w14:paraId="2EDF8CBC" w14:textId="1055532C" w:rsidR="008646AA" w:rsidRDefault="002520A4">
      <w:pPr>
        <w:tabs>
          <w:tab w:val="left" w:pos="2127"/>
        </w:tabs>
      </w:pPr>
      <w:r>
        <w:t xml:space="preserve">Prélever et mesurer avec précision à l’aide d’un bécher de </w:t>
      </w:r>
      <m:oMath>
        <m:r>
          <m:rPr>
            <m:nor/>
          </m:rPr>
          <m:t xml:space="preserve">250 </m:t>
        </m:r>
        <w:proofErr w:type="spellStart"/>
        <m:r>
          <m:rPr>
            <m:nor/>
          </m:rPr>
          <m:t>mL</m:t>
        </m:r>
      </m:oMath>
      <w:proofErr w:type="spellEnd"/>
      <w:r>
        <w:t xml:space="preserve"> une masse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>
        <w:t xml:space="preserve"> proche de 200 g </w:t>
      </w:r>
      <w:r>
        <w:rPr>
          <w:rFonts w:eastAsiaTheme="minorEastAsia"/>
        </w:rPr>
        <w:t xml:space="preserve">d’eau chaude du bain marie. </w:t>
      </w:r>
      <w:r>
        <w:t xml:space="preserve">Noter la valeur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</m:oMath>
      <w:r>
        <w:rPr>
          <w:color w:val="00000A"/>
          <w:sz w:val="22"/>
          <w:szCs w:val="22"/>
          <w:lang w:eastAsia="en-US"/>
        </w:rPr>
        <w:t>.</w:t>
      </w:r>
    </w:p>
    <w:p w14:paraId="5126C463" w14:textId="0E8A7365" w:rsidR="008646AA" w:rsidRDefault="00815857" w:rsidP="002520A4">
      <w:pPr>
        <w:spacing w:after="120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m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  <m:r>
          <w:rPr>
            <w:rFonts w:ascii="Cambria Math" w:hAnsi="Cambria Math"/>
          </w:rPr>
          <m:t>=</m:t>
        </m:r>
      </m:oMath>
      <w:r w:rsidR="00095CD3">
        <w:t>……</w:t>
      </w:r>
      <w:r w:rsidR="002520A4">
        <w:t>……………..</w:t>
      </w:r>
    </w:p>
    <w:p w14:paraId="5748FDBA" w14:textId="04203C60" w:rsidR="008646AA" w:rsidRDefault="00C87D29">
      <w:r>
        <w:rPr>
          <w:rFonts w:eastAsiaTheme="minorEastAsia"/>
        </w:rPr>
        <w:t xml:space="preserve">Mesurer la température initiale de l’eau chaude après une légère agitation et en plaçant le thermomètre au milieu du volume d’eau. Relever cette température que l’on notera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2</m:t>
            </m:r>
          </m:sub>
        </m:sSub>
      </m:oMath>
      <w:r>
        <w:t>.</w:t>
      </w:r>
    </w:p>
    <w:p w14:paraId="361B9DC9" w14:textId="760B69F1" w:rsidR="008646AA" w:rsidRDefault="00815857" w:rsidP="00095CD3">
      <w:pPr>
        <w:spacing w:before="240" w:after="120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2</m:t>
            </m:r>
          </m:sub>
        </m:sSub>
        <m:r>
          <w:rPr>
            <w:rFonts w:ascii="Cambria Math" w:hAnsi="Cambria Math"/>
          </w:rPr>
          <m:t>=</m:t>
        </m:r>
      </m:oMath>
      <w:r w:rsidR="002520A4">
        <w:t>…………………….</w:t>
      </w:r>
    </w:p>
    <w:p w14:paraId="5C8104C8" w14:textId="77777777" w:rsidR="008646AA" w:rsidRDefault="00C87D29">
      <w:r>
        <w:t xml:space="preserve">Verser rapidement, mais avec précaution, le volume d’eau chaude dans le calorimètre. </w:t>
      </w:r>
    </w:p>
    <w:p w14:paraId="5CA1418C" w14:textId="68DAF299" w:rsidR="008646AA" w:rsidRDefault="00C87D29">
      <w:pPr>
        <w:rPr>
          <w:rFonts w:eastAsiaTheme="minorEastAsia"/>
        </w:rPr>
      </w:pPr>
      <w:r>
        <w:t xml:space="preserve">Agiter pour homogénéiser la température, suivre l’évolution de la température de ce mélange et noter la valeur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f</m:t>
            </m:r>
          </m:sub>
        </m:sSub>
      </m:oMath>
      <w:r>
        <w:rPr>
          <w:rFonts w:eastAsiaTheme="minorEastAsia"/>
        </w:rPr>
        <w:t>.</w:t>
      </w:r>
    </w:p>
    <w:p w14:paraId="54C97D0E" w14:textId="4471EA73" w:rsidR="00095CD3" w:rsidRDefault="00815857" w:rsidP="00095CD3">
      <w:pPr>
        <w:spacing w:before="240"/>
        <w:jc w:val="center"/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w:rPr>
                <w:i/>
                <w:iCs/>
              </w:rPr>
              <m:t>f</m:t>
            </m:r>
          </m:sub>
        </m:sSub>
        <m:r>
          <w:rPr>
            <w:rFonts w:ascii="Cambria Math" w:hAnsi="Cambria Math"/>
          </w:rPr>
          <m:t>=</m:t>
        </m:r>
      </m:oMath>
      <w:r w:rsidR="00EC7C55">
        <w:t>…………………….</w:t>
      </w:r>
    </w:p>
    <w:p w14:paraId="315C9058" w14:textId="77777777" w:rsidR="008646AA" w:rsidRDefault="008646AA">
      <w:pPr>
        <w:rPr>
          <w:rFonts w:eastAsiaTheme="minorEastAsia"/>
          <w:b/>
          <w:bCs/>
          <w:i/>
          <w:iCs/>
        </w:rPr>
      </w:pPr>
    </w:p>
    <w:p w14:paraId="471A5CCE" w14:textId="5D683403" w:rsidR="008646AA" w:rsidRPr="00EC7C55" w:rsidRDefault="00131FE9" w:rsidP="00EC7C55">
      <w:pPr>
        <w:spacing w:after="120"/>
        <w:rPr>
          <w:rFonts w:eastAsiaTheme="minorEastAsia"/>
        </w:rPr>
      </w:pPr>
      <w:r>
        <w:rPr>
          <w:rFonts w:eastAsiaTheme="minorEastAsia"/>
        </w:rPr>
        <w:t xml:space="preserve">2.2. </w:t>
      </w:r>
      <w:r w:rsidR="00C87D29" w:rsidRPr="00EC7C55">
        <w:rPr>
          <w:rFonts w:eastAsiaTheme="minorEastAsia"/>
        </w:rPr>
        <w:t xml:space="preserve">Expliquer comment </w:t>
      </w:r>
      <w:r w:rsidR="00EC7C55">
        <w:rPr>
          <w:rFonts w:eastAsiaTheme="minorEastAsia"/>
        </w:rPr>
        <w:t xml:space="preserve">a été </w:t>
      </w:r>
      <w:r w:rsidR="00C87D29" w:rsidRPr="00EC7C55">
        <w:rPr>
          <w:rFonts w:eastAsiaTheme="minorEastAsia"/>
        </w:rPr>
        <w:t>repér</w:t>
      </w:r>
      <w:r w:rsidR="00EC7C55">
        <w:rPr>
          <w:rFonts w:eastAsiaTheme="minorEastAsia"/>
        </w:rPr>
        <w:t>ée</w:t>
      </w:r>
      <w:r w:rsidR="00C87D29" w:rsidRPr="00EC7C55">
        <w:rPr>
          <w:rFonts w:eastAsiaTheme="minorEastAsia"/>
        </w:rPr>
        <w:t xml:space="preserve"> la valeur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nor/>
              </m:rPr>
              <w:rPr>
                <w:i/>
                <w:iCs/>
              </w:rPr>
              <m:t>T</m:t>
            </m:r>
          </m:e>
          <m:sub>
            <m:r>
              <m:rPr>
                <m:nor/>
              </m:rPr>
              <m:t>f</m:t>
            </m:r>
          </m:sub>
        </m:sSub>
        <m:r>
          <m:rPr>
            <m:nor/>
          </m:rPr>
          <m:t>.</m:t>
        </m:r>
      </m:oMath>
    </w:p>
    <w:p w14:paraId="0D643CC2" w14:textId="09BCF95D" w:rsidR="008646AA" w:rsidRPr="00EC7C55" w:rsidRDefault="00C87D29" w:rsidP="00EC7C55">
      <w:pPr>
        <w:spacing w:line="480" w:lineRule="auto"/>
        <w:rPr>
          <w:rFonts w:eastAsiaTheme="minorEastAsia"/>
        </w:rPr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904ECE1" w14:textId="77777777" w:rsidR="009A0BC6" w:rsidRDefault="009A0BC6">
      <w:pPr>
        <w:pStyle w:val="ECEcorps"/>
      </w:pPr>
    </w:p>
    <w:p w14:paraId="597B9074" w14:textId="329D2B51" w:rsidR="008646AA" w:rsidRDefault="00131FE9">
      <w:pPr>
        <w:pStyle w:val="ECEcorps"/>
      </w:pPr>
      <w:r>
        <w:lastRenderedPageBreak/>
        <w:t xml:space="preserve">2.3. </w:t>
      </w:r>
      <w:r w:rsidR="00C87D29">
        <w:t xml:space="preserve">Reporter les valeurs des différentes grandeurs dans le tableau ci-dessous : </w:t>
      </w:r>
    </w:p>
    <w:p w14:paraId="5F063FF0" w14:textId="77777777" w:rsidR="009A0BC6" w:rsidRDefault="009A0BC6">
      <w:pPr>
        <w:pStyle w:val="ECEcorps"/>
      </w:pPr>
    </w:p>
    <w:tbl>
      <w:tblPr>
        <w:tblStyle w:val="Grilledutableau"/>
        <w:tblW w:w="7792" w:type="dxa"/>
        <w:tblInd w:w="1197" w:type="dxa"/>
        <w:tblLook w:val="04A0" w:firstRow="1" w:lastRow="0" w:firstColumn="1" w:lastColumn="0" w:noHBand="0" w:noVBand="1"/>
      </w:tblPr>
      <w:tblGrid>
        <w:gridCol w:w="3902"/>
        <w:gridCol w:w="3890"/>
      </w:tblGrid>
      <w:tr w:rsidR="008646AA" w14:paraId="79E1AF63" w14:textId="77777777" w:rsidTr="009A0BC6">
        <w:trPr>
          <w:trHeight w:val="283"/>
        </w:trPr>
        <w:tc>
          <w:tcPr>
            <w:tcW w:w="3902" w:type="dxa"/>
            <w:shd w:val="clear" w:color="auto" w:fill="auto"/>
            <w:tcMar>
              <w:left w:w="108" w:type="dxa"/>
            </w:tcMar>
            <w:vAlign w:val="center"/>
          </w:tcPr>
          <w:p w14:paraId="5E2703A3" w14:textId="77777777" w:rsidR="008646AA" w:rsidRDefault="00C87D29" w:rsidP="00095CD3">
            <w:pPr>
              <w:pStyle w:val="ECEcorps"/>
              <w:jc w:val="center"/>
            </w:pPr>
            <w:r>
              <w:t>Masse d’eau froide (en g)</w:t>
            </w:r>
          </w:p>
        </w:tc>
        <w:tc>
          <w:tcPr>
            <w:tcW w:w="3890" w:type="dxa"/>
            <w:shd w:val="clear" w:color="auto" w:fill="auto"/>
            <w:tcMar>
              <w:left w:w="108" w:type="dxa"/>
            </w:tcMar>
            <w:vAlign w:val="center"/>
          </w:tcPr>
          <w:p w14:paraId="19C37163" w14:textId="46EAA65D" w:rsidR="008646AA" w:rsidRDefault="00815857" w:rsidP="00095CD3">
            <w:pPr>
              <w:pStyle w:val="ECEcorps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</m:oMath>
            <w:r w:rsidR="00C87D29">
              <w:rPr>
                <w:sz w:val="22"/>
                <w:szCs w:val="22"/>
                <w:lang w:eastAsia="en-US"/>
              </w:rPr>
              <w:t>……</w:t>
            </w:r>
          </w:p>
        </w:tc>
      </w:tr>
      <w:tr w:rsidR="008646AA" w14:paraId="0A87A734" w14:textId="77777777" w:rsidTr="009A0BC6">
        <w:trPr>
          <w:trHeight w:val="340"/>
        </w:trPr>
        <w:tc>
          <w:tcPr>
            <w:tcW w:w="3902" w:type="dxa"/>
            <w:shd w:val="clear" w:color="auto" w:fill="auto"/>
            <w:tcMar>
              <w:left w:w="108" w:type="dxa"/>
            </w:tcMar>
          </w:tcPr>
          <w:p w14:paraId="621273A8" w14:textId="332A200C" w:rsidR="008646AA" w:rsidRDefault="00C87D29">
            <w:pPr>
              <w:pStyle w:val="ECEcorps"/>
              <w:jc w:val="center"/>
            </w:pPr>
            <w:r>
              <w:t>Température initiale eau froide</w:t>
            </w:r>
            <w:r w:rsidR="00EC7C55">
              <w:t xml:space="preserve"> + calorimètre</w:t>
            </w:r>
            <w:r>
              <w:t xml:space="preserve"> (en °C)</w:t>
            </w:r>
          </w:p>
        </w:tc>
        <w:tc>
          <w:tcPr>
            <w:tcW w:w="3890" w:type="dxa"/>
            <w:shd w:val="clear" w:color="auto" w:fill="auto"/>
            <w:tcMar>
              <w:left w:w="108" w:type="dxa"/>
            </w:tcMar>
            <w:vAlign w:val="center"/>
          </w:tcPr>
          <w:p w14:paraId="78EBD642" w14:textId="6E04A7DA" w:rsidR="008646AA" w:rsidRDefault="00815857" w:rsidP="00095CD3">
            <w:pPr>
              <w:pStyle w:val="ECEcorps"/>
              <w:jc w:val="center"/>
              <w:rPr>
                <w:sz w:val="22"/>
                <w:szCs w:val="22"/>
                <w:lang w:eastAsia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1</m:t>
                  </m:r>
                </m:sub>
              </m:sSub>
            </m:oMath>
            <w:r w:rsidR="00C87D29">
              <w:rPr>
                <w:sz w:val="22"/>
                <w:szCs w:val="22"/>
                <w:lang w:eastAsia="en-US"/>
              </w:rPr>
              <w:t>= ……</w:t>
            </w:r>
          </w:p>
        </w:tc>
      </w:tr>
      <w:tr w:rsidR="008646AA" w14:paraId="0EF727DE" w14:textId="77777777" w:rsidTr="009A0BC6">
        <w:trPr>
          <w:trHeight w:val="283"/>
        </w:trPr>
        <w:tc>
          <w:tcPr>
            <w:tcW w:w="3902" w:type="dxa"/>
            <w:shd w:val="clear" w:color="auto" w:fill="auto"/>
            <w:tcMar>
              <w:left w:w="108" w:type="dxa"/>
            </w:tcMar>
            <w:vAlign w:val="center"/>
          </w:tcPr>
          <w:p w14:paraId="112627DF" w14:textId="77777777" w:rsidR="008646AA" w:rsidRDefault="00C87D29" w:rsidP="00095CD3">
            <w:pPr>
              <w:pStyle w:val="ECEcorps"/>
              <w:jc w:val="center"/>
            </w:pPr>
            <w:r>
              <w:t>Masse d’eau chaude (en g)</w:t>
            </w:r>
          </w:p>
        </w:tc>
        <w:tc>
          <w:tcPr>
            <w:tcW w:w="3890" w:type="dxa"/>
            <w:shd w:val="clear" w:color="auto" w:fill="auto"/>
            <w:tcMar>
              <w:left w:w="108" w:type="dxa"/>
            </w:tcMar>
            <w:vAlign w:val="center"/>
          </w:tcPr>
          <w:p w14:paraId="7FD44F67" w14:textId="239BD69A" w:rsidR="008646AA" w:rsidRDefault="00815857" w:rsidP="00095CD3">
            <w:pPr>
              <w:pStyle w:val="ECEcorps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2</m:t>
                  </m:r>
                </m:sub>
              </m:sSub>
            </m:oMath>
            <w:r w:rsidR="00C87D29">
              <w:rPr>
                <w:sz w:val="22"/>
                <w:szCs w:val="22"/>
                <w:lang w:eastAsia="en-US"/>
              </w:rPr>
              <w:t>= ……</w:t>
            </w:r>
          </w:p>
        </w:tc>
      </w:tr>
      <w:tr w:rsidR="008646AA" w14:paraId="063E78CB" w14:textId="77777777" w:rsidTr="009A0BC6">
        <w:trPr>
          <w:trHeight w:val="340"/>
        </w:trPr>
        <w:tc>
          <w:tcPr>
            <w:tcW w:w="3902" w:type="dxa"/>
            <w:shd w:val="clear" w:color="auto" w:fill="auto"/>
            <w:tcMar>
              <w:left w:w="108" w:type="dxa"/>
            </w:tcMar>
            <w:vAlign w:val="center"/>
          </w:tcPr>
          <w:p w14:paraId="3AC13675" w14:textId="77777777" w:rsidR="008646AA" w:rsidRDefault="00C87D29" w:rsidP="00095CD3">
            <w:pPr>
              <w:pStyle w:val="ECEcorps"/>
              <w:jc w:val="center"/>
            </w:pPr>
            <w:r>
              <w:t>Température initiale eau chaude (en °C)</w:t>
            </w:r>
          </w:p>
        </w:tc>
        <w:tc>
          <w:tcPr>
            <w:tcW w:w="3890" w:type="dxa"/>
            <w:shd w:val="clear" w:color="auto" w:fill="auto"/>
            <w:tcMar>
              <w:left w:w="108" w:type="dxa"/>
            </w:tcMar>
            <w:vAlign w:val="center"/>
          </w:tcPr>
          <w:p w14:paraId="2152F2EF" w14:textId="57ECE0FF" w:rsidR="008646AA" w:rsidRDefault="00815857" w:rsidP="00095CD3">
            <w:pPr>
              <w:pStyle w:val="ECEcorps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2</m:t>
                  </m:r>
                </m:sub>
              </m:sSub>
            </m:oMath>
            <w:r w:rsidR="00C87D29">
              <w:rPr>
                <w:sz w:val="22"/>
                <w:szCs w:val="22"/>
                <w:lang w:eastAsia="en-US"/>
              </w:rPr>
              <w:t>= ……</w:t>
            </w:r>
          </w:p>
        </w:tc>
      </w:tr>
      <w:tr w:rsidR="008646AA" w14:paraId="0EC4677F" w14:textId="77777777" w:rsidTr="009A0BC6">
        <w:trPr>
          <w:trHeight w:val="340"/>
        </w:trPr>
        <w:tc>
          <w:tcPr>
            <w:tcW w:w="3902" w:type="dxa"/>
            <w:shd w:val="clear" w:color="auto" w:fill="auto"/>
            <w:tcMar>
              <w:left w:w="108" w:type="dxa"/>
            </w:tcMar>
            <w:vAlign w:val="center"/>
          </w:tcPr>
          <w:p w14:paraId="25ACBF8A" w14:textId="77777777" w:rsidR="008646AA" w:rsidRDefault="00C87D29" w:rsidP="00095CD3">
            <w:pPr>
              <w:pStyle w:val="ECEcorps"/>
              <w:jc w:val="center"/>
            </w:pPr>
            <w:r>
              <w:t>Température finale du mélange (en °C)</w:t>
            </w:r>
          </w:p>
        </w:tc>
        <w:tc>
          <w:tcPr>
            <w:tcW w:w="3890" w:type="dxa"/>
            <w:shd w:val="clear" w:color="auto" w:fill="auto"/>
            <w:tcMar>
              <w:left w:w="108" w:type="dxa"/>
            </w:tcMar>
            <w:vAlign w:val="center"/>
          </w:tcPr>
          <w:p w14:paraId="6F3CE905" w14:textId="0CFED45D" w:rsidR="008646AA" w:rsidRDefault="00815857" w:rsidP="00095CD3">
            <w:pPr>
              <w:pStyle w:val="ECEcorps"/>
              <w:jc w:val="center"/>
              <w:rPr>
                <w:sz w:val="22"/>
                <w:szCs w:val="22"/>
                <w:lang w:eastAsia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f</m:t>
                  </m:r>
                </m:sub>
              </m:sSub>
            </m:oMath>
            <w:r w:rsidR="00C87D29">
              <w:rPr>
                <w:sz w:val="22"/>
                <w:szCs w:val="22"/>
                <w:lang w:eastAsia="en-US"/>
              </w:rPr>
              <w:t>= ……</w:t>
            </w:r>
          </w:p>
        </w:tc>
      </w:tr>
      <w:tr w:rsidR="008646AA" w14:paraId="7AE47363" w14:textId="77777777" w:rsidTr="009A0BC6">
        <w:trPr>
          <w:trHeight w:val="340"/>
        </w:trPr>
        <w:tc>
          <w:tcPr>
            <w:tcW w:w="3902" w:type="dxa"/>
            <w:shd w:val="clear" w:color="auto" w:fill="auto"/>
            <w:tcMar>
              <w:left w:w="108" w:type="dxa"/>
            </w:tcMar>
            <w:vAlign w:val="center"/>
          </w:tcPr>
          <w:p w14:paraId="1FC31E39" w14:textId="77777777" w:rsidR="008646AA" w:rsidRDefault="00C87D29" w:rsidP="00095CD3">
            <w:pPr>
              <w:pStyle w:val="ECEcorps"/>
              <w:jc w:val="center"/>
            </w:pPr>
            <w:r>
              <w:t>Variation température eau froide</w:t>
            </w:r>
          </w:p>
        </w:tc>
        <w:tc>
          <w:tcPr>
            <w:tcW w:w="3890" w:type="dxa"/>
            <w:shd w:val="clear" w:color="auto" w:fill="auto"/>
            <w:tcMar>
              <w:left w:w="108" w:type="dxa"/>
            </w:tcMar>
            <w:vAlign w:val="center"/>
          </w:tcPr>
          <w:p w14:paraId="1B6B3532" w14:textId="66C932F0" w:rsidR="008646AA" w:rsidRDefault="00815857" w:rsidP="00095CD3">
            <w:pPr>
              <w:pStyle w:val="ECEcorps"/>
              <w:jc w:val="center"/>
              <w:rPr>
                <w:sz w:val="22"/>
                <w:szCs w:val="22"/>
                <w:lang w:eastAsia="en-US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1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</m:oMath>
            <w:r w:rsidR="00C87D29">
              <w:t>……</w:t>
            </w:r>
          </w:p>
        </w:tc>
      </w:tr>
      <w:tr w:rsidR="008646AA" w14:paraId="045ABAD6" w14:textId="77777777" w:rsidTr="009A0BC6">
        <w:trPr>
          <w:trHeight w:val="340"/>
        </w:trPr>
        <w:tc>
          <w:tcPr>
            <w:tcW w:w="3902" w:type="dxa"/>
            <w:shd w:val="clear" w:color="auto" w:fill="auto"/>
            <w:tcMar>
              <w:left w:w="108" w:type="dxa"/>
            </w:tcMar>
            <w:vAlign w:val="center"/>
          </w:tcPr>
          <w:p w14:paraId="292B8DF5" w14:textId="77777777" w:rsidR="008646AA" w:rsidRDefault="00C87D29" w:rsidP="00095CD3">
            <w:pPr>
              <w:pStyle w:val="ECEcorps"/>
              <w:jc w:val="center"/>
            </w:pPr>
            <w:r>
              <w:t>Variation température eau chaude</w:t>
            </w:r>
          </w:p>
        </w:tc>
        <w:tc>
          <w:tcPr>
            <w:tcW w:w="3890" w:type="dxa"/>
            <w:shd w:val="clear" w:color="auto" w:fill="auto"/>
            <w:tcMar>
              <w:left w:w="108" w:type="dxa"/>
            </w:tcMar>
            <w:vAlign w:val="center"/>
          </w:tcPr>
          <w:p w14:paraId="06F1C68D" w14:textId="41A2AE2A" w:rsidR="008646AA" w:rsidRDefault="00815857" w:rsidP="00095CD3">
            <w:pPr>
              <w:pStyle w:val="ECEcorps"/>
              <w:jc w:val="center"/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f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T</m:t>
                  </m:r>
                </m:e>
                <m:sub>
                  <m:r>
                    <m:rPr>
                      <m:nor/>
                    </m:rPr>
                    <w:rPr>
                      <w:i/>
                      <w:iCs/>
                    </w:rPr>
                    <m:t>2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</m:oMath>
            <w:r w:rsidR="00C87D29">
              <w:t>……</w:t>
            </w:r>
          </w:p>
        </w:tc>
      </w:tr>
    </w:tbl>
    <w:p w14:paraId="27BE4C48" w14:textId="77777777" w:rsidR="008646AA" w:rsidRPr="009A0BC6" w:rsidRDefault="008646AA">
      <w:pPr>
        <w:pStyle w:val="ECEcorps"/>
        <w:rPr>
          <w:sz w:val="22"/>
          <w:szCs w:val="22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646AA" w14:paraId="2316378C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A8123E6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574AFBCE" w14:textId="77777777" w:rsidR="008646AA" w:rsidRDefault="00C87D29">
            <w:pPr>
              <w:pStyle w:val="ECEappel"/>
            </w:pPr>
            <w:r>
              <w:t>APPEL n°2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72AAF216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646AA" w14:paraId="3F202070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265DAB96" w14:textId="77777777" w:rsidR="008646AA" w:rsidRDefault="00C87D2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28C5608" w14:textId="77777777" w:rsidR="008646AA" w:rsidRDefault="00C87D29">
            <w:pPr>
              <w:pStyle w:val="ECEappel"/>
              <w:rPr>
                <w:bCs/>
                <w:szCs w:val="22"/>
              </w:rPr>
            </w:pPr>
            <w:r>
              <w:t>Appeler le professeur pour lui présenter les réponses et les résultats obtenus 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0CCD681F" w14:textId="77777777" w:rsidR="008646AA" w:rsidRDefault="00C87D2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4E8944D9" w14:textId="77777777" w:rsidR="008646AA" w:rsidRPr="009A0BC6" w:rsidRDefault="008646AA">
      <w:pPr>
        <w:pStyle w:val="ECEcorps"/>
        <w:rPr>
          <w:rFonts w:eastAsia="Arial Unicode MS"/>
          <w:sz w:val="22"/>
          <w:szCs w:val="22"/>
        </w:rPr>
      </w:pPr>
    </w:p>
    <w:p w14:paraId="197BB636" w14:textId="0B3E86CC" w:rsidR="00FC1ACE" w:rsidRDefault="00131FE9">
      <w:pPr>
        <w:pStyle w:val="ECEcorps"/>
      </w:pPr>
      <w:r>
        <w:t xml:space="preserve">2.4. </w:t>
      </w:r>
      <w:r w:rsidR="00C87D29">
        <w:t xml:space="preserve">Calculer l’incertitude </w:t>
      </w:r>
      <w:r w:rsidR="00EC7C55">
        <w:t xml:space="preserve">type </w:t>
      </w:r>
      <w:r w:rsidR="00C87D29">
        <w:t xml:space="preserve">associée à chaque </w:t>
      </w:r>
      <w:r w:rsidR="00EC7C55">
        <w:t>mesure</w:t>
      </w:r>
      <w:r w:rsidR="00C87D29">
        <w:t xml:space="preserve"> de température</w:t>
      </w:r>
      <w:r w:rsidR="00FC1ACE">
        <w:t> :</w:t>
      </w:r>
    </w:p>
    <w:p w14:paraId="4F9B64E7" w14:textId="02A94B6B" w:rsidR="00FC1ACE" w:rsidRDefault="00095CD3" w:rsidP="00FC1ACE">
      <w:pPr>
        <w:pStyle w:val="ECEcorps"/>
        <w:numPr>
          <w:ilvl w:val="0"/>
          <w:numId w:val="4"/>
        </w:numPr>
      </w:pPr>
      <m:oMath>
        <m:r>
          <m:rPr>
            <m:nor/>
          </m:rPr>
          <m:t>u(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1</m:t>
            </m:r>
          </m:sub>
        </m:sSub>
        <m:r>
          <m:rPr>
            <m:nor/>
          </m:rPr>
          <m:t>)</m:t>
        </m:r>
      </m:oMath>
      <w:r w:rsidR="00EC7C55">
        <w:t xml:space="preserve"> </w:t>
      </w:r>
      <w:proofErr w:type="gramStart"/>
      <w:r w:rsidR="00EC7C55">
        <w:t>incertitude</w:t>
      </w:r>
      <w:proofErr w:type="gramEnd"/>
      <w:r w:rsidR="00EC7C55">
        <w:t xml:space="preserve"> type associée à la mesure de la température de </w:t>
      </w:r>
      <w:r w:rsidR="005A2C65">
        <w:t xml:space="preserve">l’ensemble </w:t>
      </w:r>
      <w:r w:rsidR="005A2C65">
        <w:rPr>
          <w:rFonts w:eastAsiaTheme="minorEastAsia"/>
        </w:rPr>
        <w:t>{</w:t>
      </w:r>
      <w:r w:rsidR="005A2C65">
        <w:t>eau froide + calorimètre</w:t>
      </w:r>
      <w:r w:rsidR="005A2C65">
        <w:rPr>
          <w:rFonts w:eastAsiaTheme="minorEastAsia"/>
        </w:rPr>
        <w:t xml:space="preserve">} </w:t>
      </w:r>
      <w:r w:rsidR="005A2C65">
        <w:t>;</w:t>
      </w:r>
    </w:p>
    <w:p w14:paraId="0C0158AE" w14:textId="7A4E42DD" w:rsidR="00FC1ACE" w:rsidRDefault="00095CD3" w:rsidP="00FC1ACE">
      <w:pPr>
        <w:pStyle w:val="ECEcorps"/>
        <w:numPr>
          <w:ilvl w:val="0"/>
          <w:numId w:val="4"/>
        </w:numPr>
      </w:pPr>
      <m:oMath>
        <m:r>
          <m:rPr>
            <m:nor/>
          </m:rPr>
          <m:t>u(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2</m:t>
            </m:r>
          </m:sub>
        </m:sSub>
        <m:r>
          <m:rPr>
            <m:nor/>
          </m:rPr>
          <m:t>)</m:t>
        </m:r>
      </m:oMath>
      <w:r w:rsidR="00EC7C55">
        <w:t xml:space="preserve"> </w:t>
      </w:r>
      <w:proofErr w:type="gramStart"/>
      <w:r w:rsidR="00FC1ACE">
        <w:t>incertitude</w:t>
      </w:r>
      <w:proofErr w:type="gramEnd"/>
      <w:r w:rsidR="00FC1ACE">
        <w:t xml:space="preserve"> type associée à la mesure de la température de l’eau chaude</w:t>
      </w:r>
      <w:r w:rsidR="005A2C65">
        <w:t> ;</w:t>
      </w:r>
    </w:p>
    <w:p w14:paraId="032322B6" w14:textId="53693FD7" w:rsidR="008646AA" w:rsidRDefault="00095CD3" w:rsidP="00FC1ACE">
      <w:pPr>
        <w:pStyle w:val="ECEcorps"/>
        <w:numPr>
          <w:ilvl w:val="0"/>
          <w:numId w:val="4"/>
        </w:numPr>
      </w:pPr>
      <m:oMath>
        <m:r>
          <m:rPr>
            <m:nor/>
          </m:rPr>
          <m:t>u(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f</m:t>
            </m:r>
          </m:sub>
        </m:sSub>
        <m:r>
          <m:rPr>
            <m:nor/>
          </m:rPr>
          <m:t>)</m:t>
        </m:r>
      </m:oMath>
      <w:r w:rsidR="005A2C65">
        <w:t xml:space="preserve"> </w:t>
      </w:r>
      <w:proofErr w:type="gramStart"/>
      <w:r w:rsidR="00FC1ACE">
        <w:t>incertitude</w:t>
      </w:r>
      <w:proofErr w:type="gramEnd"/>
      <w:r w:rsidR="00FC1ACE">
        <w:t xml:space="preserve"> type associée à la </w:t>
      </w:r>
      <w:r w:rsidR="005A2C65">
        <w:t xml:space="preserve">mesure de la </w:t>
      </w:r>
      <w:r w:rsidR="00FC1ACE">
        <w:t>température finale du système</w:t>
      </w:r>
      <w:r w:rsidR="005A2C65">
        <w:t>.</w:t>
      </w:r>
    </w:p>
    <w:p w14:paraId="31EEEF9D" w14:textId="77777777" w:rsidR="00FC1ACE" w:rsidRPr="00EC7C55" w:rsidRDefault="00FC1ACE" w:rsidP="009A0BC6">
      <w:pPr>
        <w:spacing w:before="120" w:line="480" w:lineRule="auto"/>
        <w:rPr>
          <w:rFonts w:eastAsiaTheme="minorEastAsia"/>
        </w:rPr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5F7467A" w14:textId="4122F913" w:rsidR="008646AA" w:rsidRPr="00FC1ACE" w:rsidRDefault="00FC1ACE" w:rsidP="009A0BC6">
      <w:pPr>
        <w:spacing w:line="480" w:lineRule="auto"/>
        <w:rPr>
          <w:rFonts w:eastAsiaTheme="minorEastAsia"/>
        </w:rPr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</w:t>
      </w:r>
    </w:p>
    <w:p w14:paraId="00F36F57" w14:textId="77777777" w:rsidR="009A0BC6" w:rsidRDefault="009A0BC6" w:rsidP="009A0BC6">
      <w:pPr>
        <w:pStyle w:val="ECEcorps"/>
      </w:pPr>
    </w:p>
    <w:p w14:paraId="40E6FF2B" w14:textId="0F927732" w:rsidR="008646AA" w:rsidRDefault="00C87D29" w:rsidP="009A0BC6">
      <w:pPr>
        <w:pStyle w:val="ECEcorps"/>
      </w:pPr>
      <w:r>
        <w:t>Reporter dans le programme python « </w:t>
      </w:r>
      <w:r>
        <w:rPr>
          <w:b/>
          <w:bCs/>
        </w:rPr>
        <w:t>capacite_thermique.py</w:t>
      </w:r>
      <w:r>
        <w:t> » les valeurs qui correspondent aux différentes grandeurs. Exécuter le programme</w:t>
      </w:r>
      <w:r w:rsidR="005A2C65">
        <w:t xml:space="preserve">. </w:t>
      </w:r>
      <w:r w:rsidR="00C3269F">
        <w:t>Présenter le résultat de la mesure ainsi que son incertitude associée :</w:t>
      </w:r>
    </w:p>
    <w:p w14:paraId="78D7E2FE" w14:textId="77777777" w:rsidR="008646AA" w:rsidRDefault="00C87D29" w:rsidP="009A0BC6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39B5CD9B" w14:textId="77777777" w:rsidR="009A0BC6" w:rsidRDefault="009A0BC6" w:rsidP="009A0BC6">
      <w:pPr>
        <w:pStyle w:val="ECEcorps"/>
        <w:spacing w:before="120"/>
      </w:pPr>
      <w:r>
        <w:t>……………………………………………………………………………………………………………………………………</w:t>
      </w:r>
    </w:p>
    <w:p w14:paraId="18C4B3D8" w14:textId="30E96825" w:rsidR="008646AA" w:rsidRPr="009A0BC6" w:rsidRDefault="008646AA">
      <w:pPr>
        <w:pStyle w:val="ECEcorps"/>
        <w:rPr>
          <w:sz w:val="36"/>
          <w:szCs w:val="36"/>
          <w:highlight w:val="yellow"/>
        </w:rPr>
      </w:pP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646AA" w14:paraId="260923D9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4D341160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618B7AA5" w14:textId="77777777" w:rsidR="008646AA" w:rsidRDefault="00C87D29">
            <w:pPr>
              <w:pStyle w:val="ECEappel"/>
            </w:pPr>
            <w:r>
              <w:t>APPEL n°3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3EED05ED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646AA" w14:paraId="4E55FB0A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47B11200" w14:textId="77777777" w:rsidR="008646AA" w:rsidRDefault="00C87D2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F0C5F7E" w14:textId="77777777" w:rsidR="008646AA" w:rsidRDefault="00C87D29">
            <w:pPr>
              <w:pStyle w:val="ECEappel"/>
            </w:pPr>
            <w:r>
              <w:t>Appeler le professeur pour lui présenter les résultats</w:t>
            </w:r>
          </w:p>
          <w:p w14:paraId="48B84847" w14:textId="77777777" w:rsidR="008646AA" w:rsidRDefault="00C87D29">
            <w:pPr>
              <w:pStyle w:val="ECEappel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60B9AE06" w14:textId="77777777" w:rsidR="008646AA" w:rsidRDefault="00C87D2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61375C2D" w14:textId="774C5B78" w:rsidR="009A0BC6" w:rsidRDefault="009A0BC6" w:rsidP="009A0BC6">
      <w:pPr>
        <w:pStyle w:val="ECEpartie"/>
        <w:spacing w:before="120"/>
        <w:rPr>
          <w:b w:val="0"/>
          <w:bCs/>
        </w:rPr>
      </w:pPr>
    </w:p>
    <w:p w14:paraId="475E0C85" w14:textId="77777777" w:rsidR="009A0BC6" w:rsidRDefault="009A0BC6">
      <w:pPr>
        <w:spacing w:line="240" w:lineRule="auto"/>
        <w:jc w:val="left"/>
        <w:rPr>
          <w:bCs/>
          <w:color w:val="auto"/>
        </w:rPr>
      </w:pPr>
      <w:r>
        <w:rPr>
          <w:b/>
          <w:bCs/>
        </w:rPr>
        <w:br w:type="page"/>
      </w:r>
    </w:p>
    <w:p w14:paraId="6526EF48" w14:textId="757C33BA" w:rsidR="008646AA" w:rsidRDefault="00C87D29" w:rsidP="005A2C65">
      <w:pPr>
        <w:pStyle w:val="ECEpartie"/>
        <w:numPr>
          <w:ilvl w:val="0"/>
          <w:numId w:val="3"/>
        </w:numPr>
        <w:spacing w:before="120"/>
        <w:ind w:left="357"/>
        <w:rPr>
          <w:b w:val="0"/>
          <w:bCs/>
        </w:rPr>
      </w:pPr>
      <w:r>
        <w:lastRenderedPageBreak/>
        <w:t xml:space="preserve">Exploitation des résultats </w:t>
      </w:r>
      <w:r>
        <w:rPr>
          <w:b w:val="0"/>
          <w:bCs/>
        </w:rPr>
        <w:t>(</w:t>
      </w:r>
      <w:r w:rsidR="009A0BC6">
        <w:rPr>
          <w:b w:val="0"/>
          <w:bCs/>
        </w:rPr>
        <w:t>1</w:t>
      </w:r>
      <w:r>
        <w:rPr>
          <w:b w:val="0"/>
          <w:bCs/>
        </w:rPr>
        <w:t>0 minutes conseillées)</w:t>
      </w:r>
    </w:p>
    <w:p w14:paraId="21B68981" w14:textId="491B2B62" w:rsidR="008646AA" w:rsidRDefault="00C87D29" w:rsidP="009A0BC6">
      <w:pPr>
        <w:pStyle w:val="ECErponse"/>
        <w:spacing w:before="120"/>
      </w:pPr>
      <w:r>
        <w:t xml:space="preserve">Évaluer la compatibilité entre </w:t>
      </w:r>
      <w:r w:rsidR="00C3269F">
        <w:t>la capacité thermique du récipient en aluminium déterminée dans la première partie et</w:t>
      </w:r>
      <w:r>
        <w:t xml:space="preserve"> </w:t>
      </w:r>
      <w:r w:rsidR="00C3269F">
        <w:t xml:space="preserve">celle </w:t>
      </w:r>
      <w:proofErr w:type="gramStart"/>
      <w:r>
        <w:t>du calorimètre</w:t>
      </w:r>
      <w:r w:rsidR="00994D84">
        <w:t xml:space="preserve"> </w:t>
      </w:r>
      <w:r w:rsidR="00871070">
        <w:t>obtenue</w:t>
      </w:r>
      <w:proofErr w:type="gramEnd"/>
      <w:r w:rsidR="00994D84">
        <w:t xml:space="preserve"> à la question précédente</w:t>
      </w:r>
      <w:r>
        <w:t>.</w:t>
      </w:r>
    </w:p>
    <w:p w14:paraId="43ACF62A" w14:textId="77777777" w:rsidR="00994D84" w:rsidRDefault="00994D84" w:rsidP="009A0BC6">
      <w:pPr>
        <w:spacing w:before="120" w:line="480" w:lineRule="auto"/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Proposer une amélioration possible du protocole.</w:t>
      </w:r>
    </w:p>
    <w:p w14:paraId="428328AA" w14:textId="678A6762" w:rsidR="008646AA" w:rsidRPr="00994D84" w:rsidRDefault="00994D84" w:rsidP="00994D84">
      <w:pPr>
        <w:spacing w:line="480" w:lineRule="auto"/>
      </w:pPr>
      <w:r>
        <w:rPr>
          <w:rFonts w:eastAsiaTheme="minorEastAsia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tbl>
      <w:tblPr>
        <w:tblStyle w:val="Grilledutableau"/>
        <w:tblW w:w="9640" w:type="dxa"/>
        <w:jc w:val="center"/>
        <w:tblCellMar>
          <w:top w:w="57" w:type="dxa"/>
          <w:left w:w="56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3"/>
        <w:gridCol w:w="1419"/>
      </w:tblGrid>
      <w:tr w:rsidR="008646AA" w14:paraId="577B7AEF" w14:textId="77777777">
        <w:trPr>
          <w:jc w:val="center"/>
        </w:trPr>
        <w:tc>
          <w:tcPr>
            <w:tcW w:w="1418" w:type="dxa"/>
            <w:tcBorders>
              <w:top w:val="single" w:sz="18" w:space="0" w:color="00000A"/>
              <w:left w:val="single" w:sz="18" w:space="0" w:color="00000A"/>
              <w:bottom w:val="single" w:sz="6" w:space="0" w:color="00000A"/>
              <w:right w:val="nil"/>
            </w:tcBorders>
            <w:shd w:val="clear" w:color="auto" w:fill="D9D9D9"/>
            <w:tcMar>
              <w:left w:w="56" w:type="dxa"/>
            </w:tcMar>
            <w:vAlign w:val="center"/>
          </w:tcPr>
          <w:p w14:paraId="0DA7F0F9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  <w:tc>
          <w:tcPr>
            <w:tcW w:w="6803" w:type="dxa"/>
            <w:tcBorders>
              <w:top w:val="single" w:sz="18" w:space="0" w:color="00000A"/>
              <w:left w:val="nil"/>
              <w:bottom w:val="single" w:sz="6" w:space="0" w:color="00000A"/>
              <w:right w:val="nil"/>
            </w:tcBorders>
            <w:shd w:val="clear" w:color="auto" w:fill="D9D9D9"/>
            <w:vAlign w:val="center"/>
          </w:tcPr>
          <w:p w14:paraId="7ED43D4C" w14:textId="77777777" w:rsidR="008646AA" w:rsidRDefault="00C87D29">
            <w:pPr>
              <w:pStyle w:val="ECEappel"/>
            </w:pPr>
            <w:r>
              <w:t>APPEL FACULTATIF</w:t>
            </w:r>
          </w:p>
        </w:tc>
        <w:tc>
          <w:tcPr>
            <w:tcW w:w="1419" w:type="dxa"/>
            <w:tcBorders>
              <w:top w:val="single" w:sz="18" w:space="0" w:color="00000A"/>
              <w:left w:val="nil"/>
              <w:bottom w:val="single" w:sz="6" w:space="0" w:color="00000A"/>
              <w:right w:val="single" w:sz="18" w:space="0" w:color="00000A"/>
            </w:tcBorders>
            <w:shd w:val="clear" w:color="auto" w:fill="D9D9D9"/>
            <w:vAlign w:val="center"/>
          </w:tcPr>
          <w:p w14:paraId="2F407955" w14:textId="77777777" w:rsidR="008646AA" w:rsidRDefault="008646AA">
            <w:pPr>
              <w:jc w:val="center"/>
              <w:rPr>
                <w:bCs/>
                <w:color w:val="00000A"/>
                <w:szCs w:val="22"/>
              </w:rPr>
            </w:pPr>
          </w:p>
        </w:tc>
      </w:tr>
      <w:tr w:rsidR="008646AA" w14:paraId="07ABF544" w14:textId="77777777">
        <w:trPr>
          <w:jc w:val="center"/>
        </w:trPr>
        <w:tc>
          <w:tcPr>
            <w:tcW w:w="1418" w:type="dxa"/>
            <w:tcBorders>
              <w:top w:val="single" w:sz="6" w:space="0" w:color="00000A"/>
              <w:left w:val="single" w:sz="18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56" w:type="dxa"/>
            </w:tcMar>
            <w:vAlign w:val="center"/>
          </w:tcPr>
          <w:p w14:paraId="3728007C" w14:textId="77777777" w:rsidR="008646AA" w:rsidRDefault="00C87D29">
            <w:pPr>
              <w:jc w:val="center"/>
              <w:rPr>
                <w:bCs/>
                <w:color w:val="00000A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  <w:tc>
          <w:tcPr>
            <w:tcW w:w="6803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6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14A770D6" w14:textId="77777777" w:rsidR="008646AA" w:rsidRDefault="00C87D29">
            <w:pPr>
              <w:pStyle w:val="ECEappel"/>
            </w:pPr>
            <w:r>
              <w:t>Appeler le professeur en cas de difficulté</w:t>
            </w:r>
          </w:p>
        </w:tc>
        <w:tc>
          <w:tcPr>
            <w:tcW w:w="1419" w:type="dxa"/>
            <w:tcBorders>
              <w:top w:val="single" w:sz="6" w:space="0" w:color="00000A"/>
              <w:left w:val="single" w:sz="6" w:space="0" w:color="00000A"/>
              <w:bottom w:val="single" w:sz="18" w:space="0" w:color="00000A"/>
              <w:right w:val="single" w:sz="18" w:space="0" w:color="00000A"/>
            </w:tcBorders>
            <w:shd w:val="clear" w:color="auto" w:fill="auto"/>
            <w:tcMar>
              <w:left w:w="71" w:type="dxa"/>
            </w:tcMar>
            <w:vAlign w:val="center"/>
          </w:tcPr>
          <w:p w14:paraId="76A088C5" w14:textId="77777777" w:rsidR="008646AA" w:rsidRDefault="00C87D29">
            <w:pPr>
              <w:jc w:val="center"/>
              <w:rPr>
                <w:bCs/>
                <w:color w:val="00000A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00000A"/>
                <w:sz w:val="96"/>
                <w:szCs w:val="96"/>
              </w:rPr>
              <w:t></w:t>
            </w:r>
          </w:p>
        </w:tc>
      </w:tr>
    </w:tbl>
    <w:p w14:paraId="1CDBEA7D" w14:textId="77777777" w:rsidR="008646AA" w:rsidRDefault="008646AA">
      <w:pPr>
        <w:pStyle w:val="ECEcorps"/>
      </w:pPr>
    </w:p>
    <w:p w14:paraId="3BBF86C4" w14:textId="77777777" w:rsidR="008646AA" w:rsidRDefault="00C87D29">
      <w:pPr>
        <w:pStyle w:val="ECEcorps"/>
      </w:pPr>
      <w:bookmarkStart w:id="8" w:name="_Toc469923078"/>
      <w:bookmarkStart w:id="9" w:name="_Toc266361605"/>
      <w:bookmarkStart w:id="10" w:name="_Toc379291742"/>
      <w:bookmarkEnd w:id="8"/>
      <w:bookmarkEnd w:id="9"/>
      <w:bookmarkEnd w:id="10"/>
      <w:r>
        <w:rPr>
          <w:b/>
        </w:rPr>
        <w:t>Défaire le montage et ranger la paillasse avant de quitter la salle.</w:t>
      </w:r>
    </w:p>
    <w:sectPr w:rsidR="008646AA">
      <w:headerReference w:type="default" r:id="rId10"/>
      <w:footerReference w:type="default" r:id="rId11"/>
      <w:pgSz w:w="11906" w:h="16838"/>
      <w:pgMar w:top="908" w:right="851" w:bottom="851" w:left="851" w:header="851" w:footer="567" w:gutter="0"/>
      <w:cols w:space="720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AD504C" w14:textId="77777777" w:rsidR="00C87D29" w:rsidRDefault="00C87D29">
      <w:pPr>
        <w:spacing w:line="240" w:lineRule="auto"/>
      </w:pPr>
      <w:r>
        <w:separator/>
      </w:r>
    </w:p>
  </w:endnote>
  <w:endnote w:type="continuationSeparator" w:id="0">
    <w:p w14:paraId="20187238" w14:textId="77777777" w:rsidR="00C87D29" w:rsidRDefault="00C87D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1"/>
    <w:family w:val="swiss"/>
    <w:pitch w:val="variable"/>
    <w:sig w:usb0="E0000AFF" w:usb1="500078FF" w:usb2="00000021" w:usb3="00000000" w:csb0="000001B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91714C" w14:textId="4D73B472" w:rsidR="008646AA" w:rsidRDefault="00C87D29">
    <w:pPr>
      <w:pStyle w:val="ECEcorps"/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 w:rsidR="00815857">
      <w:rPr>
        <w:noProof/>
      </w:rPr>
      <w:t>4</w:t>
    </w:r>
    <w:r>
      <w:fldChar w:fldCharType="end"/>
    </w:r>
    <w:r>
      <w:t xml:space="preserve"> sur </w:t>
    </w:r>
    <w:r>
      <w:fldChar w:fldCharType="begin"/>
    </w:r>
    <w:r>
      <w:instrText>NUMPAGES</w:instrText>
    </w:r>
    <w:r>
      <w:fldChar w:fldCharType="separate"/>
    </w:r>
    <w:r w:rsidR="00815857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97324E" w14:textId="77777777" w:rsidR="00C87D29" w:rsidRDefault="00C87D29">
      <w:pPr>
        <w:spacing w:line="240" w:lineRule="auto"/>
      </w:pPr>
      <w:r>
        <w:separator/>
      </w:r>
    </w:p>
  </w:footnote>
  <w:footnote w:type="continuationSeparator" w:id="0">
    <w:p w14:paraId="704D5AAB" w14:textId="77777777" w:rsidR="00C87D29" w:rsidRDefault="00C87D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BAFA70" w14:textId="38F01CE8" w:rsidR="008646AA" w:rsidRDefault="00C87D29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131FE9">
      <w:rPr>
        <w:b/>
        <w:sz w:val="24"/>
        <w:szCs w:val="24"/>
      </w:rPr>
      <w:t>ÉTALONNAGE D’UN CALORIMÈTRE</w:t>
    </w:r>
    <w:r>
      <w:tab/>
      <w:t>Session</w:t>
    </w:r>
  </w:p>
  <w:p w14:paraId="1C266B50" w14:textId="77777777" w:rsidR="008646AA" w:rsidRDefault="00C87D29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2025</w:t>
    </w:r>
  </w:p>
  <w:p w14:paraId="08EFA0A0" w14:textId="77777777" w:rsidR="008646AA" w:rsidRDefault="008646AA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2633A3"/>
    <w:multiLevelType w:val="multilevel"/>
    <w:tmpl w:val="75A2543C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A457A79"/>
    <w:multiLevelType w:val="multilevel"/>
    <w:tmpl w:val="88B2ADB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BB51583"/>
    <w:multiLevelType w:val="multilevel"/>
    <w:tmpl w:val="EFE0F624"/>
    <w:lvl w:ilvl="0">
      <w:start w:val="1"/>
      <w:numFmt w:val="decimal"/>
      <w:lvlText w:val="%1."/>
      <w:lvlJc w:val="left"/>
      <w:pPr>
        <w:ind w:left="360" w:firstLine="0"/>
      </w:pPr>
      <w:rPr>
        <w:b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F996403"/>
    <w:multiLevelType w:val="hybridMultilevel"/>
    <w:tmpl w:val="4446C708"/>
    <w:lvl w:ilvl="0" w:tplc="6C3CA8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embedSystemFont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6AA"/>
    <w:rsid w:val="00033E92"/>
    <w:rsid w:val="000666A6"/>
    <w:rsid w:val="00095CD3"/>
    <w:rsid w:val="00131FE9"/>
    <w:rsid w:val="002520A4"/>
    <w:rsid w:val="00300C9C"/>
    <w:rsid w:val="004A2387"/>
    <w:rsid w:val="004F6762"/>
    <w:rsid w:val="00580335"/>
    <w:rsid w:val="005A2C65"/>
    <w:rsid w:val="00796F25"/>
    <w:rsid w:val="00815857"/>
    <w:rsid w:val="008646AA"/>
    <w:rsid w:val="00871070"/>
    <w:rsid w:val="00957593"/>
    <w:rsid w:val="00994D84"/>
    <w:rsid w:val="009A0BC6"/>
    <w:rsid w:val="009B402E"/>
    <w:rsid w:val="00A15F36"/>
    <w:rsid w:val="00A57561"/>
    <w:rsid w:val="00AB4FDA"/>
    <w:rsid w:val="00B3601A"/>
    <w:rsid w:val="00BA06F3"/>
    <w:rsid w:val="00BE3E2B"/>
    <w:rsid w:val="00C3269F"/>
    <w:rsid w:val="00C87D29"/>
    <w:rsid w:val="00D73F90"/>
    <w:rsid w:val="00E45BEB"/>
    <w:rsid w:val="00EC64BE"/>
    <w:rsid w:val="00EC7C55"/>
    <w:rsid w:val="00F260E7"/>
    <w:rsid w:val="00F67CDB"/>
    <w:rsid w:val="00FC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1A024"/>
  <w15:docId w15:val="{ED48BFAF-52E1-4574-B39C-049046BA3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60C9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qFormat/>
    <w:rsid w:val="00D9409B"/>
    <w:pPr>
      <w:numPr>
        <w:numId w:val="1"/>
      </w:numPr>
      <w:pBdr>
        <w:top w:val="single" w:sz="12" w:space="1" w:color="00000A"/>
        <w:left w:val="single" w:sz="12" w:space="1" w:color="00000A"/>
        <w:bottom w:val="single" w:sz="12" w:space="1" w:color="00000A"/>
        <w:right w:val="single" w:sz="12" w:space="1" w:color="00000A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qFormat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qFormat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qFormat/>
    <w:rsid w:val="001D6C11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qFormat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qFormat/>
    <w:rsid w:val="001D6C11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1D6C11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qFormat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semiHidden/>
    <w:qFormat/>
    <w:rsid w:val="001D6C11"/>
    <w:rPr>
      <w:sz w:val="16"/>
      <w:szCs w:val="16"/>
    </w:rPr>
  </w:style>
  <w:style w:type="character" w:customStyle="1" w:styleId="Titre2Car">
    <w:name w:val="Titre 2 Car"/>
    <w:link w:val="Titre2"/>
    <w:qFormat/>
    <w:rsid w:val="00BF76AC"/>
    <w:rPr>
      <w:rFonts w:ascii="Arial" w:hAnsi="Arial" w:cs="Arial"/>
      <w:b/>
      <w:color w:val="000000"/>
    </w:rPr>
  </w:style>
  <w:style w:type="character" w:styleId="Textedelespacerserv">
    <w:name w:val="Placeholder Text"/>
    <w:basedOn w:val="Policepardfaut"/>
    <w:uiPriority w:val="99"/>
    <w:semiHidden/>
    <w:qFormat/>
    <w:rsid w:val="00BB680C"/>
    <w:rPr>
      <w:color w:val="808080"/>
    </w:rPr>
  </w:style>
  <w:style w:type="character" w:customStyle="1" w:styleId="LienInternet">
    <w:name w:val="Lien Internet"/>
    <w:basedOn w:val="Policepardfaut"/>
    <w:uiPriority w:val="99"/>
    <w:unhideWhenUsed/>
    <w:rsid w:val="009F0F42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qFormat/>
    <w:rsid w:val="009F0F42"/>
    <w:rPr>
      <w:color w:val="605E5C"/>
      <w:shd w:val="clear" w:color="auto" w:fill="E1DFDD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ListLabel2">
    <w:name w:val="ListLabel 2"/>
    <w:qFormat/>
    <w:rPr>
      <w:b/>
      <w:bCs w:val="0"/>
    </w:rPr>
  </w:style>
  <w:style w:type="character" w:customStyle="1" w:styleId="ListLabel3">
    <w:name w:val="ListLabel 3"/>
    <w:qFormat/>
    <w:rPr>
      <w:b/>
      <w:bCs w:val="0"/>
    </w:rPr>
  </w:style>
  <w:style w:type="character" w:customStyle="1" w:styleId="ListLabel4">
    <w:name w:val="ListLabel 4"/>
    <w:qFormat/>
    <w:rPr>
      <w:b/>
      <w:bCs w:val="0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b w:val="0"/>
    </w:rPr>
  </w:style>
  <w:style w:type="paragraph" w:styleId="Titre">
    <w:name w:val="Title"/>
    <w:basedOn w:val="Normal"/>
    <w:next w:val="Corpsdetexte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sdetexte">
    <w:name w:val="Body Text"/>
    <w:basedOn w:val="Normal"/>
    <w:pPr>
      <w:spacing w:after="140" w:line="288" w:lineRule="auto"/>
    </w:pPr>
  </w:style>
  <w:style w:type="paragraph" w:styleId="Liste">
    <w:name w:val="List"/>
    <w:basedOn w:val="Corpsdetexte"/>
  </w:style>
  <w:style w:type="paragraph" w:styleId="Lgende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jc w:val="center"/>
    </w:pPr>
    <w:rPr>
      <w:rFonts w:eastAsia="Arial Unicode MS"/>
      <w:b/>
    </w:rPr>
  </w:style>
  <w:style w:type="paragraph" w:styleId="Retraitnormal">
    <w:name w:val="Normal Indent"/>
    <w:basedOn w:val="Normal"/>
    <w:qFormat/>
    <w:rsid w:val="001D6C11"/>
    <w:pPr>
      <w:tabs>
        <w:tab w:val="left" w:pos="-1985"/>
      </w:tabs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qFormat/>
    <w:rsid w:val="001D6C11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semiHidden/>
    <w:qFormat/>
    <w:rsid w:val="001D6C11"/>
  </w:style>
  <w:style w:type="paragraph" w:styleId="Sous-titre">
    <w:name w:val="Subtitle"/>
    <w:basedOn w:val="Normal"/>
    <w:qFormat/>
    <w:rsid w:val="001D6C11"/>
    <w:pPr>
      <w:jc w:val="center"/>
    </w:pPr>
    <w:rPr>
      <w:b/>
      <w:i/>
      <w:sz w:val="28"/>
    </w:rPr>
  </w:style>
  <w:style w:type="paragraph" w:styleId="Commentaire">
    <w:name w:val="annotation text"/>
    <w:basedOn w:val="Normal"/>
    <w:semiHidden/>
    <w:qFormat/>
    <w:rsid w:val="001D6C11"/>
  </w:style>
  <w:style w:type="paragraph" w:styleId="Objetducommentaire">
    <w:name w:val="annotation subject"/>
    <w:basedOn w:val="Commentaire"/>
    <w:semiHidden/>
    <w:qFormat/>
    <w:rsid w:val="001D6C11"/>
    <w:rPr>
      <w:b/>
      <w:bCs/>
    </w:rPr>
  </w:style>
  <w:style w:type="paragraph" w:styleId="Textedebulles">
    <w:name w:val="Balloon Text"/>
    <w:basedOn w:val="Normal"/>
    <w:qFormat/>
    <w:rsid w:val="001D6C11"/>
    <w:rPr>
      <w:rFonts w:ascii="Tahoma" w:hAnsi="Tahoma" w:cs="Tahoma"/>
      <w:sz w:val="16"/>
      <w:szCs w:val="16"/>
    </w:rPr>
  </w:style>
  <w:style w:type="paragraph" w:styleId="TM1">
    <w:name w:val="toc 1"/>
    <w:next w:val="Normal"/>
    <w:uiPriority w:val="39"/>
    <w:qFormat/>
    <w:rsid w:val="00CA6FD0"/>
    <w:pPr>
      <w:widowControl w:val="0"/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color w:val="00000A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00000A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qFormat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qFormat/>
    <w:rsid w:val="00BF76AC"/>
    <w:rPr>
      <w:rFonts w:ascii="Calibri" w:eastAsia="MS ??" w:hAnsi="Calibri" w:cs="Calibri"/>
      <w:color w:val="000000"/>
      <w:sz w:val="24"/>
      <w:szCs w:val="24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  <w:shd w:val="clear" w:color="auto" w:fill="D8D8D8"/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00000A"/>
        <w:left w:val="single" w:sz="12" w:space="4" w:color="00000A"/>
        <w:bottom w:val="single" w:sz="12" w:space="1" w:color="00000A"/>
        <w:right w:val="single" w:sz="12" w:space="4" w:color="00000A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ulturesciencesphysique.ens-lyon.fr/ressource/proprietes-eau.xm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610FEC3-04F7-4658-B47E-F981A0B8E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5</Pages>
  <Words>1228</Words>
  <Characters>6760</Characters>
  <DocSecurity>0</DocSecurity>
  <Lines>56</Lines>
  <Paragraphs>15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>ECE</vt:lpstr>
      <vt:lpstr>ÉNONCÉ DESTINÉ AU CANDIDAT</vt:lpstr>
    </vt:vector>
  </TitlesOfParts>
  <Company/>
  <LinksUpToDate>false</LinksUpToDate>
  <CharactersWithSpaces>7973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description/>
  <cp:lastPrinted>2014-07-07T13:51:00Z</cp:lastPrinted>
  <dcterms:created xsi:type="dcterms:W3CDTF">2024-11-26T19:20:00Z</dcterms:created>
  <dcterms:modified xsi:type="dcterms:W3CDTF">2025-01-14T08:25:00Z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Rectorat de Versailles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