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5D05106D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8A6562" w:rsidRPr="008A6562">
        <w:rPr>
          <w:b/>
          <w:bCs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1035D483" w14:textId="77777777" w:rsidR="007916DF" w:rsidRDefault="007916DF" w:rsidP="007916DF">
      <w:pPr>
        <w:pStyle w:val="ECEcorps"/>
      </w:pPr>
    </w:p>
    <w:p w14:paraId="4B3B5BF9" w14:textId="085E0AC7" w:rsidR="002A161C" w:rsidRDefault="007916DF" w:rsidP="007916DF">
      <w:pPr>
        <w:pStyle w:val="ECEcorps"/>
      </w:pPr>
      <w:r w:rsidRPr="007916DF">
        <w:t xml:space="preserve">Galilée a </w:t>
      </w:r>
      <w:r>
        <w:t xml:space="preserve">réalisé de nombreuses observations </w:t>
      </w:r>
      <w:r w:rsidRPr="007916DF">
        <w:t xml:space="preserve">minutieuses </w:t>
      </w:r>
      <w:r>
        <w:t>du mouvement d’une bille sur un plan incliné.</w:t>
      </w:r>
      <w:r w:rsidRPr="007916DF">
        <w:t xml:space="preserve"> </w:t>
      </w:r>
      <w:r w:rsidR="007F3D25">
        <w:t>Après avoir initialement supposé que la vitesse de la bille était constante</w:t>
      </w:r>
      <w:r w:rsidR="001A7A66">
        <w:t>,</w:t>
      </w:r>
      <w:r w:rsidR="007F3D25">
        <w:t xml:space="preserve"> </w:t>
      </w:r>
      <w:r w:rsidR="001A7A66">
        <w:t>i</w:t>
      </w:r>
      <w:r w:rsidRPr="007916DF">
        <w:t xml:space="preserve">l a </w:t>
      </w:r>
      <w:r w:rsidR="007F3D25">
        <w:t xml:space="preserve">finalement </w:t>
      </w:r>
      <w:r w:rsidRPr="007916DF">
        <w:t>découvert que la distance parcourue par la bille augmentait proportionnellement au carré du temps écoulé</w:t>
      </w:r>
      <w:r w:rsidR="007F3D25">
        <w:t xml:space="preserve">. Il a également constaté que la variation de vitesse était liée à </w:t>
      </w:r>
      <w:r w:rsidR="00A65241">
        <w:t>l’intensité de pesanteur</w:t>
      </w:r>
      <w:r w:rsidR="007F3D25">
        <w:t>.</w:t>
      </w:r>
    </w:p>
    <w:p w14:paraId="17FB5B02" w14:textId="3CA86F56" w:rsidR="00233B9C" w:rsidRDefault="00233B9C" w:rsidP="00B75C75">
      <w:pPr>
        <w:spacing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33B9C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233B9C">
        <w:rPr>
          <w:rFonts w:ascii="Times New Roman" w:hAnsi="Times New Roman" w:cs="Times New Roman"/>
          <w:color w:val="auto"/>
          <w:sz w:val="24"/>
          <w:szCs w:val="24"/>
        </w:rPr>
        <w:instrText xml:space="preserve"> INCLUDEPICTURE "https://img-prod.ilfoglio.it/2020/09/07/005909758-30c8faa0-cb1f-4f3c-b7f9-dac61b830b28.jpg" \* MERGEFORMATINET </w:instrText>
      </w:r>
      <w:r w:rsidRPr="00233B9C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 w:rsidRPr="00233B9C"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 wp14:anchorId="7FEF7ACF" wp14:editId="3074664F">
            <wp:extent cx="3771190" cy="2108478"/>
            <wp:effectExtent l="0" t="0" r="127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8589" cy="2134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3B9C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</w:p>
    <w:p w14:paraId="7B1B7BD2" w14:textId="10EEC744" w:rsidR="00DB290D" w:rsidRPr="00B75C75" w:rsidRDefault="00DB290D" w:rsidP="00B75C75">
      <w:pPr>
        <w:pStyle w:val="ECEcorps"/>
        <w:jc w:val="center"/>
        <w:rPr>
          <w:i/>
          <w:iCs/>
        </w:rPr>
      </w:pPr>
      <w:r w:rsidRPr="00B75C75">
        <w:rPr>
          <w:i/>
          <w:iCs/>
        </w:rPr>
        <w:t xml:space="preserve">Galilée démontrant la loi de la chute des corps à Don Giovanni de Medici d’après Giuseppe </w:t>
      </w:r>
      <w:proofErr w:type="spellStart"/>
      <w:r w:rsidRPr="00B75C75">
        <w:rPr>
          <w:i/>
          <w:iCs/>
        </w:rPr>
        <w:t>Bezzuoli</w:t>
      </w:r>
      <w:proofErr w:type="spellEnd"/>
      <w:r w:rsidRPr="00B75C75">
        <w:rPr>
          <w:i/>
          <w:iCs/>
        </w:rPr>
        <w:t xml:space="preserve"> (1839).</w:t>
      </w:r>
    </w:p>
    <w:p w14:paraId="1B247015" w14:textId="77777777" w:rsidR="00A65241" w:rsidRDefault="00A65241" w:rsidP="00A65241">
      <w:pPr>
        <w:pStyle w:val="ECEcorps"/>
      </w:pPr>
    </w:p>
    <w:p w14:paraId="1DC64871" w14:textId="77777777" w:rsidR="00A65241" w:rsidRDefault="00A65241" w:rsidP="00C60969">
      <w:pPr>
        <w:pStyle w:val="ECEcorps"/>
        <w:rPr>
          <w:b/>
          <w:i/>
          <w:sz w:val="24"/>
        </w:rPr>
      </w:pPr>
    </w:p>
    <w:p w14:paraId="34F97C83" w14:textId="63586495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</w:t>
      </w:r>
      <w:r w:rsidR="00430B5A">
        <w:rPr>
          <w:b/>
          <w:i/>
          <w:sz w:val="24"/>
        </w:rPr>
        <w:t xml:space="preserve">’effectuer une mesure de l’intensité de pesanteur g en exploitant </w:t>
      </w:r>
      <w:r w:rsidR="001A7A66">
        <w:rPr>
          <w:b/>
          <w:i/>
          <w:sz w:val="24"/>
        </w:rPr>
        <w:t xml:space="preserve">avec des outils modernes </w:t>
      </w:r>
      <w:r w:rsidR="00430B5A">
        <w:rPr>
          <w:b/>
          <w:i/>
          <w:sz w:val="24"/>
        </w:rPr>
        <w:t>le mouvement d’une bille qui roule sur un plan incliné</w:t>
      </w:r>
      <w:r w:rsidR="000133D2">
        <w:rPr>
          <w:b/>
          <w:i/>
          <w:sz w:val="24"/>
        </w:rPr>
        <w:t>.</w:t>
      </w:r>
    </w:p>
    <w:p w14:paraId="43CA514A" w14:textId="38FCB580" w:rsidR="00F9458E" w:rsidRDefault="00F9458E">
      <w:pPr>
        <w:spacing w:line="240" w:lineRule="auto"/>
        <w:jc w:val="left"/>
        <w:rPr>
          <w:color w:val="auto"/>
        </w:rPr>
      </w:pPr>
      <w:r>
        <w:br w:type="page"/>
      </w:r>
    </w:p>
    <w:p w14:paraId="146FC911" w14:textId="4326D51B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00B22BFD" w:rsidR="00C60969" w:rsidRDefault="00C60969" w:rsidP="00E26870">
      <w:pPr>
        <w:pStyle w:val="ECEcorps"/>
      </w:pPr>
      <w:bookmarkStart w:id="5" w:name="OLE_LINK9"/>
    </w:p>
    <w:p w14:paraId="763DC826" w14:textId="335F3417" w:rsidR="00C91D52" w:rsidRDefault="00C91D52" w:rsidP="00C91D5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Schématisation de l’expérience</w:t>
      </w:r>
    </w:p>
    <w:p w14:paraId="12283D99" w14:textId="3234F179" w:rsidR="00C91D52" w:rsidRPr="00136091" w:rsidRDefault="003A5713" w:rsidP="00CD4D39">
      <w:pPr>
        <w:pStyle w:val="ECEtitre"/>
        <w:jc w:val="center"/>
        <w:rPr>
          <w:sz w:val="24"/>
          <w:szCs w:val="24"/>
          <w:u w:val="none"/>
        </w:rPr>
      </w:pPr>
      <w:r w:rsidRPr="003A5713">
        <w:rPr>
          <w:noProof/>
          <w:sz w:val="24"/>
          <w:szCs w:val="24"/>
          <w:u w:val="none"/>
        </w:rPr>
        <w:drawing>
          <wp:inline distT="0" distB="0" distL="0" distR="0" wp14:anchorId="342072EB" wp14:editId="32102019">
            <wp:extent cx="4689764" cy="1875630"/>
            <wp:effectExtent l="0" t="0" r="0" b="0"/>
            <wp:docPr id="147800207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00207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8465" cy="187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CCD19" w14:textId="1546992E" w:rsidR="00A65241" w:rsidRPr="00136091" w:rsidRDefault="00A65241" w:rsidP="00A65241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Cadre et hypothèses</w:t>
      </w:r>
    </w:p>
    <w:p w14:paraId="7F14A9A3" w14:textId="77777777" w:rsidR="00A65241" w:rsidRDefault="00A65241" w:rsidP="00A65241">
      <w:pPr>
        <w:pStyle w:val="ECEcorps"/>
      </w:pPr>
    </w:p>
    <w:p w14:paraId="54247F3D" w14:textId="2ACB5925" w:rsidR="00DB290D" w:rsidRDefault="00DB290D" w:rsidP="00DB290D">
      <w:pPr>
        <w:pStyle w:val="ECEcorps"/>
      </w:pPr>
      <w:r>
        <w:t>On reprend ici la même expérience que Galilée en utilisant un chronomètre pour mesurer la durée du mouvement de la bille</w:t>
      </w:r>
      <w:r w:rsidR="00A7622C">
        <w:t xml:space="preserve"> lorsqu’elle parcourt une distance </w:t>
      </w:r>
      <w:r w:rsidR="00A7622C" w:rsidRPr="00A7622C">
        <w:rPr>
          <w:i/>
          <w:iCs/>
        </w:rPr>
        <w:t>L</w:t>
      </w:r>
      <w:r w:rsidR="00A7622C">
        <w:t xml:space="preserve"> sur le plan incliné.</w:t>
      </w:r>
      <w:r>
        <w:t xml:space="preserve"> </w:t>
      </w:r>
    </w:p>
    <w:p w14:paraId="638DA4FD" w14:textId="7342EF80" w:rsidR="00A65241" w:rsidRPr="001E7DD9" w:rsidRDefault="00A65241" w:rsidP="00A65241">
      <w:pPr>
        <w:pStyle w:val="ECEcorps"/>
      </w:pPr>
      <w:r w:rsidRPr="001E7DD9">
        <w:t xml:space="preserve">Le système étudié est la bille. Le référentiel choisi est le plan incliné </w:t>
      </w:r>
      <w:r w:rsidR="00071925">
        <w:t>considéré comme</w:t>
      </w:r>
      <w:r w:rsidRPr="001E7DD9">
        <w:t xml:space="preserve"> galiléen. La bille est parfaitement homogène </w:t>
      </w:r>
      <w:r w:rsidR="002C53F3" w:rsidRPr="004460BF">
        <w:t>et</w:t>
      </w:r>
      <w:r w:rsidRPr="001E7DD9">
        <w:t xml:space="preserve"> sphérique.</w:t>
      </w:r>
      <w:r>
        <w:t xml:space="preserve"> </w:t>
      </w:r>
      <w:r w:rsidR="00B75C75">
        <w:t xml:space="preserve">Elle </w:t>
      </w:r>
      <w:r w:rsidRPr="001E7DD9">
        <w:t xml:space="preserve">roule sans glisser sur le plan incliné tout au long de son mouvement. </w:t>
      </w:r>
    </w:p>
    <w:p w14:paraId="4E4E3D6F" w14:textId="77777777" w:rsidR="00C91D52" w:rsidRPr="00545715" w:rsidRDefault="00C91D52" w:rsidP="00E26870">
      <w:pPr>
        <w:pStyle w:val="ECEcorps"/>
      </w:pPr>
    </w:p>
    <w:p w14:paraId="5E96DC78" w14:textId="621563BD" w:rsidR="003A114B" w:rsidRDefault="0001079A" w:rsidP="003A114B">
      <w:pPr>
        <w:pStyle w:val="ECEtitre"/>
        <w:rPr>
          <w:sz w:val="24"/>
          <w:szCs w:val="24"/>
        </w:rPr>
      </w:pPr>
      <w:bookmarkStart w:id="6" w:name="OLE_LINK3"/>
      <w:r>
        <w:rPr>
          <w:sz w:val="24"/>
          <w:szCs w:val="24"/>
        </w:rPr>
        <w:t>I</w:t>
      </w:r>
      <w:r w:rsidR="00F17E64">
        <w:rPr>
          <w:sz w:val="24"/>
          <w:szCs w:val="24"/>
        </w:rPr>
        <w:t>ncertitude</w:t>
      </w:r>
      <w:r w:rsidR="00DE667A">
        <w:rPr>
          <w:sz w:val="24"/>
          <w:szCs w:val="24"/>
        </w:rPr>
        <w:t>s</w:t>
      </w:r>
      <w:r w:rsidR="001A67E4">
        <w:rPr>
          <w:sz w:val="24"/>
          <w:szCs w:val="24"/>
        </w:rPr>
        <w:t xml:space="preserve"> de mesure</w:t>
      </w:r>
      <w:r w:rsidR="00FB2748">
        <w:rPr>
          <w:sz w:val="24"/>
          <w:szCs w:val="24"/>
        </w:rPr>
        <w:t xml:space="preserve"> sur une grandeur X</w:t>
      </w:r>
    </w:p>
    <w:p w14:paraId="21124A0E" w14:textId="77777777" w:rsidR="00B75C75" w:rsidRPr="00B75C75" w:rsidRDefault="00B75C75" w:rsidP="00B75C75">
      <w:pPr>
        <w:pStyle w:val="ECEcorps"/>
      </w:pPr>
    </w:p>
    <w:bookmarkEnd w:id="5"/>
    <w:bookmarkEnd w:id="6"/>
    <w:p w14:paraId="72F18F4C" w14:textId="41BB8A4E" w:rsidR="00A71196" w:rsidRPr="00A71196" w:rsidRDefault="00A71196" w:rsidP="003A114B">
      <w:pPr>
        <w:pStyle w:val="ECEcorps"/>
        <w:rPr>
          <w:b/>
          <w:bCs/>
          <w:u w:val="single"/>
        </w:rPr>
      </w:pPr>
      <w:r w:rsidRPr="00A71196">
        <w:rPr>
          <w:b/>
          <w:bCs/>
          <w:u w:val="single"/>
        </w:rPr>
        <w:t>Évaluation de type A</w:t>
      </w:r>
    </w:p>
    <w:p w14:paraId="07F2B5CD" w14:textId="77777777" w:rsidR="00A71196" w:rsidRDefault="00A71196" w:rsidP="003A114B">
      <w:pPr>
        <w:pStyle w:val="ECEcorps"/>
      </w:pPr>
    </w:p>
    <w:p w14:paraId="6DFD9271" w14:textId="0324410C" w:rsidR="0001079A" w:rsidRDefault="00F17E64" w:rsidP="003A114B">
      <w:pPr>
        <w:pStyle w:val="ECEcorps"/>
      </w:pPr>
      <w:r>
        <w:t xml:space="preserve">Lorsque l’on répète </w:t>
      </w:r>
      <m:oMath>
        <m:r>
          <m:rPr>
            <m:nor/>
          </m:rPr>
          <w:rPr>
            <w:i/>
          </w:rPr>
          <m:t>N</m:t>
        </m:r>
      </m:oMath>
      <w:r>
        <w:t xml:space="preserve"> fois la même expérience qui permet de mesurer </w:t>
      </w:r>
      <w:r w:rsidR="0001079A">
        <w:t xml:space="preserve">une grandeur </w:t>
      </w:r>
      <m:oMath>
        <m:r>
          <m:rPr>
            <m:nor/>
          </m:rPr>
          <w:rPr>
            <w:i/>
          </w:rPr>
          <m:t>X</m:t>
        </m:r>
      </m:oMath>
      <w:r>
        <w:t xml:space="preserve">, </w:t>
      </w:r>
      <w:r w:rsidR="0001079A">
        <w:t xml:space="preserve">on associe à cette mesure </w:t>
      </w:r>
      <w:r w:rsidR="00CB37E2">
        <w:t>une</w:t>
      </w:r>
      <w:r w:rsidR="00906C1E">
        <w:t xml:space="preserve"> valeur moyenne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</w:rPr>
              <m:t>X</m:t>
            </m:r>
          </m:e>
        </m:acc>
      </m:oMath>
      <w:r w:rsidR="00906C1E">
        <w:t xml:space="preserve"> et </w:t>
      </w:r>
      <w:r w:rsidR="0001079A">
        <w:t xml:space="preserve">une incertitude-type notée </w:t>
      </w:r>
      <m:oMath>
        <m:r>
          <m:rPr>
            <m:nor/>
          </m:rPr>
          <m:t>u(</m:t>
        </m:r>
        <m:r>
          <m:rPr>
            <m:nor/>
          </m:rPr>
          <w:rPr>
            <w:i/>
            <w:iCs/>
          </w:rPr>
          <m:t>X</m:t>
        </m:r>
        <m:r>
          <m:rPr>
            <m:nor/>
          </m:rPr>
          <m:t>)</m:t>
        </m:r>
      </m:oMath>
      <w:r w:rsidR="0001079A">
        <w:t xml:space="preserve"> telle</w:t>
      </w:r>
      <w:r w:rsidR="00906C1E">
        <w:t>s</w:t>
      </w:r>
      <w:r w:rsidR="0001079A">
        <w:t xml:space="preserve"> que :</w:t>
      </w:r>
    </w:p>
    <w:p w14:paraId="4FD80837" w14:textId="6A325E57" w:rsidR="00906C1E" w:rsidRPr="008E5C6A" w:rsidRDefault="00E328C1" w:rsidP="00906C1E">
      <w:pPr>
        <w:pStyle w:val="ECEcorps"/>
        <w:rPr>
          <w:lang w:val="en-US"/>
        </w:rPr>
      </w:pPr>
      <m:oMathPara>
        <m:oMath>
          <m:acc>
            <m:accPr>
              <m:chr m:val="̅"/>
              <m:ctrlPr>
                <w:rPr>
                  <w:rFonts w:ascii="Cambria Math" w:hAnsi="Cambria Math"/>
                  <w:i/>
                </w:rPr>
              </m:ctrlPr>
            </m:accPr>
            <m:e>
              <m:r>
                <m:rPr>
                  <m:nor/>
                </m:rPr>
                <w:rPr>
                  <w:i/>
                  <w:iCs/>
                  <w:lang w:val="en-US"/>
                </w:rPr>
                <m:t>X</m:t>
              </m:r>
            </m:e>
          </m:acc>
          <m:r>
            <m:rPr>
              <m:nor/>
            </m:rPr>
            <w:rPr>
              <w:lang w:val="en-US"/>
            </w:rPr>
            <m:t> = 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nor/>
                </m:rPr>
                <w:rPr>
                  <w:lang w:val="en-US"/>
                </w:rPr>
                <m:t>1</m:t>
              </m:r>
            </m:num>
            <m:den>
              <m:r>
                <m:rPr>
                  <m:nor/>
                </m:rPr>
                <w:rPr>
                  <w:i/>
                  <w:iCs/>
                  <w:lang w:val="en-US"/>
                </w:rPr>
                <m:t>N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m:rPr>
                  <m:nor/>
                </m:rPr>
                <w:rPr>
                  <w:i/>
                  <w:iCs/>
                  <w:lang w:val="en-US"/>
                </w:rPr>
                <m:t>i</m:t>
              </m:r>
              <m:r>
                <m:rPr>
                  <m:nor/>
                </m:rPr>
                <w:rPr>
                  <w:lang w:val="en-US"/>
                </w:rPr>
                <m:t>=1</m:t>
              </m:r>
            </m:sub>
            <m:sup>
              <m:r>
                <m:rPr>
                  <m:nor/>
                </m:rPr>
                <w:rPr>
                  <w:i/>
                  <w:iCs/>
                  <w:lang w:val="en-US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lang w:val="en-US"/>
                    </w:rPr>
                    <m:t>X</m:t>
                  </m:r>
                </m:e>
                <m:sub>
                  <m:r>
                    <m:rPr>
                      <m:nor/>
                    </m:rPr>
                    <w:rPr>
                      <w:i/>
                      <w:lang w:val="en-US"/>
                    </w:rPr>
                    <m:t>i</m:t>
                  </m:r>
                </m:sub>
              </m:sSub>
            </m:e>
          </m:nary>
        </m:oMath>
      </m:oMathPara>
    </w:p>
    <w:p w14:paraId="6379B9C1" w14:textId="3969F11A" w:rsidR="00906C1E" w:rsidRPr="008E5C6A" w:rsidRDefault="00906C1E" w:rsidP="003A114B">
      <w:pPr>
        <w:pStyle w:val="ECEcorps"/>
        <w:rPr>
          <w:lang w:val="en-US"/>
        </w:rPr>
      </w:pPr>
      <w:r w:rsidRPr="008E5C6A">
        <w:rPr>
          <w:lang w:val="en-US"/>
        </w:rPr>
        <w:t>et</w:t>
      </w:r>
    </w:p>
    <w:p w14:paraId="7B805FDB" w14:textId="1E51073F" w:rsidR="00A71196" w:rsidRPr="008E5C6A" w:rsidRDefault="008E5C6A" w:rsidP="003A114B">
      <w:pPr>
        <w:pStyle w:val="ECEcorps"/>
        <w:rPr>
          <w:lang w:val="en-US"/>
        </w:rPr>
      </w:pPr>
      <m:oMathPara>
        <m:oMath>
          <m:r>
            <m:rPr>
              <m:nor/>
            </m:rPr>
            <w:rPr>
              <w:lang w:val="en-US"/>
            </w:rPr>
            <m:t>u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>
                  <m:nor/>
                </m:rPr>
                <w:rPr>
                  <w:i/>
                  <w:iCs/>
                  <w:lang w:val="en-US"/>
                </w:rPr>
                <m:t>X</m:t>
              </m:r>
            </m:e>
          </m:d>
          <m:r>
            <m:rPr>
              <m:nor/>
            </m:rPr>
            <w:rPr>
              <w:rFonts w:ascii="Cambria Math"/>
              <w:lang w:val="en-US"/>
            </w:rPr>
            <m:t xml:space="preserve"> </m:t>
          </m:r>
          <m:r>
            <m:rPr>
              <m:nor/>
            </m:rPr>
            <w:rPr>
              <w:lang w:val="en-US"/>
            </w:rPr>
            <m:t>=</m:t>
          </m:r>
          <m:r>
            <m:rPr>
              <m:nor/>
            </m:rPr>
            <w:rPr>
              <w:rFonts w:ascii="Cambria Math"/>
              <w:lang w:val="en-US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lang w:val="en-US"/>
                </w:rPr>
                <m:t>s(</m:t>
              </m:r>
              <m:r>
                <m:rPr>
                  <m:nor/>
                </m:rPr>
                <w:rPr>
                  <w:i/>
                  <w:iCs/>
                  <w:lang w:val="en-US"/>
                </w:rPr>
                <m:t>X</m:t>
              </m:r>
              <m:r>
                <m:rPr>
                  <m:nor/>
                </m:rPr>
                <w:rPr>
                  <w:lang w:val="en-US"/>
                </w:rPr>
                <m:t>)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m:rPr>
                      <m:nor/>
                    </m:rPr>
                    <w:rPr>
                      <w:i/>
                      <w:iCs/>
                      <w:lang w:val="en-US"/>
                    </w:rPr>
                    <m:t>N</m:t>
                  </m:r>
                </m:e>
              </m:rad>
            </m:den>
          </m:f>
        </m:oMath>
      </m:oMathPara>
    </w:p>
    <w:p w14:paraId="1857A9CC" w14:textId="4490D9DA" w:rsidR="00A71196" w:rsidRDefault="00A71196" w:rsidP="003A114B">
      <w:pPr>
        <w:pStyle w:val="ECEcorps"/>
      </w:pPr>
      <w:proofErr w:type="gramStart"/>
      <w:r>
        <w:t>où</w:t>
      </w:r>
      <w:proofErr w:type="gramEnd"/>
      <w:r>
        <w:t xml:space="preserve"> </w:t>
      </w:r>
      <m:oMath>
        <m:r>
          <m:rPr>
            <m:nor/>
          </m:rPr>
          <m:t>s(</m:t>
        </m:r>
        <m:r>
          <m:rPr>
            <m:nor/>
          </m:rPr>
          <w:rPr>
            <w:i/>
            <w:iCs/>
          </w:rPr>
          <m:t>X</m:t>
        </m:r>
        <m:r>
          <m:rPr>
            <m:nor/>
          </m:rPr>
          <m:t>)</m:t>
        </m:r>
      </m:oMath>
      <w:r>
        <w:t xml:space="preserve"> représente l’écart-type sur la série de mesures :</w:t>
      </w:r>
    </w:p>
    <w:p w14:paraId="428CDE64" w14:textId="258FB522" w:rsidR="00A71196" w:rsidRPr="008E5C6A" w:rsidRDefault="008E5C6A" w:rsidP="003A114B">
      <w:pPr>
        <w:pStyle w:val="ECEcorps"/>
      </w:pPr>
      <m:oMathPara>
        <m:oMath>
          <m:r>
            <m:rPr>
              <m:nor/>
            </m:rPr>
            <m:t>s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>
                  <m:nor/>
                </m:rPr>
                <w:rPr>
                  <w:i/>
                  <w:iCs/>
                </w:rPr>
                <m:t>X</m:t>
              </m:r>
            </m:e>
          </m:d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rad>
            <m:radPr>
              <m:degHide m:val="1"/>
              <m:ctrlPr>
                <w:rPr>
                  <w:rFonts w:ascii="Cambria Math" w:hAnsi="Cambria Math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m:rPr>
                      <m:nor/>
                    </m:rPr>
                    <m:t>1</m:t>
                  </m:r>
                </m:num>
                <m:den>
                  <m:r>
                    <m:rPr>
                      <m:nor/>
                    </m:rPr>
                    <w:rPr>
                      <w:i/>
                      <w:iCs/>
                    </w:rPr>
                    <m:t>N</m:t>
                  </m:r>
                  <m:r>
                    <m:rPr>
                      <m:nor/>
                    </m:rPr>
                    <m:t>-1</m:t>
                  </m:r>
                </m:den>
              </m:f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i/>
                    </w:rPr>
                  </m:ctrlPr>
                </m:naryPr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i</m:t>
                  </m:r>
                  <m:r>
                    <m:rPr>
                      <m:nor/>
                    </m:rPr>
                    <m:t>=1</m:t>
                  </m:r>
                </m:sub>
                <m:sup>
                  <m:r>
                    <m:rPr>
                      <m:nor/>
                    </m:rPr>
                    <w:rPr>
                      <w:i/>
                      <w:iCs/>
                    </w:rPr>
                    <m:t>N</m:t>
                  </m:r>
                </m:sup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i/>
                                </w:rPr>
                                <m:t>X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i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 xml:space="preserve"> </m:t>
                          </m:r>
                          <m:r>
                            <m:rPr>
                              <m:nor/>
                            </m:rPr>
                            <m:t>-</m:t>
                          </m:r>
                          <m:r>
                            <m:rPr>
                              <m:nor/>
                            </m:rPr>
                            <w:rPr>
                              <w:rFonts w:ascii="Cambria Math"/>
                            </w:rPr>
                            <m:t xml:space="preserve"> </m:t>
                          </m:r>
                          <m:acc>
                            <m:accPr>
                              <m:chr m:val="̅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accPr>
                            <m:e>
                              <m:r>
                                <m:rPr>
                                  <m:nor/>
                                </m:rPr>
                                <w:rPr>
                                  <w:i/>
                                  <w:iCs/>
                                </w:rPr>
                                <m:t>X</m:t>
                              </m:r>
                            </m:e>
                          </m:acc>
                          <m:r>
                            <m:rPr>
                              <m:nor/>
                            </m:rPr>
                            <m:t> </m:t>
                          </m:r>
                        </m:e>
                      </m:d>
                    </m:e>
                    <m:sup>
                      <m:r>
                        <m:rPr>
                          <m:nor/>
                        </m:rPr>
                        <m:t>2</m:t>
                      </m:r>
                    </m:sup>
                  </m:sSup>
                </m:e>
              </m:nary>
            </m:e>
          </m:rad>
        </m:oMath>
      </m:oMathPara>
    </w:p>
    <w:p w14:paraId="7BF3439D" w14:textId="77777777" w:rsidR="0001079A" w:rsidRDefault="0001079A" w:rsidP="003A114B">
      <w:pPr>
        <w:pStyle w:val="ECEcorps"/>
      </w:pPr>
    </w:p>
    <w:p w14:paraId="60860EE0" w14:textId="1259AD6E" w:rsidR="00A71196" w:rsidRPr="00A71196" w:rsidRDefault="00A71196" w:rsidP="00A71196">
      <w:pPr>
        <w:pStyle w:val="ECEcorps"/>
        <w:rPr>
          <w:b/>
          <w:bCs/>
          <w:u w:val="single"/>
        </w:rPr>
      </w:pPr>
      <w:r w:rsidRPr="00A71196">
        <w:rPr>
          <w:b/>
          <w:bCs/>
          <w:u w:val="single"/>
        </w:rPr>
        <w:t xml:space="preserve">Évaluation de type </w:t>
      </w:r>
      <w:r>
        <w:rPr>
          <w:b/>
          <w:bCs/>
          <w:u w:val="single"/>
        </w:rPr>
        <w:t>B</w:t>
      </w:r>
    </w:p>
    <w:p w14:paraId="7C95A3AD" w14:textId="77777777" w:rsidR="00FB2748" w:rsidRDefault="00FB2748" w:rsidP="003A114B">
      <w:pPr>
        <w:pStyle w:val="ECEcorps"/>
      </w:pPr>
    </w:p>
    <w:p w14:paraId="4D9176C4" w14:textId="0DB84CFC" w:rsidR="00A71196" w:rsidRDefault="00A71196" w:rsidP="003A114B">
      <w:pPr>
        <w:pStyle w:val="ECEcorps"/>
      </w:pPr>
      <w:r w:rsidRPr="0091063B">
        <w:t>Lorsqu</w:t>
      </w:r>
      <w:r w:rsidR="00ED48FD">
        <w:t>e l</w:t>
      </w:r>
      <w:r w:rsidRPr="0091063B">
        <w:t xml:space="preserve">’on réalise à l’aide d’un appareil une mesure unique, </w:t>
      </w:r>
      <w:r w:rsidR="00FB2748" w:rsidRPr="0091063B">
        <w:t xml:space="preserve">on peut </w:t>
      </w:r>
      <w:r w:rsidR="000E4BB5">
        <w:t>calculer</w:t>
      </w:r>
      <w:r w:rsidR="00FB2748" w:rsidRPr="0091063B">
        <w:t xml:space="preserve"> l</w:t>
      </w:r>
      <w:r w:rsidR="008A4A00" w:rsidRPr="0091063B">
        <w:t>’incertitude</w:t>
      </w:r>
      <w:r w:rsidR="008A4A00">
        <w:t xml:space="preserve"> type à partir de la préc</w:t>
      </w:r>
      <w:r w:rsidR="0091063B">
        <w:t>i</w:t>
      </w:r>
      <w:r w:rsidR="00C15B7E">
        <w:t>s</w:t>
      </w:r>
      <w:r w:rsidR="008A4A00">
        <w:t>ion</w:t>
      </w:r>
      <w:r w:rsidR="00C15B7E">
        <w:t xml:space="preserve"> </w:t>
      </w:r>
      <w:r w:rsidR="00A05D27">
        <w:t xml:space="preserve">notée </w:t>
      </w:r>
      <m:oMath>
        <m:r>
          <m:rPr>
            <m:nor/>
          </m:rPr>
          <w:rPr>
            <w:rFonts w:ascii="Cambria Math" w:hAnsi="Cambria Math"/>
          </w:rPr>
          <w:sym w:font="Symbol" w:char="F044"/>
        </m:r>
      </m:oMath>
      <w:r w:rsidR="00C15B7E">
        <w:t> </w:t>
      </w:r>
      <w:r w:rsidR="000E4BB5">
        <w:t>qu’il faut estimer :</w:t>
      </w:r>
      <w:r w:rsidR="008E5C6A">
        <w:t xml:space="preserve"> </w:t>
      </w:r>
    </w:p>
    <w:p w14:paraId="27C49201" w14:textId="3AADBF7A" w:rsidR="00FB2748" w:rsidRPr="008E5C6A" w:rsidRDefault="008E5C6A" w:rsidP="003A114B">
      <w:pPr>
        <w:pStyle w:val="ECEcorps"/>
      </w:pPr>
      <m:oMathPara>
        <m:oMath>
          <m:r>
            <m:rPr>
              <m:nor/>
            </m:rPr>
            <m:t>u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>
                  <m:nor/>
                </m:rPr>
                <w:rPr>
                  <w:i/>
                  <w:iCs/>
                </w:rPr>
                <m:t>X</m:t>
              </m:r>
            </m:e>
          </m:d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rFonts w:ascii="Symbol" w:hAnsi="Symbol"/>
                </w:rPr>
                <w:sym w:font="Symbol" w:char="F044"/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m:rPr>
                      <m:nor/>
                    </m:rPr>
                    <m:t>3</m:t>
                  </m:r>
                </m:e>
              </m:rad>
            </m:den>
          </m:f>
        </m:oMath>
      </m:oMathPara>
    </w:p>
    <w:p w14:paraId="3967948B" w14:textId="77777777" w:rsidR="00485DE4" w:rsidRDefault="00485DE4" w:rsidP="003A114B">
      <w:pPr>
        <w:pStyle w:val="ECEtitre"/>
        <w:rPr>
          <w:b w:val="0"/>
          <w:u w:val="none"/>
        </w:rPr>
      </w:pPr>
    </w:p>
    <w:p w14:paraId="5326817A" w14:textId="5EC4CC9C" w:rsidR="003A114B" w:rsidRPr="00136091" w:rsidRDefault="007A7AFE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Cri</w:t>
      </w:r>
      <w:r w:rsidR="00485DE4">
        <w:rPr>
          <w:sz w:val="24"/>
          <w:szCs w:val="24"/>
        </w:rPr>
        <w:t>t</w:t>
      </w:r>
      <w:r>
        <w:rPr>
          <w:sz w:val="24"/>
          <w:szCs w:val="24"/>
        </w:rPr>
        <w:t>ère de compatibilité de deux mesures</w:t>
      </w:r>
    </w:p>
    <w:p w14:paraId="5A523673" w14:textId="77777777" w:rsidR="00B75C75" w:rsidRDefault="00B75C75" w:rsidP="00E26870">
      <w:pPr>
        <w:pStyle w:val="ECEcorps"/>
      </w:pPr>
    </w:p>
    <w:p w14:paraId="497291E6" w14:textId="47F6F5B1" w:rsidR="00E26870" w:rsidRDefault="004E05BD" w:rsidP="00E26870">
      <w:pPr>
        <w:pStyle w:val="ECEcorps"/>
      </w:pPr>
      <w:r>
        <w:t xml:space="preserve">On considèrera que </w:t>
      </w:r>
      <w:r w:rsidR="007A7AFE">
        <w:t>de</w:t>
      </w:r>
      <w:r w:rsidR="00485DE4">
        <w:t>ux</w:t>
      </w:r>
      <w:r w:rsidR="007A7AFE">
        <w:t xml:space="preserve"> mesures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X</m:t>
            </m:r>
          </m:e>
          <m:sub>
            <m:r>
              <m:rPr>
                <m:nor/>
              </m:rPr>
              <w:rPr>
                <w:i/>
                <w:iCs/>
              </w:rPr>
              <m:t>1</m:t>
            </m:r>
          </m:sub>
        </m:sSub>
      </m:oMath>
      <w:r w:rsidR="007A7AFE">
        <w:t xml:space="preserve"> et </w:t>
      </w:r>
      <w:r w:rsidR="00721F51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X</m:t>
            </m:r>
          </m:e>
          <m:sub>
            <m:r>
              <m:rPr>
                <m:nor/>
              </m:rPr>
              <w:rPr>
                <w:i/>
              </w:rPr>
              <m:t>2</m:t>
            </m:r>
          </m:sub>
        </m:sSub>
      </m:oMath>
      <w:r w:rsidR="00485DE4">
        <w:t xml:space="preserve"> </w:t>
      </w:r>
      <w:r w:rsidR="00000EB0">
        <w:t xml:space="preserve">d’une même grandeur </w:t>
      </w:r>
      <w:r w:rsidR="00485DE4">
        <w:t xml:space="preserve">sont compatibles </w:t>
      </w:r>
      <w:r w:rsidR="00EC5796">
        <w:t xml:space="preserve">entre elles </w:t>
      </w:r>
      <w:r w:rsidR="00485DE4">
        <w:t>si le critère ci-dessous est vérifié :</w:t>
      </w:r>
    </w:p>
    <w:p w14:paraId="714D7F62" w14:textId="77777777" w:rsidR="00957DD8" w:rsidRDefault="00957DD8" w:rsidP="00E26870">
      <w:pPr>
        <w:pStyle w:val="ECEcorps"/>
      </w:pPr>
    </w:p>
    <w:bookmarkStart w:id="7" w:name="OLE_LINK30"/>
    <w:bookmarkStart w:id="8" w:name="OLE_LINK31"/>
    <w:p w14:paraId="2C18A7C7" w14:textId="6C798AC3" w:rsidR="00485DE4" w:rsidRPr="008E5C6A" w:rsidRDefault="00E328C1" w:rsidP="00E26870">
      <w:pPr>
        <w:pStyle w:val="ECEcorps"/>
      </w:pPr>
      <m:oMathPara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X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/>
                        </w:rPr>
                        <m:t>1</m:t>
                      </m:r>
                    </m:sub>
                  </m:sSub>
                  <m:r>
                    <m:rPr>
                      <m:nor/>
                    </m:rPr>
                    <m:t xml:space="preserve"> -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X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/>
                        </w:rPr>
                        <m:t>2</m:t>
                      </m:r>
                    </m:sub>
                  </m:sSub>
                </m:e>
              </m:d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m:rPr>
                      <m:nor/>
                    </m:rPr>
                    <m:t>u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m:t>X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m:t>1</m:t>
                          </m:r>
                        </m:sub>
                      </m:sSub>
                      <m:r>
                        <m:rPr>
                          <m:nor/>
                        </m:rPr>
                        <m:t>)</m:t>
                      </m:r>
                    </m:e>
                    <m:sup>
                      <m:r>
                        <m:rPr>
                          <m:nor/>
                        </m:rPr>
                        <m:t>2</m:t>
                      </m:r>
                    </m:sup>
                  </m:sSup>
                  <m:r>
                    <m:rPr>
                      <m:nor/>
                    </m:rPr>
                    <w:rPr>
                      <w:rFonts w:ascii="Cambria Math"/>
                    </w:rPr>
                    <m:t xml:space="preserve"> </m:t>
                  </m:r>
                  <m:r>
                    <m:rPr>
                      <m:nor/>
                    </m:rPr>
                    <m:t>+</m:t>
                  </m:r>
                  <m:r>
                    <m:rPr>
                      <m:nor/>
                    </m:rPr>
                    <w:rPr>
                      <w:rFonts w:ascii="Cambria Math"/>
                    </w:rPr>
                    <m:t xml:space="preserve"> </m:t>
                  </m:r>
                  <m:r>
                    <m:rPr>
                      <m:nor/>
                    </m:rPr>
                    <m:t>u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m:t>X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m:t>2</m:t>
                          </m:r>
                        </m:sub>
                      </m:sSub>
                      <m:r>
                        <m:rPr>
                          <m:nor/>
                        </m:rPr>
                        <m:t>)</m:t>
                      </m:r>
                    </m:e>
                    <m:sup>
                      <m:r>
                        <m:rPr>
                          <m:nor/>
                        </m:rPr>
                        <m:t>2</m:t>
                      </m:r>
                    </m:sup>
                  </m:sSup>
                </m:e>
              </m:rad>
            </m:den>
          </m:f>
          <w:bookmarkEnd w:id="7"/>
          <w:bookmarkEnd w:id="8"/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&lt;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 xml:space="preserve">2  </m:t>
          </m:r>
        </m:oMath>
      </m:oMathPara>
    </w:p>
    <w:p w14:paraId="4247B53D" w14:textId="100B359A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TRAVAIL À EFFECTUER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0988881" w14:textId="5F830431" w:rsidR="003C72C0" w:rsidRDefault="00925B78" w:rsidP="003C72C0">
      <w:pPr>
        <w:pStyle w:val="ECEpartie"/>
        <w:rPr>
          <w:b w:val="0"/>
          <w:bCs/>
        </w:rPr>
      </w:pPr>
      <w:bookmarkStart w:id="9" w:name="_Toc482638814"/>
      <w:bookmarkStart w:id="10" w:name="_Toc500182691"/>
      <w:bookmarkStart w:id="11" w:name="OLE_LINK14"/>
      <w:bookmarkStart w:id="12" w:name="OLE_LINK15"/>
      <w:r>
        <w:t>Mouvement d’une bille : chronométrage</w:t>
      </w:r>
      <w:r w:rsidR="00E26870" w:rsidRPr="00452138">
        <w:t xml:space="preserve"> </w:t>
      </w:r>
      <w:bookmarkStart w:id="13" w:name="OLE_LINK24"/>
      <w:bookmarkStart w:id="14" w:name="OLE_LINK25"/>
      <w:r w:rsidR="00E26870" w:rsidRPr="003C72C0">
        <w:rPr>
          <w:b w:val="0"/>
          <w:bCs/>
        </w:rPr>
        <w:t>(</w:t>
      </w:r>
      <w:r w:rsidR="0061512B">
        <w:rPr>
          <w:b w:val="0"/>
          <w:bCs/>
        </w:rPr>
        <w:t>20</w:t>
      </w:r>
      <w:r w:rsidR="00E26870" w:rsidRPr="003C72C0">
        <w:rPr>
          <w:b w:val="0"/>
          <w:bCs/>
        </w:rPr>
        <w:t xml:space="preserve"> minutes conseillées)</w:t>
      </w:r>
      <w:bookmarkEnd w:id="9"/>
      <w:bookmarkEnd w:id="10"/>
      <w:bookmarkEnd w:id="13"/>
      <w:bookmarkEnd w:id="14"/>
    </w:p>
    <w:p w14:paraId="1012EA54" w14:textId="77777777" w:rsidR="00925B78" w:rsidRDefault="00925B78" w:rsidP="00925B78">
      <w:pPr>
        <w:pStyle w:val="ECEcorps"/>
      </w:pPr>
    </w:p>
    <w:p w14:paraId="49487F32" w14:textId="57C4AAAC" w:rsidR="00AB48ED" w:rsidRDefault="00925B78" w:rsidP="00925B78">
      <w:pPr>
        <w:pStyle w:val="ECEcorps"/>
      </w:pPr>
      <w:r>
        <w:t>On étudie le mouvement d’une bille d’acier abandonnée sans vitesse initiale en haut du plan incliné</w:t>
      </w:r>
      <w:r w:rsidR="00AB48ED">
        <w:t xml:space="preserve"> par rapport à l’horizontale d’un angle </w:t>
      </w:r>
      <m:oMath>
        <m:r>
          <m:rPr>
            <m:nor/>
          </m:rPr>
          <w:rPr>
            <w:rFonts w:ascii="Symbol" w:hAnsi="Symbol"/>
          </w:rPr>
          <w:sym w:font="Symbol" w:char="F061"/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4°</m:t>
        </m:r>
      </m:oMath>
      <w:r>
        <w:t>.</w:t>
      </w:r>
    </w:p>
    <w:p w14:paraId="7703CA2A" w14:textId="77777777" w:rsidR="00925B78" w:rsidRDefault="00925B78" w:rsidP="00925B78">
      <w:pPr>
        <w:pStyle w:val="ECEcorps"/>
      </w:pPr>
    </w:p>
    <w:p w14:paraId="23C1E7C3" w14:textId="3E65934D" w:rsidR="00925B78" w:rsidRPr="00925B78" w:rsidRDefault="00925B78" w:rsidP="00925B78">
      <w:pPr>
        <w:pStyle w:val="ECEcorps"/>
        <w:numPr>
          <w:ilvl w:val="1"/>
          <w:numId w:val="6"/>
        </w:numPr>
      </w:pPr>
      <w:r>
        <w:t xml:space="preserve">Procéder à une série de trois mesures de la durée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t</m:t>
            </m:r>
          </m:e>
          <m:sub>
            <m:r>
              <m:rPr>
                <m:nor/>
              </m:rPr>
              <m:t>exp</m:t>
            </m:r>
            <m:r>
              <m:rPr>
                <m:nor/>
              </m:rPr>
              <w:rPr>
                <w:rFonts w:ascii="Cambria Math"/>
              </w:rPr>
              <m:t xml:space="preserve"> 1</m:t>
            </m:r>
          </m:sub>
        </m:sSub>
      </m:oMath>
      <w:r>
        <w:t xml:space="preserve"> que met la bille pour parcourir la distance </w:t>
      </w:r>
      <m:oMath>
        <m:r>
          <m:rPr>
            <m:nor/>
          </m:rPr>
          <w:rPr>
            <w:i/>
          </w:rPr>
          <m:t>L</m:t>
        </m:r>
        <m:r>
          <m:rPr>
            <m:nor/>
          </m:rPr>
          <w:rPr>
            <w:rFonts w:ascii="Cambria Math"/>
            <w:iCs/>
          </w:rPr>
          <m:t xml:space="preserve"> </m:t>
        </m:r>
        <m:r>
          <m:rPr>
            <m:nor/>
          </m:rPr>
          <m:t>=</m:t>
        </m:r>
      </m:oMath>
      <w:r>
        <w:t> </w:t>
      </w:r>
      <w:r w:rsidRPr="00B75C75">
        <w:rPr>
          <w:bdr w:val="single" w:sz="4" w:space="0" w:color="auto"/>
        </w:rPr>
        <w:t>…….</w:t>
      </w:r>
      <w:r w:rsidR="009D710D">
        <w:t xml:space="preserve"> </w:t>
      </w:r>
      <m:oMath>
        <m:r>
          <m:rPr>
            <m:nor/>
          </m:rPr>
          <m:t>m</m:t>
        </m:r>
      </m:oMath>
      <w:r>
        <w:t xml:space="preserve"> </w:t>
      </w:r>
      <w:proofErr w:type="gramStart"/>
      <w:r>
        <w:t>sur</w:t>
      </w:r>
      <w:proofErr w:type="gramEnd"/>
      <w:r>
        <w:t xml:space="preserve"> le plan incliné et les reporter dans le tableau suivant :</w:t>
      </w:r>
    </w:p>
    <w:p w14:paraId="279F897D" w14:textId="77777777" w:rsidR="00EC00E9" w:rsidRDefault="00EC00E9" w:rsidP="00EC00E9">
      <w:pPr>
        <w:pStyle w:val="ECEcorps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690"/>
        <w:gridCol w:w="1691"/>
        <w:gridCol w:w="1691"/>
        <w:gridCol w:w="1691"/>
      </w:tblGrid>
      <w:tr w:rsidR="00925B78" w14:paraId="502BF9CE" w14:textId="77777777" w:rsidTr="00FE5007">
        <w:trPr>
          <w:trHeight w:val="454"/>
          <w:jc w:val="center"/>
        </w:trPr>
        <w:tc>
          <w:tcPr>
            <w:tcW w:w="1690" w:type="dxa"/>
            <w:vAlign w:val="center"/>
          </w:tcPr>
          <w:p w14:paraId="7A9832F1" w14:textId="3E365307" w:rsidR="00925B78" w:rsidRDefault="00925B78" w:rsidP="00925B78">
            <w:pPr>
              <w:pStyle w:val="ECEcorps"/>
              <w:jc w:val="center"/>
            </w:pPr>
            <w:r>
              <w:t>Mesure</w:t>
            </w:r>
          </w:p>
        </w:tc>
        <w:tc>
          <w:tcPr>
            <w:tcW w:w="1691" w:type="dxa"/>
            <w:vAlign w:val="center"/>
          </w:tcPr>
          <w:p w14:paraId="3BE72E47" w14:textId="77777777" w:rsidR="00925B78" w:rsidRDefault="00925B78" w:rsidP="00925B78">
            <w:pPr>
              <w:pStyle w:val="ECEcorps"/>
              <w:jc w:val="center"/>
            </w:pPr>
            <w:r>
              <w:t>1</w:t>
            </w:r>
          </w:p>
        </w:tc>
        <w:tc>
          <w:tcPr>
            <w:tcW w:w="1691" w:type="dxa"/>
            <w:vAlign w:val="center"/>
          </w:tcPr>
          <w:p w14:paraId="2EE734D5" w14:textId="77777777" w:rsidR="00925B78" w:rsidRDefault="00925B78" w:rsidP="00925B78">
            <w:pPr>
              <w:pStyle w:val="ECEcorps"/>
              <w:jc w:val="center"/>
            </w:pPr>
            <w:r>
              <w:t>2</w:t>
            </w:r>
          </w:p>
        </w:tc>
        <w:tc>
          <w:tcPr>
            <w:tcW w:w="1691" w:type="dxa"/>
            <w:vAlign w:val="center"/>
          </w:tcPr>
          <w:p w14:paraId="76E29D73" w14:textId="77777777" w:rsidR="00925B78" w:rsidRDefault="00925B78" w:rsidP="00925B78">
            <w:pPr>
              <w:pStyle w:val="ECEcorps"/>
              <w:jc w:val="center"/>
            </w:pPr>
            <w:r>
              <w:t>3</w:t>
            </w:r>
          </w:p>
        </w:tc>
      </w:tr>
      <w:tr w:rsidR="00925B78" w14:paraId="2069D790" w14:textId="77777777" w:rsidTr="00FE5007">
        <w:trPr>
          <w:trHeight w:val="454"/>
          <w:jc w:val="center"/>
        </w:trPr>
        <w:tc>
          <w:tcPr>
            <w:tcW w:w="1690" w:type="dxa"/>
            <w:vAlign w:val="center"/>
          </w:tcPr>
          <w:p w14:paraId="421B323F" w14:textId="373E3F0D" w:rsidR="00925B78" w:rsidRDefault="00925B78" w:rsidP="00925B78">
            <w:pPr>
              <w:pStyle w:val="ECEcorps"/>
              <w:jc w:val="center"/>
            </w:pPr>
            <w:r>
              <w:t xml:space="preserve">Durée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  <m:sub>
                  <m:r>
                    <m:rPr>
                      <m:nor/>
                    </m:rPr>
                    <m:t>exp</m:t>
                  </m:r>
                  <m:r>
                    <m:rPr>
                      <m:nor/>
                    </m:rPr>
                    <w:rPr>
                      <w:rFonts w:ascii="Cambria Math"/>
                    </w:rPr>
                    <m:t xml:space="preserve"> 1</m:t>
                  </m:r>
                </m:sub>
              </m:sSub>
            </m:oMath>
            <w:r w:rsidR="009D710D">
              <w:t xml:space="preserve"> </w:t>
            </w:r>
            <w:r>
              <w:t xml:space="preserve">en </w:t>
            </w:r>
            <m:oMath>
              <m:r>
                <m:rPr>
                  <m:nor/>
                </m:rPr>
                <m:t>s</m:t>
              </m:r>
            </m:oMath>
          </w:p>
        </w:tc>
        <w:tc>
          <w:tcPr>
            <w:tcW w:w="1691" w:type="dxa"/>
            <w:vAlign w:val="center"/>
          </w:tcPr>
          <w:p w14:paraId="28636FA2" w14:textId="77777777" w:rsidR="00925B78" w:rsidRDefault="00925B78" w:rsidP="00925B78">
            <w:pPr>
              <w:pStyle w:val="ECEcorps"/>
              <w:jc w:val="center"/>
            </w:pPr>
            <w:r>
              <w:t>…</w:t>
            </w:r>
          </w:p>
        </w:tc>
        <w:tc>
          <w:tcPr>
            <w:tcW w:w="1691" w:type="dxa"/>
            <w:vAlign w:val="center"/>
          </w:tcPr>
          <w:p w14:paraId="09BE5E0A" w14:textId="77777777" w:rsidR="00925B78" w:rsidRDefault="00925B78" w:rsidP="00925B78">
            <w:pPr>
              <w:pStyle w:val="ECEcorps"/>
              <w:jc w:val="center"/>
            </w:pPr>
            <w:r>
              <w:t>…</w:t>
            </w:r>
          </w:p>
        </w:tc>
        <w:tc>
          <w:tcPr>
            <w:tcW w:w="1691" w:type="dxa"/>
            <w:vAlign w:val="center"/>
          </w:tcPr>
          <w:p w14:paraId="672A6459" w14:textId="77777777" w:rsidR="00925B78" w:rsidRDefault="00925B78" w:rsidP="00925B78">
            <w:pPr>
              <w:pStyle w:val="ECEcorps"/>
              <w:jc w:val="center"/>
            </w:pPr>
            <w:r>
              <w:t>…</w:t>
            </w:r>
          </w:p>
        </w:tc>
      </w:tr>
    </w:tbl>
    <w:p w14:paraId="5F66B3D2" w14:textId="77777777" w:rsidR="00925B78" w:rsidRPr="00EC00E9" w:rsidRDefault="00925B78" w:rsidP="00EC00E9">
      <w:pPr>
        <w:pStyle w:val="ECEcorps"/>
      </w:pPr>
    </w:p>
    <w:bookmarkEnd w:id="11"/>
    <w:bookmarkEnd w:id="12"/>
    <w:p w14:paraId="3CD16CF4" w14:textId="03C83E25" w:rsidR="001B7C72" w:rsidRDefault="00925B78" w:rsidP="003C72C0">
      <w:pPr>
        <w:pStyle w:val="ECEcorps"/>
        <w:numPr>
          <w:ilvl w:val="1"/>
          <w:numId w:val="6"/>
        </w:numPr>
      </w:pPr>
      <w:r>
        <w:t>Calculer la durée moyenne</w:t>
      </w:r>
      <w:r w:rsidR="00FE5007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m:rPr>
                    <m:nor/>
                  </m:rPr>
                  <w:rPr>
                    <w:i/>
                    <w:iCs/>
                  </w:rPr>
                  <m:t>t</m:t>
                </m:r>
              </m:e>
            </m:acc>
          </m:e>
          <m:sub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nor/>
                  </m:rPr>
                  <m:t>exp</m:t>
                </m:r>
              </m:fName>
              <m:e>
                <m:r>
                  <m:rPr>
                    <m:nor/>
                  </m:rPr>
                  <m:t>1</m:t>
                </m:r>
              </m:e>
            </m:func>
          </m:sub>
        </m:sSub>
      </m:oMath>
      <w:r w:rsidR="00FE5007">
        <w:t xml:space="preserve"> </w:t>
      </w:r>
      <w:r>
        <w:t>de la série de mesures :</w:t>
      </w:r>
    </w:p>
    <w:p w14:paraId="1067E13F" w14:textId="77777777" w:rsidR="00925B78" w:rsidRDefault="00925B78" w:rsidP="00925B78">
      <w:pPr>
        <w:pStyle w:val="ECEpartie"/>
        <w:numPr>
          <w:ilvl w:val="0"/>
          <w:numId w:val="0"/>
        </w:numPr>
      </w:pPr>
    </w:p>
    <w:p w14:paraId="5DDFF80B" w14:textId="5E42F1C1" w:rsidR="00B84321" w:rsidRPr="005856DF" w:rsidRDefault="00E328C1" w:rsidP="00874B30">
      <w:pPr>
        <w:pStyle w:val="ECEcorps"/>
        <w:jc w:val="center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</m:acc>
            </m:e>
            <m:sub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nor/>
                    </m:rPr>
                    <m:t>exp</m:t>
                  </m:r>
                </m:fName>
                <m:e>
                  <m:r>
                    <m:rPr>
                      <m:nor/>
                    </m:rPr>
                    <m:t>1</m:t>
                  </m:r>
                </m:e>
              </m:func>
            </m:sub>
          </m:sSub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</m:oMath>
      </m:oMathPara>
    </w:p>
    <w:p w14:paraId="5BAECD6E" w14:textId="787FAFB2" w:rsidR="00A413D1" w:rsidRPr="00312240" w:rsidRDefault="004A52F2" w:rsidP="00A413D1">
      <w:pPr>
        <w:pStyle w:val="ECErponse"/>
        <w:numPr>
          <w:ilvl w:val="1"/>
          <w:numId w:val="6"/>
        </w:numPr>
      </w:pPr>
      <w:r>
        <w:t xml:space="preserve">Calculer l’incertitude-type </w:t>
      </w:r>
      <m:oMath>
        <m:r>
          <m:rPr>
            <m:nor/>
          </m:rPr>
          <m:t>u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</w:rPr>
                  <m:t>t</m:t>
                </m:r>
              </m:e>
              <m:sub>
                <m:r>
                  <m:rPr>
                    <m:nor/>
                  </m:rPr>
                  <m:t>exp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1</m:t>
                </m:r>
              </m:sub>
            </m:sSub>
          </m:e>
        </m:d>
      </m:oMath>
      <w:r w:rsidR="000E18EC">
        <w:t xml:space="preserve"> </w:t>
      </w:r>
      <w:r>
        <w:t>associée à cette série de mesures :</w:t>
      </w:r>
    </w:p>
    <w:p w14:paraId="1D545ACF" w14:textId="6CFF9920" w:rsidR="00312240" w:rsidRDefault="00312240" w:rsidP="00EC00E9">
      <w:pPr>
        <w:pStyle w:val="ECEcorps"/>
        <w:rPr>
          <w:bCs/>
        </w:rPr>
      </w:pPr>
    </w:p>
    <w:p w14:paraId="5D2F806C" w14:textId="21E3B9B5" w:rsidR="004A52F2" w:rsidRPr="005856DF" w:rsidRDefault="005856DF" w:rsidP="00EC00E9">
      <w:pPr>
        <w:pStyle w:val="ECEcorps"/>
        <w:rPr>
          <w:bCs/>
        </w:rPr>
      </w:pPr>
      <m:oMathPara>
        <m:oMath>
          <m:r>
            <m:rPr>
              <m:nor/>
            </m:rPr>
            <m:t>u</m:t>
          </m:r>
          <m:d>
            <m:dPr>
              <m:ctrlPr>
                <w:rPr>
                  <w:rFonts w:ascii="Cambria Math" w:hAnsi="Cambria Math"/>
                  <w:bCs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  <m:sub>
                  <m:r>
                    <m:rPr>
                      <m:nor/>
                    </m:rPr>
                    <m:t>exp</m:t>
                  </m:r>
                  <m:r>
                    <m:rPr>
                      <m:nor/>
                    </m:rPr>
                    <w:rPr>
                      <w:rFonts w:ascii="Cambria Math"/>
                    </w:rPr>
                    <m:t xml:space="preserve"> 1</m:t>
                  </m:r>
                </m:sub>
              </m:sSub>
            </m:e>
          </m:d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</m:oMath>
      </m:oMathPara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C7785E2" w14:textId="77777777" w:rsidR="00E26870" w:rsidRPr="00D742A9" w:rsidRDefault="00E26870" w:rsidP="00E26870">
      <w:pPr>
        <w:pStyle w:val="ECEcorps"/>
      </w:pPr>
    </w:p>
    <w:p w14:paraId="6EF827E7" w14:textId="413C32CD" w:rsidR="004E2D3F" w:rsidRDefault="004E2D3F" w:rsidP="00E26870">
      <w:pPr>
        <w:pStyle w:val="ECEpartie"/>
        <w:rPr>
          <w:b w:val="0"/>
          <w:bCs/>
        </w:rPr>
      </w:pPr>
      <w:bookmarkStart w:id="15" w:name="_Toc482638815"/>
      <w:bookmarkStart w:id="16" w:name="_Toc500182692"/>
      <w:r>
        <w:t>Influence de</w:t>
      </w:r>
      <w:r w:rsidR="00C50957">
        <w:t xml:space="preserve">s caractéristiques de la bille </w:t>
      </w:r>
      <w:r w:rsidR="007267BE" w:rsidRPr="000A0605">
        <w:rPr>
          <w:b w:val="0"/>
          <w:bCs/>
        </w:rPr>
        <w:t>(</w:t>
      </w:r>
      <w:r w:rsidR="000A0605">
        <w:rPr>
          <w:b w:val="0"/>
          <w:bCs/>
        </w:rPr>
        <w:t>20</w:t>
      </w:r>
      <w:r w:rsidR="007267BE" w:rsidRPr="000A0605">
        <w:rPr>
          <w:b w:val="0"/>
          <w:bCs/>
        </w:rPr>
        <w:t xml:space="preserve"> minutes conseillées)</w:t>
      </w:r>
    </w:p>
    <w:p w14:paraId="66E64E61" w14:textId="77777777" w:rsidR="00093C4C" w:rsidRPr="00093C4C" w:rsidRDefault="00093C4C" w:rsidP="00093C4C">
      <w:pPr>
        <w:pStyle w:val="ECEcorps"/>
      </w:pPr>
    </w:p>
    <w:p w14:paraId="2A754B4A" w14:textId="0548A1E0" w:rsidR="00093C4C" w:rsidRDefault="008A4A00" w:rsidP="00ED48FD">
      <w:pPr>
        <w:pStyle w:val="ECEcorps"/>
        <w:numPr>
          <w:ilvl w:val="1"/>
          <w:numId w:val="6"/>
        </w:numPr>
      </w:pPr>
      <w:r>
        <w:t xml:space="preserve">Deux billes différentes vous sont proposées. </w:t>
      </w:r>
      <w:r w:rsidR="00093C4C">
        <w:t xml:space="preserve">Formuler une hypothèse sur l’influence </w:t>
      </w:r>
      <w:r w:rsidR="00ED48FD">
        <w:t xml:space="preserve">d’une des caractéristiques </w:t>
      </w:r>
      <w:r w:rsidR="00093C4C">
        <w:t xml:space="preserve">de la bille sur la durée </w:t>
      </w:r>
      <m:oMath>
        <m:r>
          <m:rPr>
            <m:nor/>
          </m:rPr>
          <w:rPr>
            <w:i/>
            <w:iCs/>
          </w:rPr>
          <m:t>t</m:t>
        </m:r>
      </m:oMath>
      <w:r w:rsidR="00093C4C">
        <w:t xml:space="preserve"> mise par la bille pour parcourir la distance </w:t>
      </w:r>
      <m:oMath>
        <m:r>
          <m:rPr>
            <m:nor/>
          </m:rPr>
          <w:rPr>
            <w:i/>
            <w:iCs/>
          </w:rPr>
          <m:t>L</m:t>
        </m:r>
      </m:oMath>
      <w:r w:rsidR="00093C4C">
        <w:t>.</w:t>
      </w:r>
    </w:p>
    <w:p w14:paraId="3C272E34" w14:textId="77777777" w:rsidR="00093C4C" w:rsidRPr="00341FA8" w:rsidRDefault="00093C4C" w:rsidP="00093C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62463F2" w14:textId="77777777" w:rsidR="00093C4C" w:rsidRDefault="00093C4C" w:rsidP="00093C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54A33DE" w14:textId="77777777" w:rsidR="00874B30" w:rsidRPr="00341FA8" w:rsidRDefault="00874B30" w:rsidP="00874B3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3C65E95" w14:textId="77777777" w:rsidR="00093C4C" w:rsidRDefault="00093C4C" w:rsidP="00093C4C">
      <w:pPr>
        <w:pStyle w:val="ECEcorps"/>
      </w:pPr>
    </w:p>
    <w:p w14:paraId="70AB18C0" w14:textId="77777777" w:rsidR="00093C4C" w:rsidRPr="00093C4C" w:rsidRDefault="00093C4C" w:rsidP="00093C4C">
      <w:pPr>
        <w:pStyle w:val="ECEcorps"/>
      </w:pPr>
    </w:p>
    <w:p w14:paraId="386885C0" w14:textId="714EE080" w:rsidR="004E2D3F" w:rsidRDefault="004E2D3F" w:rsidP="004E2D3F">
      <w:pPr>
        <w:pStyle w:val="ECEcorps"/>
        <w:numPr>
          <w:ilvl w:val="1"/>
          <w:numId w:val="6"/>
        </w:numPr>
      </w:pPr>
      <w:r>
        <w:t>Proposer un protocole expérimental permettant de tester votre hypothèse.</w:t>
      </w:r>
    </w:p>
    <w:p w14:paraId="78CA6BDE" w14:textId="77777777" w:rsidR="00093C4C" w:rsidRDefault="00093C4C" w:rsidP="00093C4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E065BA4" w14:textId="08991FCF" w:rsidR="00093C4C" w:rsidRDefault="00093C4C" w:rsidP="00093C4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1E7B7C2" w14:textId="62B17C9C" w:rsidR="004E2D3F" w:rsidRPr="00341FA8" w:rsidRDefault="004E2D3F" w:rsidP="004E2D3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8171CF" w14:textId="60FA6A3B" w:rsidR="004E2D3F" w:rsidRDefault="004E2D3F" w:rsidP="004E2D3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FD75CE8" w14:textId="77777777" w:rsidR="00740A0E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52EE221" w14:textId="77777777" w:rsidR="00740A0E" w:rsidRPr="00341FA8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B2A37" w14:paraId="247C85C0" w14:textId="77777777" w:rsidTr="00FC4EB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71B2335" w14:textId="77777777" w:rsidR="008B2A37" w:rsidRDefault="008B2A37" w:rsidP="00FC4EB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7228FE0" w14:textId="77777777" w:rsidR="008B2A37" w:rsidRDefault="008B2A37" w:rsidP="00FC4EB6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3F68C99" w14:textId="77777777" w:rsidR="008B2A37" w:rsidRDefault="008B2A37" w:rsidP="00FC4EB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B2A37" w14:paraId="2DFB110A" w14:textId="77777777" w:rsidTr="00FC4EB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823EB1E" w14:textId="77777777" w:rsidR="008B2A37" w:rsidRPr="00592F79" w:rsidRDefault="008B2A37" w:rsidP="00FC4EB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4FFCBF7" w14:textId="21C58A0B" w:rsidR="008B2A37" w:rsidRPr="0009288D" w:rsidRDefault="008B2A37" w:rsidP="00FC4EB6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2C53F3" w:rsidRPr="00DB7CBC">
              <w:t>le protocole</w:t>
            </w:r>
          </w:p>
          <w:p w14:paraId="1440BC6B" w14:textId="77777777" w:rsidR="008B2A37" w:rsidRDefault="008B2A37" w:rsidP="00FC4EB6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28907C0" w14:textId="77777777" w:rsidR="008B2A37" w:rsidRDefault="008B2A37" w:rsidP="00FC4EB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3A11E7B" w14:textId="77777777" w:rsidR="008B2A37" w:rsidRDefault="008B2A37" w:rsidP="004E2D3F">
      <w:pPr>
        <w:pStyle w:val="ECEcorps"/>
      </w:pPr>
    </w:p>
    <w:p w14:paraId="7199F7DB" w14:textId="407212AB" w:rsidR="004E2D3F" w:rsidRDefault="00093C4C" w:rsidP="00387B53">
      <w:pPr>
        <w:pStyle w:val="ECEcorps"/>
        <w:numPr>
          <w:ilvl w:val="1"/>
          <w:numId w:val="6"/>
        </w:numPr>
      </w:pPr>
      <w:r>
        <w:t>Mettre en œuvre le protocole expérimental et</w:t>
      </w:r>
      <w:r w:rsidR="007A7AFE">
        <w:t xml:space="preserve"> conclure sur l’influence de</w:t>
      </w:r>
      <w:r w:rsidR="00A7622C">
        <w:t xml:space="preserve">s caractéristiques </w:t>
      </w:r>
      <w:r w:rsidR="007A7AFE">
        <w:t>de la bille sur la durée de son mouvement</w:t>
      </w:r>
      <w:r>
        <w:t xml:space="preserve"> en utilisant le </w:t>
      </w:r>
      <w:r w:rsidRPr="00093C4C">
        <w:t>critère de compatibilité de deux mesures expérimentales</w:t>
      </w:r>
      <w:r>
        <w:t>.</w:t>
      </w:r>
    </w:p>
    <w:p w14:paraId="3D29E529" w14:textId="77777777" w:rsidR="007A7AFE" w:rsidRPr="00341FA8" w:rsidRDefault="007A7AFE" w:rsidP="007A7A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B493415" w14:textId="77777777" w:rsidR="007A7AFE" w:rsidRPr="00341FA8" w:rsidRDefault="007A7AFE" w:rsidP="007A7A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25FC979" w14:textId="77777777" w:rsidR="007A7AFE" w:rsidRDefault="007A7AFE" w:rsidP="007A7A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A5F5EC" w14:textId="77777777" w:rsidR="00874B30" w:rsidRPr="00341FA8" w:rsidRDefault="00874B30" w:rsidP="00874B3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DEA4D58" w14:textId="1AB1D3B5" w:rsidR="00874B30" w:rsidRDefault="00874B30" w:rsidP="007A7A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8F41EC5" w14:textId="77777777" w:rsidR="00874B30" w:rsidRDefault="00874B30" w:rsidP="00874B3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768B1B7" w14:textId="77777777" w:rsidR="00740A0E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896AF4E" w14:textId="77777777" w:rsidR="00F67B21" w:rsidRPr="00341FA8" w:rsidRDefault="00F67B21" w:rsidP="00740A0E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67B21" w14:paraId="0E1135E1" w14:textId="77777777" w:rsidTr="008D0C1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4DC5F39" w14:textId="77777777" w:rsidR="00F67B21" w:rsidRDefault="00F67B21" w:rsidP="008D0C1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53DCED3" w14:textId="77777777" w:rsidR="00F67B21" w:rsidRDefault="00F67B21" w:rsidP="008D0C18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F342235" w14:textId="77777777" w:rsidR="00F67B21" w:rsidRDefault="00F67B21" w:rsidP="008D0C1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67B21" w14:paraId="28E44EA3" w14:textId="77777777" w:rsidTr="008D0C1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54CBE7F" w14:textId="77777777" w:rsidR="00F67B21" w:rsidRPr="00592F79" w:rsidRDefault="00F67B21" w:rsidP="008D0C1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C34EC19" w14:textId="77777777" w:rsidR="00F67B21" w:rsidRPr="0009288D" w:rsidRDefault="00F67B21" w:rsidP="008D0C1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05524C62" w14:textId="77777777" w:rsidR="00F67B21" w:rsidRDefault="00F67B21" w:rsidP="008D0C1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1490226" w14:textId="77777777" w:rsidR="00F67B21" w:rsidRDefault="00F67B21" w:rsidP="008D0C1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BAB7B8F" w14:textId="77777777" w:rsidR="00F7041B" w:rsidRDefault="00F7041B" w:rsidP="003132E0">
      <w:pPr>
        <w:pStyle w:val="ECErponse"/>
      </w:pPr>
    </w:p>
    <w:p w14:paraId="1058257E" w14:textId="2DFE36B5" w:rsidR="00E26870" w:rsidRDefault="000935DC" w:rsidP="00EC5796">
      <w:pPr>
        <w:pStyle w:val="ECEpartie"/>
      </w:pPr>
      <w:r>
        <w:t>Estimation</w:t>
      </w:r>
      <w:r w:rsidR="00107E2D">
        <w:t xml:space="preserve"> </w:t>
      </w:r>
      <w:r w:rsidR="00051391">
        <w:t>de</w:t>
      </w:r>
      <w:r>
        <w:t xml:space="preserve"> la valeur</w:t>
      </w:r>
      <w:r w:rsidR="00051391">
        <w:t xml:space="preserve"> </w:t>
      </w:r>
      <w:r w:rsidR="00F67B21">
        <w:t xml:space="preserve">de </w:t>
      </w:r>
      <w:r w:rsidR="004C2FCB">
        <w:t>l’intensité de pesanteur</w:t>
      </w:r>
      <w:bookmarkStart w:id="17" w:name="OLE_LINK2"/>
      <w:r w:rsidR="00094E69">
        <w:t> </w:t>
      </w:r>
      <w:r w:rsidR="00094E69" w:rsidRPr="002C53F3">
        <w:rPr>
          <w:b w:val="0"/>
          <w:bCs/>
        </w:rPr>
        <w:t>(</w:t>
      </w:r>
      <w:r w:rsidR="000A0605">
        <w:rPr>
          <w:b w:val="0"/>
          <w:bCs/>
        </w:rPr>
        <w:t>20</w:t>
      </w:r>
      <w:r w:rsidR="00E26870" w:rsidRPr="000A0605">
        <w:rPr>
          <w:b w:val="0"/>
          <w:bCs/>
        </w:rPr>
        <w:t xml:space="preserve"> minutes conseillées)</w:t>
      </w:r>
      <w:bookmarkEnd w:id="15"/>
      <w:bookmarkEnd w:id="16"/>
      <w:bookmarkEnd w:id="17"/>
    </w:p>
    <w:p w14:paraId="7D810A8C" w14:textId="77777777" w:rsidR="00F9458E" w:rsidRDefault="00F9458E" w:rsidP="002A2B4E">
      <w:pPr>
        <w:pStyle w:val="ECEcorps"/>
      </w:pPr>
    </w:p>
    <w:p w14:paraId="1CCA5929" w14:textId="05B25786" w:rsidR="00AD763C" w:rsidRDefault="00AD763C" w:rsidP="002A2B4E">
      <w:pPr>
        <w:pStyle w:val="ECEcorps"/>
      </w:pPr>
    </w:p>
    <w:p w14:paraId="1C4AC6F7" w14:textId="4F6C67EB" w:rsidR="003132E0" w:rsidRDefault="000B0D62" w:rsidP="002A2B4E">
      <w:pPr>
        <w:pStyle w:val="ECEcorps"/>
      </w:pPr>
      <w:r>
        <w:t>3.</w:t>
      </w:r>
      <w:r w:rsidR="006E3024">
        <w:t>1</w:t>
      </w:r>
      <w:r>
        <w:t xml:space="preserve"> </w:t>
      </w:r>
      <w:r w:rsidR="00BD2F53">
        <w:t>Dans le cadre de cette étude</w:t>
      </w:r>
      <w:r w:rsidR="00094E69">
        <w:t>, o</w:t>
      </w:r>
      <w:r w:rsidR="00BB2DB8">
        <w:t xml:space="preserve">n </w:t>
      </w:r>
      <w:r w:rsidR="00FD01E8">
        <w:t xml:space="preserve">peut </w:t>
      </w:r>
      <w:r w:rsidR="00BB2DB8">
        <w:t>montre</w:t>
      </w:r>
      <w:r w:rsidR="008219F4">
        <w:t>r que</w:t>
      </w:r>
      <w:r w:rsidR="001726C4">
        <w:t xml:space="preserve"> l’intensité de la pesanteur </w:t>
      </w:r>
      <m:oMath>
        <m:r>
          <m:rPr>
            <m:nor/>
          </m:rPr>
          <w:rPr>
            <w:i/>
            <w:iCs/>
          </w:rPr>
          <m:t>g</m:t>
        </m:r>
      </m:oMath>
      <w:r w:rsidR="001726C4">
        <w:t xml:space="preserve"> s’exprime en fonction de</w:t>
      </w:r>
      <w:r w:rsidR="008219F4">
        <w:t xml:space="preserve"> la distance </w:t>
      </w:r>
      <m:oMath>
        <m:r>
          <m:rPr>
            <m:nor/>
          </m:rPr>
          <w:rPr>
            <w:i/>
            <w:iCs/>
          </w:rPr>
          <m:t>L</m:t>
        </m:r>
      </m:oMath>
      <w:r w:rsidR="008219F4">
        <w:t xml:space="preserve"> parcourue par </w:t>
      </w:r>
      <w:r w:rsidR="001726C4">
        <w:t>la</w:t>
      </w:r>
      <w:r w:rsidR="008219F4">
        <w:t xml:space="preserve"> bille</w:t>
      </w:r>
      <w:r w:rsidR="001726C4">
        <w:t xml:space="preserve">, </w:t>
      </w:r>
      <w:r w:rsidR="00BD2F53">
        <w:t xml:space="preserve">de l’angle d’inclinaison </w:t>
      </w:r>
      <m:oMath>
        <m:r>
          <m:rPr>
            <m:nor/>
          </m:rPr>
          <w:rPr>
            <w:rFonts w:ascii="Symbol" w:hAnsi="Symbol"/>
          </w:rPr>
          <w:sym w:font="Symbol" w:char="F061"/>
        </m:r>
      </m:oMath>
      <w:r w:rsidR="00BD2F53">
        <w:t xml:space="preserve"> du plan</w:t>
      </w:r>
      <w:r w:rsidR="008219F4">
        <w:t xml:space="preserve"> et </w:t>
      </w:r>
      <w:r w:rsidR="00BD2F53">
        <w:t xml:space="preserve">de </w:t>
      </w:r>
      <w:r w:rsidR="008219F4">
        <w:t xml:space="preserve">la durée de parcours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Cambria Math" w:hAnsi="Cambria Math"/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rFonts w:ascii="Cambria Math" w:hAnsi="Cambria Math"/>
              </w:rPr>
              <m:t>exp</m:t>
            </m:r>
          </m:sub>
        </m:sSub>
      </m:oMath>
      <w:r w:rsidR="001726C4">
        <w:t xml:space="preserve"> par</w:t>
      </w:r>
      <w:r w:rsidR="008219F4">
        <w:t> :</w:t>
      </w:r>
    </w:p>
    <w:p w14:paraId="04B596F6" w14:textId="57A4A458" w:rsidR="003132E0" w:rsidRPr="005856DF" w:rsidRDefault="005856DF" w:rsidP="002C53F3">
      <w:pPr>
        <w:pStyle w:val="ECEcorps"/>
        <w:jc w:val="center"/>
      </w:pPr>
      <m:oMathPara>
        <m:oMath>
          <m:r>
            <m:rPr>
              <m:nor/>
            </m:rPr>
            <w:rPr>
              <w:i/>
              <w:iCs/>
            </w:rPr>
            <m:t>g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m:t>14</m:t>
              </m:r>
              <m:r>
                <m:rPr>
                  <m:nor/>
                </m:rPr>
                <w:rPr>
                  <w:rFonts w:ascii="Cambria Math" w:hAnsi="Cambria Math" w:cs="Cambria Math"/>
                </w:rPr>
                <m:t>⋅</m:t>
              </m:r>
              <m:r>
                <m:rPr>
                  <m:nor/>
                </m:rPr>
                <w:rPr>
                  <w:i/>
                  <w:iCs/>
                </w:rPr>
                <m:t>L</m:t>
              </m:r>
              <m:r>
                <m:rPr>
                  <m:nor/>
                </m:rPr>
                <m:t> </m:t>
              </m:r>
            </m:num>
            <m:den>
              <m:r>
                <m:rPr>
                  <m:nor/>
                </m:rPr>
                <m:t>5</m:t>
              </m:r>
              <m:r>
                <m:rPr>
                  <m:nor/>
                </m:rPr>
                <w:rPr>
                  <w:rFonts w:ascii="Cambria Math" w:hAnsi="Cambria Math" w:cs="Cambria Math"/>
                </w:rPr>
                <m:t>⋅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nor/>
                    </m:rPr>
                    <m:t>sin</m:t>
                  </m:r>
                </m:fName>
                <m:e>
                  <m:r>
                    <m:rPr>
                      <m:nor/>
                    </m:rPr>
                    <w:rPr>
                      <w:rFonts w:ascii="Symbol" w:hAnsi="Symbol"/>
                    </w:rPr>
                    <w:sym w:font="Symbol" w:char="F061"/>
                  </m:r>
                </m:e>
              </m:func>
              <m:r>
                <m:rPr>
                  <m:nor/>
                </m:rPr>
                <w:rPr>
                  <w:rFonts w:ascii="Cambria Math" w:hAnsi="Cambria Math" w:cs="Cambria Math"/>
                </w:rPr>
                <m:t>⋅</m:t>
              </m:r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  <m:sub>
                  <m:r>
                    <m:rPr>
                      <m:nor/>
                    </m:rPr>
                    <m:t>exp</m:t>
                  </m:r>
                </m:sub>
                <m:sup>
                  <m:r>
                    <m:rPr>
                      <m:nor/>
                    </m:rPr>
                    <w:rPr>
                      <w:rFonts w:ascii="Cambria Math"/>
                    </w:rPr>
                    <m:t xml:space="preserve"> </m:t>
                  </m:r>
                  <m:r>
                    <m:rPr>
                      <m:nor/>
                    </m:rPr>
                    <m:t>2</m:t>
                  </m:r>
                </m:sup>
              </m:sSubSup>
            </m:den>
          </m:f>
        </m:oMath>
      </m:oMathPara>
    </w:p>
    <w:p w14:paraId="6B3D1715" w14:textId="77777777" w:rsidR="002C53F3" w:rsidRDefault="002C53F3" w:rsidP="00A018DA">
      <w:pPr>
        <w:pStyle w:val="ECEcorps"/>
      </w:pPr>
    </w:p>
    <w:p w14:paraId="7F05FDA9" w14:textId="0374DE0A" w:rsidR="00A018DA" w:rsidRDefault="0025522F" w:rsidP="00A018DA">
      <w:pPr>
        <w:pStyle w:val="ECEcorps"/>
      </w:pPr>
      <w:r>
        <w:t>Utiliser</w:t>
      </w:r>
      <w:r w:rsidR="000B0D62">
        <w:t xml:space="preserve"> la mesure </w:t>
      </w:r>
      <w:bookmarkStart w:id="18" w:name="OLE_LINK32"/>
      <w:bookmarkStart w:id="19" w:name="OLE_LINK33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t</m:t>
            </m:r>
          </m:e>
          <m:sub>
            <m:r>
              <m:rPr>
                <m:nor/>
              </m:rPr>
              <m:t>exp 1</m:t>
            </m:r>
          </m:sub>
        </m:sSub>
      </m:oMath>
      <w:bookmarkEnd w:id="18"/>
      <w:bookmarkEnd w:id="19"/>
      <w:r>
        <w:t xml:space="preserve"> pour en</w:t>
      </w:r>
      <w:r w:rsidR="000B0D62">
        <w:t xml:space="preserve"> déduire une mesure expérimentale de </w:t>
      </w:r>
      <m:oMath>
        <m:r>
          <m:rPr>
            <m:nor/>
          </m:rPr>
          <w:rPr>
            <w:i/>
            <w:iCs/>
          </w:rPr>
          <m:t>g</m:t>
        </m:r>
      </m:oMath>
      <w:r w:rsidR="00A018DA">
        <w:t xml:space="preserve"> </w:t>
      </w:r>
      <w:r w:rsidR="003132E0">
        <w:t>que l’on notera :</w:t>
      </w:r>
      <w:r w:rsidR="000B0D62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g</m:t>
            </m:r>
          </m:e>
          <m:sub>
            <m:r>
              <m:rPr>
                <m:nor/>
              </m:rPr>
              <m:t>exp</m:t>
            </m:r>
          </m:sub>
        </m:sSub>
      </m:oMath>
      <w:r w:rsidR="003132E0">
        <w:t>.</w:t>
      </w:r>
    </w:p>
    <w:p w14:paraId="460A4693" w14:textId="77777777" w:rsidR="00A018DA" w:rsidRPr="00341FA8" w:rsidRDefault="00A018DA" w:rsidP="00A018DA">
      <w:pPr>
        <w:pStyle w:val="ECErponse"/>
      </w:pPr>
      <w:bookmarkStart w:id="20" w:name="OLE_LINK36"/>
      <w:bookmarkStart w:id="21" w:name="OLE_LINK37"/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bookmarkEnd w:id="20"/>
    <w:bookmarkEnd w:id="21"/>
    <w:p w14:paraId="6BBD90E1" w14:textId="77777777" w:rsidR="00AD763C" w:rsidRDefault="00AD763C" w:rsidP="00AD763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46E3C37" w14:textId="12995826" w:rsidR="00740A0E" w:rsidRDefault="00740A0E" w:rsidP="00AD763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81617BC" w14:textId="77777777" w:rsidR="00740A0E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B6F502B" w14:textId="77777777" w:rsidR="00740A0E" w:rsidRPr="00341FA8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863753C" w14:textId="77777777" w:rsidR="00740A0E" w:rsidRPr="00341FA8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06AB106" w14:textId="7A95630C" w:rsidR="00740A0E" w:rsidRDefault="00740A0E">
      <w:pPr>
        <w:spacing w:line="240" w:lineRule="auto"/>
        <w:jc w:val="left"/>
        <w:rPr>
          <w:bCs/>
          <w:color w:val="auto"/>
          <w:szCs w:val="22"/>
        </w:rPr>
      </w:pPr>
      <w:r>
        <w:br w:type="page"/>
      </w:r>
    </w:p>
    <w:p w14:paraId="16BD98CD" w14:textId="5ED3ABC6" w:rsidR="004117A4" w:rsidRDefault="00606551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lastRenderedPageBreak/>
        <w:t>3.</w:t>
      </w:r>
      <w:r w:rsidR="006E3024">
        <w:rPr>
          <w:rFonts w:eastAsia="Arial Unicode MS"/>
        </w:rPr>
        <w:t>2</w:t>
      </w:r>
      <w:r>
        <w:rPr>
          <w:rFonts w:eastAsia="Arial Unicode MS"/>
        </w:rPr>
        <w:t xml:space="preserve"> </w:t>
      </w:r>
      <w:r w:rsidR="0014182C">
        <w:rPr>
          <w:rFonts w:eastAsia="Arial Unicode MS"/>
        </w:rPr>
        <w:t xml:space="preserve">Dans le cadre de cette situation, </w:t>
      </w:r>
      <w:r w:rsidR="004117A4">
        <w:rPr>
          <w:rFonts w:eastAsia="Arial Unicode MS"/>
        </w:rPr>
        <w:t xml:space="preserve">l’incertitude sur </w:t>
      </w:r>
      <w:r w:rsidR="007F4D6E">
        <w:rPr>
          <w:rFonts w:eastAsia="Arial Unicode MS"/>
        </w:rPr>
        <w:t xml:space="preserve">la </w:t>
      </w:r>
      <w:r w:rsidR="004117A4">
        <w:rPr>
          <w:rFonts w:eastAsia="Arial Unicode MS"/>
        </w:rPr>
        <w:t xml:space="preserve">mesure </w:t>
      </w:r>
      <w:r w:rsidR="007F4D6E">
        <w:rPr>
          <w:rFonts w:eastAsia="Arial Unicode MS"/>
        </w:rPr>
        <w:t xml:space="preserve">précédente </w:t>
      </w:r>
      <w:r w:rsidR="004117A4">
        <w:rPr>
          <w:rFonts w:eastAsia="Arial Unicode MS"/>
        </w:rPr>
        <w:t xml:space="preserve">de </w:t>
      </w:r>
      <w:r w:rsidR="004117A4" w:rsidRPr="00B75C75">
        <w:rPr>
          <w:rFonts w:eastAsia="Arial Unicode MS"/>
          <w:i/>
          <w:iCs/>
        </w:rPr>
        <w:t>g</w:t>
      </w:r>
      <w:r w:rsidR="004117A4">
        <w:rPr>
          <w:rFonts w:eastAsia="Arial Unicode MS"/>
        </w:rPr>
        <w:t xml:space="preserve"> </w:t>
      </w:r>
      <w:r w:rsidR="002C53F3" w:rsidRPr="00624346">
        <w:rPr>
          <w:rFonts w:eastAsia="Arial Unicode MS"/>
        </w:rPr>
        <w:t>s’exprime</w:t>
      </w:r>
      <w:r w:rsidR="00094E69">
        <w:rPr>
          <w:rFonts w:eastAsia="Arial Unicode MS"/>
        </w:rPr>
        <w:t> :</w:t>
      </w:r>
    </w:p>
    <w:p w14:paraId="1EE67C33" w14:textId="079BF83A" w:rsidR="004117A4" w:rsidRPr="007D03A0" w:rsidRDefault="007D03A0" w:rsidP="00E26870">
      <w:pPr>
        <w:pStyle w:val="ECEcorps"/>
        <w:rPr>
          <w:rFonts w:eastAsia="Arial Unicode MS"/>
        </w:rPr>
      </w:pPr>
      <m:oMathPara>
        <m:oMath>
          <m:r>
            <m:rPr>
              <m:nor/>
            </m:rPr>
            <w:rPr>
              <w:rFonts w:eastAsia="Arial Unicode MS"/>
            </w:rPr>
            <m:t>u</m:t>
          </m:r>
          <m:d>
            <m:dPr>
              <m:ctrlPr>
                <w:rPr>
                  <w:rFonts w:ascii="Cambria Math" w:eastAsia="Arial Unicode MS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eastAsia="Arial Unicode MS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eastAsia="Arial Unicode MS"/>
                      <w:i/>
                      <w:iCs/>
                    </w:rPr>
                    <m:t>g</m:t>
                  </m:r>
                </m:e>
                <m:sub>
                  <m:r>
                    <m:rPr>
                      <m:nor/>
                    </m:rPr>
                    <w:rPr>
                      <w:rFonts w:eastAsia="Arial Unicode MS"/>
                    </w:rPr>
                    <m:t>exp</m:t>
                  </m:r>
                </m:sub>
              </m:sSub>
            </m:e>
          </m:d>
          <m:r>
            <m:rPr>
              <m:nor/>
            </m:rPr>
            <w:rPr>
              <w:rFonts w:ascii="Cambria Math" w:eastAsia="Arial Unicode MS"/>
            </w:rPr>
            <m:t xml:space="preserve"> </m:t>
          </m:r>
          <m:r>
            <m:rPr>
              <m:nor/>
            </m:rPr>
            <w:rPr>
              <w:rFonts w:eastAsia="Arial Unicode MS"/>
            </w:rPr>
            <m:t>= </m:t>
          </m:r>
          <m:sSub>
            <m:sSubPr>
              <m:ctrlPr>
                <w:rPr>
                  <w:rFonts w:ascii="Cambria Math" w:eastAsia="Arial Unicode MS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rFonts w:eastAsia="Arial Unicode MS"/>
                  <w:i/>
                  <w:iCs/>
                </w:rPr>
                <m:t>g</m:t>
              </m:r>
            </m:e>
            <m:sub>
              <m:r>
                <m:rPr>
                  <m:nor/>
                </m:rPr>
                <w:rPr>
                  <w:rFonts w:eastAsia="Arial Unicode MS"/>
                </w:rPr>
                <m:t>exp</m:t>
              </m:r>
            </m:sub>
          </m:sSub>
          <m:r>
            <m:rPr>
              <m:nor/>
            </m:rPr>
            <w:rPr>
              <w:rFonts w:ascii="Cambria Math" w:eastAsia="Arial Unicode MS" w:hAnsi="Cambria Math" w:cs="Cambria Math"/>
            </w:rPr>
            <m:t>⋅</m:t>
          </m:r>
          <m:rad>
            <m:radPr>
              <m:degHide m:val="1"/>
              <m:ctrlPr>
                <w:rPr>
                  <w:rFonts w:ascii="Cambria Math" w:eastAsia="Arial Unicode MS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Arial Unicode MS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Arial Unicode MS" w:hAnsi="Cambria Math"/>
                          <w:i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eastAsia="Arial Unicode MS"/>
                        </w:rPr>
                        <m:t>2</m:t>
                      </m:r>
                      <m:r>
                        <m:rPr>
                          <m:nor/>
                        </m:rPr>
                        <w:rPr>
                          <w:rFonts w:ascii="Cambria Math" w:eastAsia="Arial Unicode MS" w:hAnsi="Cambria Math" w:cs="Cambria Math"/>
                        </w:rPr>
                        <m:t>⋅</m:t>
                      </m:r>
                      <m:f>
                        <m:fPr>
                          <m:ctrlPr>
                            <w:rPr>
                              <w:rFonts w:ascii="Cambria Math" w:eastAsia="Arial Unicode MS" w:hAnsi="Cambria Math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eastAsia="Arial Unicode MS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Arial Unicode MS" w:hAnsi="Cambria Math"/>
                                  <w:i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Arial Unicode MS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Arial Unicode MS"/>
                                      <w:i/>
                                      <w:iCs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Arial Unicode MS"/>
                                    </w:rPr>
                                    <m:t>exp 1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Arial Unicode MS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Arial Unicode MS"/>
                                  <w:i/>
                                  <w:iCs/>
                                </w:rPr>
                                <m:t>t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eastAsia="Arial Unicode MS"/>
                                </w:rPr>
                                <m:t>exp 1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eastAsia="Arial Unicode MS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eastAsia="Arial Unicode MS"/>
                </w:rPr>
                <m:t>+</m:t>
              </m:r>
              <m:r>
                <m:rPr>
                  <m:nor/>
                </m:rPr>
                <w:rPr>
                  <w:rFonts w:ascii="Cambria Math" w:eastAsia="Arial Unicode MS"/>
                </w:rPr>
                <m:t xml:space="preserve"> </m:t>
              </m:r>
              <m:sSup>
                <m:sSupPr>
                  <m:ctrlPr>
                    <w:rPr>
                      <w:rFonts w:ascii="Cambria Math" w:eastAsia="Arial Unicode MS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Arial Unicode MS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Arial Unicode MS" w:hAnsi="Cambria Math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eastAsia="Arial Unicode MS"/>
                            </w:rPr>
                            <m:t>u(</m:t>
                          </m:r>
                          <m:r>
                            <m:rPr>
                              <m:nor/>
                            </m:rPr>
                            <w:rPr>
                              <w:rFonts w:eastAsia="Arial Unicode MS"/>
                              <w:i/>
                              <w:iCs/>
                            </w:rPr>
                            <m:t>L</m:t>
                          </m:r>
                          <m:r>
                            <m:rPr>
                              <m:nor/>
                            </m:rPr>
                            <w:rPr>
                              <w:rFonts w:eastAsia="Arial Unicode MS"/>
                            </w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rFonts w:eastAsia="Arial Unicode MS"/>
                              <w:i/>
                              <w:iCs/>
                            </w:rPr>
                            <m:t>L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eastAsia="Arial Unicode MS"/>
                    </w:rPr>
                    <m:t>2</m:t>
                  </m:r>
                </m:sup>
              </m:sSup>
            </m:e>
          </m:rad>
        </m:oMath>
      </m:oMathPara>
    </w:p>
    <w:p w14:paraId="68B0B85D" w14:textId="77777777" w:rsidR="00DB5F9B" w:rsidRDefault="00DB5F9B" w:rsidP="00E26870">
      <w:pPr>
        <w:pStyle w:val="ECEcorps"/>
        <w:rPr>
          <w:rFonts w:eastAsia="Arial Unicode MS"/>
        </w:rPr>
      </w:pPr>
    </w:p>
    <w:p w14:paraId="76A8DDED" w14:textId="035B833B" w:rsidR="000E4BB5" w:rsidRDefault="000E4BB5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La précision </w:t>
      </w:r>
      <m:oMath>
        <m:r>
          <m:rPr>
            <m:nor/>
          </m:rPr>
          <w:rPr>
            <w:rFonts w:ascii="Cambria Math" w:hAnsi="Cambria Math"/>
          </w:rPr>
          <w:sym w:font="Symbol" w:char="F044"/>
        </m:r>
      </m:oMath>
      <w:r>
        <w:rPr>
          <w:rFonts w:eastAsia="Arial Unicode MS"/>
        </w:rPr>
        <w:t xml:space="preserve"> sur la mesure de </w:t>
      </w:r>
      <w:proofErr w:type="spellStart"/>
      <m:oMath>
        <m:r>
          <m:rPr>
            <m:nor/>
          </m:rPr>
          <w:rPr>
            <w:rFonts w:eastAsia="Arial Unicode MS"/>
            <w:i/>
            <w:iCs/>
          </w:rPr>
          <m:t>L</m:t>
        </m:r>
      </m:oMath>
      <w:proofErr w:type="spellEnd"/>
      <w:r>
        <w:rPr>
          <w:rFonts w:eastAsia="Arial Unicode MS"/>
        </w:rPr>
        <w:t xml:space="preserve"> correspond au rayon </w:t>
      </w:r>
      <m:oMath>
        <m:r>
          <m:rPr>
            <m:nor/>
          </m:rPr>
          <w:rPr>
            <w:rFonts w:eastAsia="Arial Unicode MS"/>
            <w:i/>
            <w:iCs/>
          </w:rPr>
          <m:t>r</m:t>
        </m:r>
      </m:oMath>
      <w:r w:rsidR="007D03A0">
        <w:rPr>
          <w:rFonts w:eastAsia="Arial Unicode MS"/>
        </w:rPr>
        <w:t xml:space="preserve"> </w:t>
      </w:r>
      <w:r>
        <w:rPr>
          <w:rFonts w:eastAsia="Arial Unicode MS"/>
        </w:rPr>
        <w:t>de la bille</w:t>
      </w:r>
      <w:r w:rsidR="004D4B52">
        <w:rPr>
          <w:rFonts w:eastAsia="Arial Unicode MS"/>
        </w:rPr>
        <w:t xml:space="preserve"> choisie</w:t>
      </w:r>
      <w:r>
        <w:rPr>
          <w:rFonts w:eastAsia="Arial Unicode MS"/>
        </w:rPr>
        <w:t xml:space="preserve"> : </w:t>
      </w:r>
      <m:oMath>
        <m:r>
          <m:rPr>
            <m:nor/>
          </m:rPr>
          <w:rPr>
            <w:rFonts w:eastAsia="Arial Unicode MS"/>
            <w:i/>
            <w:iCs/>
          </w:rPr>
          <m:t>r</m:t>
        </m:r>
        <m:r>
          <m:rPr>
            <m:nor/>
          </m:rPr>
          <w:rPr>
            <w:rFonts w:ascii="Cambria Math" w:eastAsia="Arial Unicode MS"/>
          </w:rPr>
          <m:t xml:space="preserve"> </m:t>
        </m:r>
        <m:r>
          <m:rPr>
            <m:nor/>
          </m:rPr>
          <w:rPr>
            <w:rFonts w:eastAsia="Arial Unicode MS"/>
          </w:rPr>
          <m:t>=</m:t>
        </m:r>
      </m:oMath>
      <w:r>
        <w:rPr>
          <w:rFonts w:eastAsia="Arial Unicode MS"/>
        </w:rPr>
        <w:t xml:space="preserve"> </w:t>
      </w:r>
      <w:r w:rsidRPr="00B75C75">
        <w:rPr>
          <w:bdr w:val="single" w:sz="4" w:space="0" w:color="auto"/>
        </w:rPr>
        <w:t>…….</w:t>
      </w:r>
      <w:r>
        <w:rPr>
          <w:rFonts w:eastAsia="Arial Unicode MS"/>
        </w:rPr>
        <w:t xml:space="preserve"> </w:t>
      </w:r>
      <m:oMath>
        <m:r>
          <m:rPr>
            <m:nor/>
          </m:rPr>
          <w:rPr>
            <w:rFonts w:eastAsia="Arial Unicode MS"/>
          </w:rPr>
          <m:t>m</m:t>
        </m:r>
      </m:oMath>
      <w:r>
        <w:rPr>
          <w:rFonts w:eastAsia="Arial Unicode MS"/>
        </w:rPr>
        <w:t>.</w:t>
      </w:r>
    </w:p>
    <w:p w14:paraId="0DCFF5EA" w14:textId="77777777" w:rsidR="000E4BB5" w:rsidRDefault="000E4BB5" w:rsidP="00E26870">
      <w:pPr>
        <w:pStyle w:val="ECEcorps"/>
        <w:rPr>
          <w:rFonts w:eastAsia="Arial Unicode MS"/>
        </w:rPr>
      </w:pPr>
    </w:p>
    <w:p w14:paraId="2C01D3FD" w14:textId="3C897E84" w:rsidR="00FE462E" w:rsidRDefault="000E4BB5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Calculer</w:t>
      </w:r>
      <w:r w:rsidR="00DB5F9B">
        <w:rPr>
          <w:rFonts w:eastAsia="Arial Unicode MS"/>
        </w:rPr>
        <w:t xml:space="preserve"> la valeur de </w:t>
      </w:r>
      <m:oMath>
        <m:r>
          <m:rPr>
            <m:nor/>
          </m:rPr>
          <w:rPr>
            <w:rFonts w:eastAsia="Arial Unicode MS"/>
          </w:rPr>
          <m:t>u(</m:t>
        </m:r>
        <m:r>
          <m:rPr>
            <m:nor/>
          </m:rPr>
          <w:rPr>
            <w:rFonts w:eastAsia="Arial Unicode MS"/>
            <w:i/>
            <w:iCs/>
          </w:rPr>
          <m:t>L</m:t>
        </m:r>
        <m:r>
          <m:rPr>
            <m:nor/>
          </m:rPr>
          <w:rPr>
            <w:rFonts w:eastAsia="Arial Unicode MS"/>
          </w:rPr>
          <m:t>)</m:t>
        </m:r>
      </m:oMath>
      <w:r w:rsidR="00DB5F9B">
        <w:rPr>
          <w:rFonts w:eastAsia="Arial Unicode MS"/>
        </w:rPr>
        <w:t xml:space="preserve">, puis </w:t>
      </w:r>
      <w:r w:rsidR="007F4D6E">
        <w:rPr>
          <w:rFonts w:eastAsia="Arial Unicode MS"/>
        </w:rPr>
        <w:t>la valeur de</w:t>
      </w:r>
      <w:r w:rsidR="007A4784">
        <w:rPr>
          <w:rFonts w:eastAsia="Arial Unicode MS"/>
        </w:rPr>
        <w:t xml:space="preserve"> </w:t>
      </w: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</w:rPr>
              <m:t>u(</m:t>
            </m:r>
            <m:r>
              <m:rPr>
                <m:nor/>
              </m:rPr>
              <w:rPr>
                <w:rFonts w:eastAsia="Arial Unicode MS"/>
                <w:i/>
                <w:iCs/>
              </w:rPr>
              <m:t>g</m:t>
            </m:r>
          </m:e>
          <m:sub>
            <m:r>
              <m:rPr>
                <m:nor/>
              </m:rPr>
              <w:rPr>
                <w:rFonts w:eastAsia="Arial Unicode MS"/>
              </w:rPr>
              <m:t>exp</m:t>
            </m:r>
          </m:sub>
        </m:sSub>
        <m:r>
          <m:rPr>
            <m:nor/>
          </m:rPr>
          <w:rPr>
            <w:rFonts w:eastAsia="Arial Unicode MS"/>
          </w:rPr>
          <m:t>)</m:t>
        </m:r>
      </m:oMath>
      <w:r w:rsidR="003615CB">
        <w:rPr>
          <w:rFonts w:eastAsia="Arial Unicode MS"/>
        </w:rPr>
        <w:t> :</w:t>
      </w:r>
    </w:p>
    <w:p w14:paraId="1B53C3B3" w14:textId="77777777" w:rsidR="00AD763C" w:rsidRPr="00341FA8" w:rsidRDefault="00AD763C" w:rsidP="00AD763C">
      <w:pPr>
        <w:pStyle w:val="ECErponse"/>
      </w:pPr>
      <w:bookmarkStart w:id="22" w:name="OLE_LINK7"/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F1C12B8" w14:textId="77777777" w:rsidR="0014182C" w:rsidRPr="00341FA8" w:rsidRDefault="0014182C" w:rsidP="001418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522BAD6" w14:textId="77777777" w:rsidR="00740A0E" w:rsidRPr="00341FA8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0669AF5" w14:textId="77777777" w:rsidR="00740A0E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483F34C" w14:textId="77777777" w:rsidR="00740A0E" w:rsidRPr="00341FA8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705F605" w14:textId="243ED5B7" w:rsidR="00740A0E" w:rsidRDefault="00740A0E" w:rsidP="001418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38D0ACD" w14:textId="77777777" w:rsidR="00740A0E" w:rsidRDefault="00740A0E" w:rsidP="0014182C">
      <w:pPr>
        <w:pStyle w:val="ECErponse"/>
      </w:pPr>
    </w:p>
    <w:p w14:paraId="24BC3592" w14:textId="2BDC4E2D" w:rsidR="0025522F" w:rsidRDefault="0025522F" w:rsidP="00740A0E">
      <w:pPr>
        <w:pStyle w:val="ECErponse"/>
        <w:spacing w:before="0"/>
      </w:pPr>
      <w:r>
        <w:t>3.</w:t>
      </w:r>
      <w:r w:rsidR="006E3024">
        <w:t>3</w:t>
      </w:r>
      <w:r>
        <w:t xml:space="preserve"> </w:t>
      </w:r>
      <w:r w:rsidR="00150EEF">
        <w:t xml:space="preserve">En utilisant </w:t>
      </w:r>
      <w:r w:rsidR="00B83775">
        <w:t>le critère de compatibilité</w:t>
      </w:r>
      <w:r w:rsidR="00B75C75">
        <w:t xml:space="preserve"> </w:t>
      </w:r>
      <w:r w:rsidR="001512CC">
        <w:rPr>
          <w:rFonts w:eastAsia="Arial Unicode MS"/>
        </w:rPr>
        <w:t>et</w:t>
      </w:r>
      <w:r>
        <w:rPr>
          <w:rFonts w:eastAsia="Arial Unicode MS"/>
        </w:rPr>
        <w:t xml:space="preserve"> la valeur de référence </w:t>
      </w: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  <w:iCs/>
              </w:rPr>
              <m:t>g</m:t>
            </m:r>
          </m:e>
          <m:sub>
            <m:r>
              <m:rPr>
                <m:nor/>
              </m:rPr>
              <w:rPr>
                <w:rFonts w:eastAsia="Arial Unicode MS"/>
              </w:rPr>
              <m:t>ref</m:t>
            </m:r>
          </m:sub>
        </m:sSub>
        <m:r>
          <m:rPr>
            <m:nor/>
          </m:rPr>
          <w:rPr>
            <w:rFonts w:ascii="Cambria Math" w:eastAsia="Arial Unicode MS"/>
          </w:rPr>
          <m:t xml:space="preserve"> </m:t>
        </m:r>
        <m:r>
          <m:rPr>
            <m:nor/>
          </m:rPr>
          <w:rPr>
            <w:rFonts w:eastAsia="Arial Unicode MS"/>
          </w:rPr>
          <m:t>=</m:t>
        </m:r>
        <m:r>
          <m:rPr>
            <m:nor/>
          </m:rPr>
          <w:rPr>
            <w:rFonts w:ascii="Cambria Math" w:eastAsia="Arial Unicode MS"/>
          </w:rPr>
          <m:t xml:space="preserve"> </m:t>
        </m:r>
        <m:r>
          <m:rPr>
            <m:nor/>
          </m:rPr>
          <w:rPr>
            <w:rFonts w:eastAsia="Arial Unicode MS"/>
          </w:rPr>
          <m:t>9,8 m·</m:t>
        </m:r>
        <m:sSup>
          <m:sSupPr>
            <m:ctrlPr>
              <w:rPr>
                <w:rFonts w:ascii="Cambria Math" w:eastAsia="Arial Unicode MS" w:hAnsi="Cambria Math"/>
                <w:bCs w:val="0"/>
                <w:i/>
                <w:szCs w:val="20"/>
              </w:rPr>
            </m:ctrlPr>
          </m:sSupPr>
          <m:e>
            <m:r>
              <m:rPr>
                <m:nor/>
              </m:rPr>
              <w:rPr>
                <w:rFonts w:eastAsia="Arial Unicode MS"/>
              </w:rPr>
              <m:t>s</m:t>
            </m:r>
          </m:e>
          <m:sup>
            <m:r>
              <m:rPr>
                <m:nor/>
              </m:rPr>
              <w:rPr>
                <w:rFonts w:eastAsia="Arial Unicode MS"/>
              </w:rPr>
              <m:t>-2</m:t>
            </m:r>
          </m:sup>
        </m:sSup>
      </m:oMath>
      <w:r w:rsidR="00D46F35">
        <w:rPr>
          <w:rFonts w:eastAsia="Arial Unicode MS"/>
          <w:bCs w:val="0"/>
          <w:szCs w:val="20"/>
        </w:rPr>
        <w:t>,</w:t>
      </w:r>
      <w:r>
        <w:rPr>
          <w:rFonts w:eastAsia="Arial Unicode MS"/>
        </w:rPr>
        <w:t xml:space="preserve"> </w:t>
      </w:r>
      <w:r w:rsidR="000D3490">
        <w:rPr>
          <w:rFonts w:eastAsia="Arial Unicode MS"/>
        </w:rPr>
        <w:t>vérifier si l</w:t>
      </w:r>
      <w:r>
        <w:rPr>
          <w:rFonts w:eastAsia="Arial Unicode MS"/>
        </w:rPr>
        <w:t xml:space="preserve">a valeur mesurée </w:t>
      </w:r>
      <w:bookmarkStart w:id="23" w:name="OLE_LINK6"/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/>
              </w:rPr>
              <m:t>g</m:t>
            </m:r>
          </m:e>
          <m:sub>
            <m:r>
              <m:rPr>
                <m:nor/>
              </m:rPr>
              <w:rPr>
                <w:iCs/>
              </w:rPr>
              <m:t>exp</m:t>
            </m:r>
          </m:sub>
        </m:sSub>
      </m:oMath>
      <w:r>
        <w:rPr>
          <w:rFonts w:eastAsia="Arial Unicode MS"/>
        </w:rPr>
        <w:t xml:space="preserve"> </w:t>
      </w:r>
      <w:bookmarkEnd w:id="23"/>
      <w:r w:rsidR="00ED48FD">
        <w:rPr>
          <w:rFonts w:eastAsia="Arial Unicode MS"/>
        </w:rPr>
        <w:t xml:space="preserve">est </w:t>
      </w:r>
      <w:r w:rsidR="00B83775">
        <w:rPr>
          <w:rFonts w:eastAsia="Arial Unicode MS"/>
        </w:rPr>
        <w:t>compatible</w:t>
      </w:r>
      <w:r>
        <w:rPr>
          <w:rFonts w:eastAsia="Arial Unicode MS"/>
        </w:rPr>
        <w:t xml:space="preserve"> avec l</w:t>
      </w:r>
      <w:r w:rsidR="005338E8">
        <w:rPr>
          <w:rFonts w:eastAsia="Arial Unicode MS"/>
        </w:rPr>
        <w:t>a valeur de référence.</w:t>
      </w:r>
      <w:r w:rsidR="00172440">
        <w:rPr>
          <w:rFonts w:eastAsia="Arial Unicode MS"/>
        </w:rPr>
        <w:t xml:space="preserve"> Pour effectuer le calcul</w:t>
      </w:r>
      <w:r w:rsidR="00ED48FD">
        <w:rPr>
          <w:rFonts w:eastAsia="Arial Unicode MS"/>
        </w:rPr>
        <w:t>,</w:t>
      </w:r>
      <w:r w:rsidR="00172440">
        <w:rPr>
          <w:rFonts w:eastAsia="Arial Unicode MS"/>
        </w:rPr>
        <w:t xml:space="preserve"> on prendra </w:t>
      </w:r>
      <m:oMath>
        <m:r>
          <m:rPr>
            <m:nor/>
          </m:rPr>
          <w:rPr>
            <w:rFonts w:eastAsia="Arial Unicode MS"/>
          </w:rPr>
          <m:t>u</m:t>
        </m:r>
        <m:d>
          <m:dPr>
            <m:ctrlPr>
              <w:rPr>
                <w:rFonts w:ascii="Cambria Math" w:eastAsia="Arial Unicode MS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  <w:iCs/>
                  </w:rPr>
                  <m:t>g</m:t>
                </m:r>
              </m:e>
              <m:sub>
                <m:r>
                  <m:rPr>
                    <m:nor/>
                  </m:rPr>
                  <w:rPr>
                    <w:rFonts w:eastAsia="Arial Unicode MS"/>
                  </w:rPr>
                  <m:t>ref</m:t>
                </m:r>
              </m:sub>
            </m:sSub>
          </m:e>
        </m:d>
        <m:r>
          <m:rPr>
            <m:nor/>
          </m:rPr>
          <w:rPr>
            <w:rFonts w:ascii="Cambria Math" w:eastAsia="Arial Unicode MS"/>
          </w:rPr>
          <m:t xml:space="preserve"> </m:t>
        </m:r>
        <m:r>
          <m:rPr>
            <m:nor/>
          </m:rPr>
          <w:rPr>
            <w:rFonts w:eastAsia="Arial Unicode MS"/>
          </w:rPr>
          <m:t>=</m:t>
        </m:r>
        <m:r>
          <m:rPr>
            <m:nor/>
          </m:rPr>
          <w:rPr>
            <w:rFonts w:ascii="Cambria Math" w:eastAsia="Arial Unicode MS"/>
          </w:rPr>
          <m:t xml:space="preserve"> </m:t>
        </m:r>
        <m:r>
          <m:rPr>
            <m:nor/>
          </m:rPr>
          <w:rPr>
            <w:rFonts w:eastAsia="Arial Unicode MS"/>
          </w:rPr>
          <m:t>0 m·</m:t>
        </m:r>
        <m:sSup>
          <m:sSupPr>
            <m:ctrlPr>
              <w:rPr>
                <w:rFonts w:ascii="Cambria Math" w:eastAsia="Arial Unicode MS" w:hAnsi="Cambria Math"/>
                <w:i/>
              </w:rPr>
            </m:ctrlPr>
          </m:sSupPr>
          <m:e>
            <m:r>
              <m:rPr>
                <m:nor/>
              </m:rPr>
              <w:rPr>
                <w:rFonts w:eastAsia="Arial Unicode MS"/>
              </w:rPr>
              <m:t>s</m:t>
            </m:r>
          </m:e>
          <m:sup>
            <m:r>
              <m:rPr>
                <m:nor/>
              </m:rPr>
              <w:rPr>
                <w:rFonts w:eastAsia="Arial Unicode MS"/>
              </w:rPr>
              <m:t>-2</m:t>
            </m:r>
          </m:sup>
        </m:sSup>
      </m:oMath>
      <w:r w:rsidR="000263B2">
        <w:rPr>
          <w:rFonts w:eastAsia="Arial Unicode MS"/>
        </w:rPr>
        <w:t>.</w:t>
      </w:r>
    </w:p>
    <w:p w14:paraId="193520F5" w14:textId="77777777" w:rsidR="0014182C" w:rsidRPr="00341FA8" w:rsidRDefault="0014182C" w:rsidP="001418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bookmarkEnd w:id="22"/>
    <w:p w14:paraId="263E07B6" w14:textId="7AFC2EEA" w:rsidR="0014182C" w:rsidRDefault="0014182C" w:rsidP="001418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069EC2C" w14:textId="77777777" w:rsidR="00740A0E" w:rsidRPr="00341FA8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B7873A" w14:textId="55CB7FF4" w:rsidR="00740A0E" w:rsidRDefault="00740A0E" w:rsidP="001418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F2AA3CF" w14:textId="77777777" w:rsidR="002C0E51" w:rsidRDefault="002C0E51" w:rsidP="0014182C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C0E51" w:rsidRPr="00887D9D" w14:paraId="3CAB84BC" w14:textId="77777777" w:rsidTr="008D0C1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0A8B45" w14:textId="77777777" w:rsidR="002C0E51" w:rsidRPr="00887D9D" w:rsidRDefault="002C0E51" w:rsidP="008D0C1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48D9561" w14:textId="77777777" w:rsidR="002C0E51" w:rsidRPr="00887D9D" w:rsidRDefault="002C0E51" w:rsidP="008D0C18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6A896BB" w14:textId="77777777" w:rsidR="002C0E51" w:rsidRPr="00887D9D" w:rsidRDefault="002C0E51" w:rsidP="008D0C1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C0E51" w:rsidRPr="00887D9D" w14:paraId="40B84F6D" w14:textId="77777777" w:rsidTr="008D0C1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B10036E" w14:textId="77777777" w:rsidR="002C0E51" w:rsidRPr="00887D9D" w:rsidRDefault="002C0E51" w:rsidP="008D0C1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0605259" w14:textId="77777777" w:rsidR="002C0E51" w:rsidRPr="00887D9D" w:rsidRDefault="002C0E51" w:rsidP="008D0C18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A4413CD" w14:textId="77777777" w:rsidR="002C0E51" w:rsidRPr="00887D9D" w:rsidRDefault="002C0E51" w:rsidP="008D0C18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A812F90" w14:textId="77777777" w:rsidR="002C0E51" w:rsidRDefault="002C0E51" w:rsidP="0014182C">
      <w:pPr>
        <w:pStyle w:val="ECErponse"/>
      </w:pPr>
    </w:p>
    <w:p w14:paraId="609691B5" w14:textId="063A2C5C" w:rsidR="0014182C" w:rsidRPr="008B2A37" w:rsidRDefault="00424FEC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3.</w:t>
      </w:r>
      <w:r w:rsidR="006E3024">
        <w:rPr>
          <w:rFonts w:eastAsia="Arial Unicode MS"/>
        </w:rPr>
        <w:t>4</w:t>
      </w:r>
      <w:r>
        <w:rPr>
          <w:rFonts w:eastAsia="Arial Unicode MS"/>
        </w:rPr>
        <w:t xml:space="preserve"> </w:t>
      </w:r>
      <w:r w:rsidR="009E3A00">
        <w:rPr>
          <w:rFonts w:eastAsia="Arial Unicode MS"/>
        </w:rPr>
        <w:t xml:space="preserve">Proposer une amélioration possible de l’expérience qui </w:t>
      </w:r>
      <w:r w:rsidR="001144A7">
        <w:rPr>
          <w:rFonts w:eastAsia="Arial Unicode MS"/>
        </w:rPr>
        <w:t>diminuerait</w:t>
      </w:r>
      <w:r w:rsidR="009E3A00">
        <w:rPr>
          <w:rFonts w:eastAsia="Arial Unicode MS"/>
        </w:rPr>
        <w:t xml:space="preserve"> </w:t>
      </w:r>
      <w:r w:rsidR="001144A7">
        <w:rPr>
          <w:rFonts w:eastAsia="Arial Unicode MS"/>
        </w:rPr>
        <w:t>l’incertitude</w:t>
      </w:r>
      <w:r w:rsidR="009E3A00">
        <w:rPr>
          <w:rFonts w:eastAsia="Arial Unicode MS"/>
        </w:rPr>
        <w:t xml:space="preserve"> </w:t>
      </w:r>
      <w:r w:rsidR="001144A7">
        <w:rPr>
          <w:rFonts w:eastAsia="Arial Unicode MS"/>
        </w:rPr>
        <w:t>sur</w:t>
      </w:r>
      <w:r w:rsidR="009E3A00">
        <w:rPr>
          <w:rFonts w:eastAsia="Arial Unicode MS"/>
        </w:rPr>
        <w:t xml:space="preserve"> la mesure </w:t>
      </w:r>
      <w:r w:rsidR="008B2A37">
        <w:rPr>
          <w:rFonts w:eastAsia="Arial Unicode MS"/>
        </w:rPr>
        <w:t xml:space="preserve">de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g</m:t>
            </m:r>
          </m:e>
          <m:sub>
            <m:r>
              <m:rPr>
                <m:nor/>
              </m:rPr>
              <m:t>exp</m:t>
            </m:r>
          </m:sub>
        </m:sSub>
      </m:oMath>
      <w:r w:rsidR="00C91D52">
        <w:rPr>
          <w:rFonts w:eastAsia="Arial Unicode MS"/>
        </w:rPr>
        <w:t>.</w:t>
      </w:r>
    </w:p>
    <w:p w14:paraId="2E1F664F" w14:textId="77777777" w:rsidR="008B2A37" w:rsidRPr="00341FA8" w:rsidRDefault="008B2A37" w:rsidP="008B2A3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5A4AF08" w14:textId="77777777" w:rsidR="008B2A37" w:rsidRDefault="008B2A37" w:rsidP="008B2A3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9DB8094" w14:textId="77777777" w:rsidR="008B2A37" w:rsidRDefault="008B2A37" w:rsidP="008B2A3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017169A" w14:textId="77777777" w:rsidR="00740A0E" w:rsidRPr="00341FA8" w:rsidRDefault="00740A0E" w:rsidP="00740A0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B2E209D" w14:textId="77777777" w:rsidR="00E26870" w:rsidRDefault="00E26870" w:rsidP="00E26870">
      <w:pPr>
        <w:pStyle w:val="ECEcorps"/>
      </w:pPr>
    </w:p>
    <w:p w14:paraId="53A5EB12" w14:textId="77777777" w:rsidR="00E26870" w:rsidRDefault="00E26870" w:rsidP="00E26870">
      <w:pPr>
        <w:pStyle w:val="ECEcorps"/>
      </w:pP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1AF75029" w14:textId="77777777" w:rsidR="001144A7" w:rsidRDefault="001144A7" w:rsidP="00337F03">
      <w:pPr>
        <w:pStyle w:val="ECEcorps"/>
        <w:rPr>
          <w:b/>
        </w:rPr>
      </w:pPr>
    </w:p>
    <w:p w14:paraId="503CF1E5" w14:textId="7783EBBB" w:rsidR="00DB5F9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B5F9B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18A81" w14:textId="77777777" w:rsidR="002F6E85" w:rsidRDefault="002F6E85" w:rsidP="0008058B">
      <w:r>
        <w:separator/>
      </w:r>
    </w:p>
  </w:endnote>
  <w:endnote w:type="continuationSeparator" w:id="0">
    <w:p w14:paraId="11EE8726" w14:textId="77777777" w:rsidR="002F6E85" w:rsidRDefault="002F6E85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4BC20A04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721F51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 w:rsidR="00E328C1">
      <w:fldChar w:fldCharType="begin"/>
    </w:r>
    <w:r w:rsidR="00E328C1">
      <w:instrText xml:space="preserve"> NUMPAGES  </w:instrText>
    </w:r>
    <w:r w:rsidR="00E328C1">
      <w:fldChar w:fldCharType="separate"/>
    </w:r>
    <w:r w:rsidR="00721F51">
      <w:rPr>
        <w:noProof/>
      </w:rPr>
      <w:t>5</w:t>
    </w:r>
    <w:r w:rsidR="00E328C1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A52B0" w14:textId="77777777" w:rsidR="002F6E85" w:rsidRDefault="002F6E85" w:rsidP="0008058B">
      <w:r>
        <w:separator/>
      </w:r>
    </w:p>
  </w:footnote>
  <w:footnote w:type="continuationSeparator" w:id="0">
    <w:p w14:paraId="31080CD0" w14:textId="77777777" w:rsidR="002F6E85" w:rsidRDefault="002F6E85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40E600F4" w:rsidR="00C60969" w:rsidRPr="00957DD8" w:rsidRDefault="00C60969" w:rsidP="00511500">
    <w:pPr>
      <w:pStyle w:val="ECEcorps"/>
      <w:tabs>
        <w:tab w:val="center" w:pos="851"/>
        <w:tab w:val="center" w:pos="5103"/>
        <w:tab w:val="center" w:pos="9498"/>
      </w:tabs>
      <w:rPr>
        <w:lang w:val="en-US"/>
      </w:rPr>
    </w:pPr>
    <w:r>
      <w:tab/>
    </w:r>
    <w:r w:rsidRPr="002A3D55">
      <w:rPr>
        <w:lang w:val="en-US"/>
      </w:rPr>
      <w:t> </w:t>
    </w:r>
    <w:r w:rsidRPr="002A3D55">
      <w:rPr>
        <w:lang w:val="en-US"/>
      </w:rPr>
      <w:tab/>
    </w:r>
    <w:r w:rsidR="001A7A66">
      <w:rPr>
        <w:b/>
        <w:sz w:val="24"/>
        <w:szCs w:val="24"/>
        <w:lang w:val="en-US"/>
      </w:rPr>
      <w:t xml:space="preserve">TOP </w:t>
    </w:r>
    <w:proofErr w:type="gramStart"/>
    <w:r w:rsidR="001A7A66">
      <w:rPr>
        <w:b/>
        <w:sz w:val="24"/>
        <w:szCs w:val="24"/>
        <w:lang w:val="en-US"/>
      </w:rPr>
      <w:t xml:space="preserve">CHRONO </w:t>
    </w:r>
    <w:r w:rsidR="001D7F02">
      <w:rPr>
        <w:b/>
        <w:sz w:val="24"/>
        <w:szCs w:val="24"/>
        <w:lang w:val="en-US"/>
      </w:rPr>
      <w:t>!</w:t>
    </w:r>
    <w:proofErr w:type="gramEnd"/>
    <w:r w:rsidRPr="00957DD8">
      <w:rPr>
        <w:lang w:val="en-US"/>
      </w:rPr>
      <w:tab/>
      <w:t>Session</w:t>
    </w:r>
  </w:p>
  <w:p w14:paraId="37DE348B" w14:textId="0A3A9CBC" w:rsidR="00C60969" w:rsidRPr="002A3D55" w:rsidRDefault="00C60969" w:rsidP="00511500">
    <w:pPr>
      <w:pStyle w:val="ECEcorps"/>
      <w:tabs>
        <w:tab w:val="center" w:pos="851"/>
        <w:tab w:val="center" w:pos="5103"/>
        <w:tab w:val="center" w:pos="9498"/>
      </w:tabs>
      <w:rPr>
        <w:lang w:val="en-US"/>
      </w:rPr>
    </w:pPr>
    <w:r w:rsidRPr="00957DD8">
      <w:rPr>
        <w:lang w:val="en-US"/>
      </w:rPr>
      <w:tab/>
    </w:r>
    <w:r w:rsidRPr="00957DD8">
      <w:rPr>
        <w:lang w:val="en-US"/>
      </w:rPr>
      <w:tab/>
    </w:r>
    <w:r w:rsidRPr="00957DD8">
      <w:rPr>
        <w:lang w:val="en-US"/>
      </w:rPr>
      <w:tab/>
    </w:r>
    <w:r w:rsidRPr="002A3D55">
      <w:rPr>
        <w:lang w:val="en-US"/>
      </w:rPr>
      <w:t>202</w:t>
    </w:r>
    <w:r w:rsidR="00E328C1">
      <w:rPr>
        <w:lang w:val="en-US"/>
      </w:rPr>
      <w:t>5</w:t>
    </w:r>
  </w:p>
  <w:p w14:paraId="62928406" w14:textId="77777777" w:rsidR="00C60969" w:rsidRPr="002A3D55" w:rsidRDefault="00C60969" w:rsidP="00511500">
    <w:pPr>
      <w:pStyle w:val="ECEcorps"/>
      <w:tabs>
        <w:tab w:val="center" w:pos="851"/>
        <w:tab w:val="center" w:pos="5103"/>
        <w:tab w:val="center" w:pos="9498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D3A7A8F"/>
    <w:multiLevelType w:val="hybridMultilevel"/>
    <w:tmpl w:val="C1DEF63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C905CE"/>
    <w:multiLevelType w:val="multilevel"/>
    <w:tmpl w:val="0922BF8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400" w:hanging="4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4E854C1"/>
    <w:multiLevelType w:val="hybridMultilevel"/>
    <w:tmpl w:val="61C899E4"/>
    <w:lvl w:ilvl="0" w:tplc="040C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4" w15:restartNumberingAfterBreak="0">
    <w:nsid w:val="386111B4"/>
    <w:multiLevelType w:val="multilevel"/>
    <w:tmpl w:val="4D4CAE60"/>
    <w:styleLink w:val="Listeactuelle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4F8038C6"/>
    <w:multiLevelType w:val="hybridMultilevel"/>
    <w:tmpl w:val="A90EF05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FC139C"/>
    <w:multiLevelType w:val="multilevel"/>
    <w:tmpl w:val="040C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1466049610">
    <w:abstractNumId w:val="6"/>
  </w:num>
  <w:num w:numId="2" w16cid:durableId="1550647360">
    <w:abstractNumId w:val="10"/>
  </w:num>
  <w:num w:numId="3" w16cid:durableId="939024131">
    <w:abstractNumId w:val="5"/>
  </w:num>
  <w:num w:numId="4" w16cid:durableId="1349409817">
    <w:abstractNumId w:val="2"/>
  </w:num>
  <w:num w:numId="5" w16cid:durableId="338124725">
    <w:abstractNumId w:val="2"/>
    <w:lvlOverride w:ilvl="0">
      <w:startOverride w:val="1"/>
    </w:lvlOverride>
  </w:num>
  <w:num w:numId="6" w16cid:durableId="1342468232">
    <w:abstractNumId w:val="2"/>
  </w:num>
  <w:num w:numId="7" w16cid:durableId="715619154">
    <w:abstractNumId w:val="10"/>
  </w:num>
  <w:num w:numId="8" w16cid:durableId="132795891">
    <w:abstractNumId w:val="10"/>
  </w:num>
  <w:num w:numId="9" w16cid:durableId="1711615253">
    <w:abstractNumId w:val="9"/>
  </w:num>
  <w:num w:numId="10" w16cid:durableId="655568820">
    <w:abstractNumId w:val="7"/>
  </w:num>
  <w:num w:numId="11" w16cid:durableId="118576630">
    <w:abstractNumId w:val="1"/>
  </w:num>
  <w:num w:numId="12" w16cid:durableId="999698095">
    <w:abstractNumId w:val="3"/>
  </w:num>
  <w:num w:numId="13" w16cid:durableId="508178071">
    <w:abstractNumId w:val="4"/>
  </w:num>
  <w:num w:numId="14" w16cid:durableId="76565160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0EB0"/>
    <w:rsid w:val="00004673"/>
    <w:rsid w:val="0001079A"/>
    <w:rsid w:val="000133D2"/>
    <w:rsid w:val="00024878"/>
    <w:rsid w:val="000263B2"/>
    <w:rsid w:val="0003345D"/>
    <w:rsid w:val="00036419"/>
    <w:rsid w:val="000452AF"/>
    <w:rsid w:val="0005057E"/>
    <w:rsid w:val="00051391"/>
    <w:rsid w:val="0005391B"/>
    <w:rsid w:val="00060606"/>
    <w:rsid w:val="000629B0"/>
    <w:rsid w:val="00071548"/>
    <w:rsid w:val="00071925"/>
    <w:rsid w:val="000730EC"/>
    <w:rsid w:val="0008019B"/>
    <w:rsid w:val="0008058B"/>
    <w:rsid w:val="00083591"/>
    <w:rsid w:val="0009288D"/>
    <w:rsid w:val="000935DC"/>
    <w:rsid w:val="00093C4C"/>
    <w:rsid w:val="00094B9D"/>
    <w:rsid w:val="00094E69"/>
    <w:rsid w:val="000A0605"/>
    <w:rsid w:val="000A0EF6"/>
    <w:rsid w:val="000A2365"/>
    <w:rsid w:val="000A35F6"/>
    <w:rsid w:val="000A3EEE"/>
    <w:rsid w:val="000A3EF5"/>
    <w:rsid w:val="000A44CB"/>
    <w:rsid w:val="000A4DD1"/>
    <w:rsid w:val="000A69C1"/>
    <w:rsid w:val="000A7BEB"/>
    <w:rsid w:val="000A7E22"/>
    <w:rsid w:val="000B0D62"/>
    <w:rsid w:val="000B2403"/>
    <w:rsid w:val="000C0C10"/>
    <w:rsid w:val="000D3490"/>
    <w:rsid w:val="000D3D7B"/>
    <w:rsid w:val="000D4C7E"/>
    <w:rsid w:val="000E11E8"/>
    <w:rsid w:val="000E18EC"/>
    <w:rsid w:val="000E4BB5"/>
    <w:rsid w:val="000E6CD3"/>
    <w:rsid w:val="000F09CE"/>
    <w:rsid w:val="000F2199"/>
    <w:rsid w:val="000F4F58"/>
    <w:rsid w:val="000F5562"/>
    <w:rsid w:val="00107E2D"/>
    <w:rsid w:val="001144A7"/>
    <w:rsid w:val="00117BB9"/>
    <w:rsid w:val="001227DD"/>
    <w:rsid w:val="0012665F"/>
    <w:rsid w:val="00127337"/>
    <w:rsid w:val="0013056C"/>
    <w:rsid w:val="00136091"/>
    <w:rsid w:val="0014182C"/>
    <w:rsid w:val="00150EEF"/>
    <w:rsid w:val="001512CC"/>
    <w:rsid w:val="00154171"/>
    <w:rsid w:val="00154704"/>
    <w:rsid w:val="00156726"/>
    <w:rsid w:val="0016304D"/>
    <w:rsid w:val="00172440"/>
    <w:rsid w:val="001726C4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246C"/>
    <w:rsid w:val="001A43AF"/>
    <w:rsid w:val="001A5F0A"/>
    <w:rsid w:val="001A67E4"/>
    <w:rsid w:val="001A7A66"/>
    <w:rsid w:val="001B5CD4"/>
    <w:rsid w:val="001B6AE5"/>
    <w:rsid w:val="001B6BCD"/>
    <w:rsid w:val="001B7C72"/>
    <w:rsid w:val="001C1B1D"/>
    <w:rsid w:val="001C388B"/>
    <w:rsid w:val="001C50C9"/>
    <w:rsid w:val="001C7882"/>
    <w:rsid w:val="001D7F02"/>
    <w:rsid w:val="001E36BA"/>
    <w:rsid w:val="001E6BF0"/>
    <w:rsid w:val="001E7DD9"/>
    <w:rsid w:val="001F2B63"/>
    <w:rsid w:val="001F3BEA"/>
    <w:rsid w:val="001F42A2"/>
    <w:rsid w:val="001F5398"/>
    <w:rsid w:val="001F6316"/>
    <w:rsid w:val="001F67FD"/>
    <w:rsid w:val="00212B4D"/>
    <w:rsid w:val="00222333"/>
    <w:rsid w:val="0023231D"/>
    <w:rsid w:val="00233B9C"/>
    <w:rsid w:val="0023590A"/>
    <w:rsid w:val="00235CF8"/>
    <w:rsid w:val="002402D0"/>
    <w:rsid w:val="002406F0"/>
    <w:rsid w:val="00240E00"/>
    <w:rsid w:val="002436AD"/>
    <w:rsid w:val="00243794"/>
    <w:rsid w:val="00245CF1"/>
    <w:rsid w:val="0025522F"/>
    <w:rsid w:val="002570A7"/>
    <w:rsid w:val="00267E4F"/>
    <w:rsid w:val="00272204"/>
    <w:rsid w:val="002739E2"/>
    <w:rsid w:val="00297830"/>
    <w:rsid w:val="002A161C"/>
    <w:rsid w:val="002A2B4E"/>
    <w:rsid w:val="002A3D55"/>
    <w:rsid w:val="002B2244"/>
    <w:rsid w:val="002B2DEC"/>
    <w:rsid w:val="002B44A4"/>
    <w:rsid w:val="002C0E51"/>
    <w:rsid w:val="002C1AC0"/>
    <w:rsid w:val="002C3CC3"/>
    <w:rsid w:val="002C53F3"/>
    <w:rsid w:val="002D11EC"/>
    <w:rsid w:val="002D3FA7"/>
    <w:rsid w:val="002D6466"/>
    <w:rsid w:val="002E68C6"/>
    <w:rsid w:val="002E7086"/>
    <w:rsid w:val="002F6E85"/>
    <w:rsid w:val="00302EE3"/>
    <w:rsid w:val="00305D9F"/>
    <w:rsid w:val="0030784D"/>
    <w:rsid w:val="00312240"/>
    <w:rsid w:val="00312F6B"/>
    <w:rsid w:val="003132E0"/>
    <w:rsid w:val="00313B78"/>
    <w:rsid w:val="00314F87"/>
    <w:rsid w:val="003163A6"/>
    <w:rsid w:val="003167DB"/>
    <w:rsid w:val="00317EBC"/>
    <w:rsid w:val="00330146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15CB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A1200"/>
    <w:rsid w:val="003A5713"/>
    <w:rsid w:val="003B0FEA"/>
    <w:rsid w:val="003B15C1"/>
    <w:rsid w:val="003B41FF"/>
    <w:rsid w:val="003C0A55"/>
    <w:rsid w:val="003C13F9"/>
    <w:rsid w:val="003C6A7A"/>
    <w:rsid w:val="003C72C0"/>
    <w:rsid w:val="003C75AF"/>
    <w:rsid w:val="003C78F4"/>
    <w:rsid w:val="003D2DB2"/>
    <w:rsid w:val="003F076D"/>
    <w:rsid w:val="003F5DFB"/>
    <w:rsid w:val="00400882"/>
    <w:rsid w:val="00401131"/>
    <w:rsid w:val="004117A4"/>
    <w:rsid w:val="004143AF"/>
    <w:rsid w:val="00424FEC"/>
    <w:rsid w:val="00427748"/>
    <w:rsid w:val="00427D44"/>
    <w:rsid w:val="00430881"/>
    <w:rsid w:val="00430B5A"/>
    <w:rsid w:val="004314C1"/>
    <w:rsid w:val="004460BF"/>
    <w:rsid w:val="004470BA"/>
    <w:rsid w:val="00452138"/>
    <w:rsid w:val="00455CA0"/>
    <w:rsid w:val="00457661"/>
    <w:rsid w:val="00460EE3"/>
    <w:rsid w:val="0046515C"/>
    <w:rsid w:val="00474454"/>
    <w:rsid w:val="004746E7"/>
    <w:rsid w:val="00476C4B"/>
    <w:rsid w:val="004771D2"/>
    <w:rsid w:val="00484BB6"/>
    <w:rsid w:val="00485DE4"/>
    <w:rsid w:val="00486CC1"/>
    <w:rsid w:val="00490BE1"/>
    <w:rsid w:val="00494687"/>
    <w:rsid w:val="004951F3"/>
    <w:rsid w:val="004955A9"/>
    <w:rsid w:val="00496711"/>
    <w:rsid w:val="004A52F2"/>
    <w:rsid w:val="004B0ED9"/>
    <w:rsid w:val="004B461A"/>
    <w:rsid w:val="004B701D"/>
    <w:rsid w:val="004B7AC0"/>
    <w:rsid w:val="004C193F"/>
    <w:rsid w:val="004C2FCB"/>
    <w:rsid w:val="004C3162"/>
    <w:rsid w:val="004C486D"/>
    <w:rsid w:val="004C63B9"/>
    <w:rsid w:val="004C7336"/>
    <w:rsid w:val="004C7BD1"/>
    <w:rsid w:val="004D3572"/>
    <w:rsid w:val="004D4B52"/>
    <w:rsid w:val="004E05BD"/>
    <w:rsid w:val="004E2D3F"/>
    <w:rsid w:val="004E3F39"/>
    <w:rsid w:val="004E7A99"/>
    <w:rsid w:val="004E7C5D"/>
    <w:rsid w:val="004F03FC"/>
    <w:rsid w:val="004F39E2"/>
    <w:rsid w:val="004F58C7"/>
    <w:rsid w:val="004F653F"/>
    <w:rsid w:val="004F7FE3"/>
    <w:rsid w:val="00500F89"/>
    <w:rsid w:val="00501769"/>
    <w:rsid w:val="00506CF2"/>
    <w:rsid w:val="00510AA8"/>
    <w:rsid w:val="00511500"/>
    <w:rsid w:val="00514057"/>
    <w:rsid w:val="0051466E"/>
    <w:rsid w:val="00514F40"/>
    <w:rsid w:val="005156C9"/>
    <w:rsid w:val="00516BAE"/>
    <w:rsid w:val="0052797B"/>
    <w:rsid w:val="00527A98"/>
    <w:rsid w:val="00531006"/>
    <w:rsid w:val="00531889"/>
    <w:rsid w:val="005338E8"/>
    <w:rsid w:val="0053548C"/>
    <w:rsid w:val="00535F25"/>
    <w:rsid w:val="0053639F"/>
    <w:rsid w:val="005367B5"/>
    <w:rsid w:val="005415CA"/>
    <w:rsid w:val="00545715"/>
    <w:rsid w:val="00555314"/>
    <w:rsid w:val="0057024A"/>
    <w:rsid w:val="00571E73"/>
    <w:rsid w:val="00572123"/>
    <w:rsid w:val="00574D92"/>
    <w:rsid w:val="00576796"/>
    <w:rsid w:val="0058275A"/>
    <w:rsid w:val="005827DD"/>
    <w:rsid w:val="005846B5"/>
    <w:rsid w:val="005856DF"/>
    <w:rsid w:val="00593DD4"/>
    <w:rsid w:val="00596399"/>
    <w:rsid w:val="005A39E3"/>
    <w:rsid w:val="005A3ADA"/>
    <w:rsid w:val="005A6352"/>
    <w:rsid w:val="005B2830"/>
    <w:rsid w:val="005B5BE7"/>
    <w:rsid w:val="005E05A8"/>
    <w:rsid w:val="005F3405"/>
    <w:rsid w:val="005F3ABA"/>
    <w:rsid w:val="006017BB"/>
    <w:rsid w:val="00601B5A"/>
    <w:rsid w:val="00603814"/>
    <w:rsid w:val="0060508C"/>
    <w:rsid w:val="00606551"/>
    <w:rsid w:val="0060736D"/>
    <w:rsid w:val="006112F4"/>
    <w:rsid w:val="0061512B"/>
    <w:rsid w:val="006220B0"/>
    <w:rsid w:val="0062268F"/>
    <w:rsid w:val="00622A2D"/>
    <w:rsid w:val="00624346"/>
    <w:rsid w:val="006256F1"/>
    <w:rsid w:val="00633F62"/>
    <w:rsid w:val="00637075"/>
    <w:rsid w:val="00640CB7"/>
    <w:rsid w:val="00641949"/>
    <w:rsid w:val="00641C53"/>
    <w:rsid w:val="00670A39"/>
    <w:rsid w:val="00674E75"/>
    <w:rsid w:val="0067559A"/>
    <w:rsid w:val="00675DF7"/>
    <w:rsid w:val="00680CBA"/>
    <w:rsid w:val="00693925"/>
    <w:rsid w:val="006A0F26"/>
    <w:rsid w:val="006A1119"/>
    <w:rsid w:val="006A4982"/>
    <w:rsid w:val="006C01BB"/>
    <w:rsid w:val="006C3642"/>
    <w:rsid w:val="006E3024"/>
    <w:rsid w:val="006E4A76"/>
    <w:rsid w:val="006E61FC"/>
    <w:rsid w:val="006F3571"/>
    <w:rsid w:val="00700289"/>
    <w:rsid w:val="00700B7B"/>
    <w:rsid w:val="00703EF9"/>
    <w:rsid w:val="007146B9"/>
    <w:rsid w:val="007171FB"/>
    <w:rsid w:val="00721F51"/>
    <w:rsid w:val="007248BF"/>
    <w:rsid w:val="00724A84"/>
    <w:rsid w:val="007267BE"/>
    <w:rsid w:val="00736B78"/>
    <w:rsid w:val="00740845"/>
    <w:rsid w:val="00740A0E"/>
    <w:rsid w:val="00741025"/>
    <w:rsid w:val="007479C4"/>
    <w:rsid w:val="00750D77"/>
    <w:rsid w:val="00751CCC"/>
    <w:rsid w:val="00752C74"/>
    <w:rsid w:val="00762B89"/>
    <w:rsid w:val="00762F0F"/>
    <w:rsid w:val="0076343D"/>
    <w:rsid w:val="00764A97"/>
    <w:rsid w:val="00777A5A"/>
    <w:rsid w:val="007873C9"/>
    <w:rsid w:val="007916DF"/>
    <w:rsid w:val="00791883"/>
    <w:rsid w:val="00794F79"/>
    <w:rsid w:val="007955D1"/>
    <w:rsid w:val="00795BD5"/>
    <w:rsid w:val="00796644"/>
    <w:rsid w:val="007A1B3F"/>
    <w:rsid w:val="007A2EEC"/>
    <w:rsid w:val="007A4784"/>
    <w:rsid w:val="007A58C8"/>
    <w:rsid w:val="007A7AFE"/>
    <w:rsid w:val="007C2791"/>
    <w:rsid w:val="007D03A0"/>
    <w:rsid w:val="007D2B8B"/>
    <w:rsid w:val="007D2CCF"/>
    <w:rsid w:val="007D359B"/>
    <w:rsid w:val="007D76CD"/>
    <w:rsid w:val="007E24C3"/>
    <w:rsid w:val="007E5DC4"/>
    <w:rsid w:val="007E63D3"/>
    <w:rsid w:val="007E7114"/>
    <w:rsid w:val="007E793A"/>
    <w:rsid w:val="007F3438"/>
    <w:rsid w:val="007F3D25"/>
    <w:rsid w:val="007F4752"/>
    <w:rsid w:val="007F4B1B"/>
    <w:rsid w:val="007F4D6E"/>
    <w:rsid w:val="007F5E3E"/>
    <w:rsid w:val="008034C0"/>
    <w:rsid w:val="00804D53"/>
    <w:rsid w:val="0080589A"/>
    <w:rsid w:val="00810DB3"/>
    <w:rsid w:val="0081247E"/>
    <w:rsid w:val="00814D65"/>
    <w:rsid w:val="008156E0"/>
    <w:rsid w:val="008212D5"/>
    <w:rsid w:val="008219F4"/>
    <w:rsid w:val="00827238"/>
    <w:rsid w:val="0083665E"/>
    <w:rsid w:val="00845CFB"/>
    <w:rsid w:val="00847E64"/>
    <w:rsid w:val="00864E21"/>
    <w:rsid w:val="00865927"/>
    <w:rsid w:val="008706FF"/>
    <w:rsid w:val="0087294C"/>
    <w:rsid w:val="00874B30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4A00"/>
    <w:rsid w:val="008A6562"/>
    <w:rsid w:val="008A66EA"/>
    <w:rsid w:val="008B1679"/>
    <w:rsid w:val="008B1B0C"/>
    <w:rsid w:val="008B2A37"/>
    <w:rsid w:val="008B3457"/>
    <w:rsid w:val="008C32B8"/>
    <w:rsid w:val="008C38F0"/>
    <w:rsid w:val="008C5DB9"/>
    <w:rsid w:val="008C5E45"/>
    <w:rsid w:val="008D2329"/>
    <w:rsid w:val="008D447A"/>
    <w:rsid w:val="008D5BC6"/>
    <w:rsid w:val="008D5E1C"/>
    <w:rsid w:val="008D5E24"/>
    <w:rsid w:val="008E0208"/>
    <w:rsid w:val="008E58B1"/>
    <w:rsid w:val="008E5C6A"/>
    <w:rsid w:val="008E7248"/>
    <w:rsid w:val="008F43AF"/>
    <w:rsid w:val="008F520D"/>
    <w:rsid w:val="00902E0B"/>
    <w:rsid w:val="00906C1E"/>
    <w:rsid w:val="0091063B"/>
    <w:rsid w:val="00910A57"/>
    <w:rsid w:val="00910ACC"/>
    <w:rsid w:val="00910B6F"/>
    <w:rsid w:val="00915AEE"/>
    <w:rsid w:val="00917147"/>
    <w:rsid w:val="00925B78"/>
    <w:rsid w:val="00935E1D"/>
    <w:rsid w:val="00935E55"/>
    <w:rsid w:val="009362F7"/>
    <w:rsid w:val="009407A6"/>
    <w:rsid w:val="00943326"/>
    <w:rsid w:val="0094436A"/>
    <w:rsid w:val="009506E7"/>
    <w:rsid w:val="009535F2"/>
    <w:rsid w:val="00953B67"/>
    <w:rsid w:val="00955A08"/>
    <w:rsid w:val="00956745"/>
    <w:rsid w:val="00957DD8"/>
    <w:rsid w:val="00957E85"/>
    <w:rsid w:val="00961955"/>
    <w:rsid w:val="009633D1"/>
    <w:rsid w:val="00965FA8"/>
    <w:rsid w:val="00967D71"/>
    <w:rsid w:val="00971BAD"/>
    <w:rsid w:val="00971F4B"/>
    <w:rsid w:val="00974541"/>
    <w:rsid w:val="00975D81"/>
    <w:rsid w:val="00977D3F"/>
    <w:rsid w:val="00977DF7"/>
    <w:rsid w:val="009850FD"/>
    <w:rsid w:val="009903B6"/>
    <w:rsid w:val="009A5591"/>
    <w:rsid w:val="009A598C"/>
    <w:rsid w:val="009B0D4D"/>
    <w:rsid w:val="009B0D9F"/>
    <w:rsid w:val="009B3241"/>
    <w:rsid w:val="009C268C"/>
    <w:rsid w:val="009D5DFA"/>
    <w:rsid w:val="009D710D"/>
    <w:rsid w:val="009E0132"/>
    <w:rsid w:val="009E02D9"/>
    <w:rsid w:val="009E173E"/>
    <w:rsid w:val="009E1FCF"/>
    <w:rsid w:val="009E3A00"/>
    <w:rsid w:val="009E48B5"/>
    <w:rsid w:val="009F3076"/>
    <w:rsid w:val="009F43E0"/>
    <w:rsid w:val="00A01302"/>
    <w:rsid w:val="00A018DA"/>
    <w:rsid w:val="00A027BC"/>
    <w:rsid w:val="00A05D27"/>
    <w:rsid w:val="00A05EB9"/>
    <w:rsid w:val="00A07EA8"/>
    <w:rsid w:val="00A12834"/>
    <w:rsid w:val="00A13BA9"/>
    <w:rsid w:val="00A16872"/>
    <w:rsid w:val="00A260A0"/>
    <w:rsid w:val="00A27074"/>
    <w:rsid w:val="00A35262"/>
    <w:rsid w:val="00A37761"/>
    <w:rsid w:val="00A413D1"/>
    <w:rsid w:val="00A41A0D"/>
    <w:rsid w:val="00A436E8"/>
    <w:rsid w:val="00A446AD"/>
    <w:rsid w:val="00A50977"/>
    <w:rsid w:val="00A52B59"/>
    <w:rsid w:val="00A53C00"/>
    <w:rsid w:val="00A5619C"/>
    <w:rsid w:val="00A60B25"/>
    <w:rsid w:val="00A611F0"/>
    <w:rsid w:val="00A61BB8"/>
    <w:rsid w:val="00A649FE"/>
    <w:rsid w:val="00A65241"/>
    <w:rsid w:val="00A70104"/>
    <w:rsid w:val="00A71196"/>
    <w:rsid w:val="00A754CF"/>
    <w:rsid w:val="00A7622C"/>
    <w:rsid w:val="00A817B6"/>
    <w:rsid w:val="00A900D4"/>
    <w:rsid w:val="00A95C79"/>
    <w:rsid w:val="00A960AB"/>
    <w:rsid w:val="00A96E30"/>
    <w:rsid w:val="00AA378F"/>
    <w:rsid w:val="00AA6270"/>
    <w:rsid w:val="00AB1C2D"/>
    <w:rsid w:val="00AB48ED"/>
    <w:rsid w:val="00AC1F4D"/>
    <w:rsid w:val="00AC48FD"/>
    <w:rsid w:val="00AD1605"/>
    <w:rsid w:val="00AD763C"/>
    <w:rsid w:val="00AE0D7B"/>
    <w:rsid w:val="00AE1C5F"/>
    <w:rsid w:val="00AE78F8"/>
    <w:rsid w:val="00AF12DB"/>
    <w:rsid w:val="00B109D5"/>
    <w:rsid w:val="00B135A8"/>
    <w:rsid w:val="00B1660D"/>
    <w:rsid w:val="00B1701C"/>
    <w:rsid w:val="00B3421A"/>
    <w:rsid w:val="00B35967"/>
    <w:rsid w:val="00B37749"/>
    <w:rsid w:val="00B40BD5"/>
    <w:rsid w:val="00B40C58"/>
    <w:rsid w:val="00B42C37"/>
    <w:rsid w:val="00B42CED"/>
    <w:rsid w:val="00B45818"/>
    <w:rsid w:val="00B4612A"/>
    <w:rsid w:val="00B4698B"/>
    <w:rsid w:val="00B46D6D"/>
    <w:rsid w:val="00B46EC2"/>
    <w:rsid w:val="00B63ABE"/>
    <w:rsid w:val="00B64DBE"/>
    <w:rsid w:val="00B652DC"/>
    <w:rsid w:val="00B75C75"/>
    <w:rsid w:val="00B7616B"/>
    <w:rsid w:val="00B827D4"/>
    <w:rsid w:val="00B83775"/>
    <w:rsid w:val="00B84321"/>
    <w:rsid w:val="00B90845"/>
    <w:rsid w:val="00B9432C"/>
    <w:rsid w:val="00BA09F3"/>
    <w:rsid w:val="00BA3FD2"/>
    <w:rsid w:val="00BA5EE5"/>
    <w:rsid w:val="00BA7028"/>
    <w:rsid w:val="00BB2A05"/>
    <w:rsid w:val="00BB2DB8"/>
    <w:rsid w:val="00BB30CE"/>
    <w:rsid w:val="00BB3659"/>
    <w:rsid w:val="00BB5D1A"/>
    <w:rsid w:val="00BC14F0"/>
    <w:rsid w:val="00BC757D"/>
    <w:rsid w:val="00BD2046"/>
    <w:rsid w:val="00BD2F53"/>
    <w:rsid w:val="00BD5096"/>
    <w:rsid w:val="00BD6EF2"/>
    <w:rsid w:val="00BE2432"/>
    <w:rsid w:val="00BF194C"/>
    <w:rsid w:val="00BF45AB"/>
    <w:rsid w:val="00BF661D"/>
    <w:rsid w:val="00C03A82"/>
    <w:rsid w:val="00C06213"/>
    <w:rsid w:val="00C15B7E"/>
    <w:rsid w:val="00C17467"/>
    <w:rsid w:val="00C2065A"/>
    <w:rsid w:val="00C22A4C"/>
    <w:rsid w:val="00C23E7C"/>
    <w:rsid w:val="00C24FEE"/>
    <w:rsid w:val="00C3270A"/>
    <w:rsid w:val="00C41B19"/>
    <w:rsid w:val="00C41D15"/>
    <w:rsid w:val="00C41EB2"/>
    <w:rsid w:val="00C467EB"/>
    <w:rsid w:val="00C50957"/>
    <w:rsid w:val="00C53044"/>
    <w:rsid w:val="00C550C6"/>
    <w:rsid w:val="00C60133"/>
    <w:rsid w:val="00C60969"/>
    <w:rsid w:val="00C60BE5"/>
    <w:rsid w:val="00C623E7"/>
    <w:rsid w:val="00C74BFD"/>
    <w:rsid w:val="00C91D52"/>
    <w:rsid w:val="00C924B1"/>
    <w:rsid w:val="00CA1A4D"/>
    <w:rsid w:val="00CA2208"/>
    <w:rsid w:val="00CA64FD"/>
    <w:rsid w:val="00CB37E2"/>
    <w:rsid w:val="00CB3EBF"/>
    <w:rsid w:val="00CC57B9"/>
    <w:rsid w:val="00CC58A1"/>
    <w:rsid w:val="00CC695B"/>
    <w:rsid w:val="00CD1F8A"/>
    <w:rsid w:val="00CD300B"/>
    <w:rsid w:val="00CD4D39"/>
    <w:rsid w:val="00CD6336"/>
    <w:rsid w:val="00CE4EF5"/>
    <w:rsid w:val="00CE6AA4"/>
    <w:rsid w:val="00CF3B4F"/>
    <w:rsid w:val="00CF59F2"/>
    <w:rsid w:val="00D0324F"/>
    <w:rsid w:val="00D073A6"/>
    <w:rsid w:val="00D20F73"/>
    <w:rsid w:val="00D24188"/>
    <w:rsid w:val="00D25923"/>
    <w:rsid w:val="00D32EF2"/>
    <w:rsid w:val="00D46F35"/>
    <w:rsid w:val="00D5402F"/>
    <w:rsid w:val="00D610A3"/>
    <w:rsid w:val="00D639A9"/>
    <w:rsid w:val="00D64332"/>
    <w:rsid w:val="00D658D3"/>
    <w:rsid w:val="00D73DC6"/>
    <w:rsid w:val="00D742A9"/>
    <w:rsid w:val="00D810F6"/>
    <w:rsid w:val="00D82237"/>
    <w:rsid w:val="00D8452A"/>
    <w:rsid w:val="00D90983"/>
    <w:rsid w:val="00D9338B"/>
    <w:rsid w:val="00D9649A"/>
    <w:rsid w:val="00D96905"/>
    <w:rsid w:val="00D96B92"/>
    <w:rsid w:val="00D96FEA"/>
    <w:rsid w:val="00DA19E0"/>
    <w:rsid w:val="00DA2084"/>
    <w:rsid w:val="00DA6E08"/>
    <w:rsid w:val="00DB290D"/>
    <w:rsid w:val="00DB5F9B"/>
    <w:rsid w:val="00DB6AEE"/>
    <w:rsid w:val="00DB7CBC"/>
    <w:rsid w:val="00DC1C63"/>
    <w:rsid w:val="00DD02A8"/>
    <w:rsid w:val="00DD3429"/>
    <w:rsid w:val="00DE1294"/>
    <w:rsid w:val="00DE3D26"/>
    <w:rsid w:val="00DE4491"/>
    <w:rsid w:val="00DE667A"/>
    <w:rsid w:val="00DE6F64"/>
    <w:rsid w:val="00DE7B24"/>
    <w:rsid w:val="00DF3178"/>
    <w:rsid w:val="00DF4A66"/>
    <w:rsid w:val="00DF4D8B"/>
    <w:rsid w:val="00DF5D61"/>
    <w:rsid w:val="00E01154"/>
    <w:rsid w:val="00E137F8"/>
    <w:rsid w:val="00E14BA5"/>
    <w:rsid w:val="00E15177"/>
    <w:rsid w:val="00E170B4"/>
    <w:rsid w:val="00E21464"/>
    <w:rsid w:val="00E2460E"/>
    <w:rsid w:val="00E26870"/>
    <w:rsid w:val="00E310D8"/>
    <w:rsid w:val="00E328C1"/>
    <w:rsid w:val="00E3309A"/>
    <w:rsid w:val="00E34C70"/>
    <w:rsid w:val="00E35589"/>
    <w:rsid w:val="00E362ED"/>
    <w:rsid w:val="00E3791C"/>
    <w:rsid w:val="00E41B60"/>
    <w:rsid w:val="00E438C3"/>
    <w:rsid w:val="00E46864"/>
    <w:rsid w:val="00E520C6"/>
    <w:rsid w:val="00E56A7B"/>
    <w:rsid w:val="00E56D83"/>
    <w:rsid w:val="00E6210E"/>
    <w:rsid w:val="00E74827"/>
    <w:rsid w:val="00E749E8"/>
    <w:rsid w:val="00E756DD"/>
    <w:rsid w:val="00E81F3D"/>
    <w:rsid w:val="00E85DDA"/>
    <w:rsid w:val="00E961C1"/>
    <w:rsid w:val="00EC00E9"/>
    <w:rsid w:val="00EC4179"/>
    <w:rsid w:val="00EC5796"/>
    <w:rsid w:val="00EC616B"/>
    <w:rsid w:val="00ED13F4"/>
    <w:rsid w:val="00ED48FD"/>
    <w:rsid w:val="00EE0587"/>
    <w:rsid w:val="00EE12CE"/>
    <w:rsid w:val="00EE308A"/>
    <w:rsid w:val="00EE3251"/>
    <w:rsid w:val="00EF1517"/>
    <w:rsid w:val="00EF25B5"/>
    <w:rsid w:val="00F01722"/>
    <w:rsid w:val="00F01D2B"/>
    <w:rsid w:val="00F066A5"/>
    <w:rsid w:val="00F07F89"/>
    <w:rsid w:val="00F10905"/>
    <w:rsid w:val="00F11B06"/>
    <w:rsid w:val="00F11BD2"/>
    <w:rsid w:val="00F14501"/>
    <w:rsid w:val="00F15700"/>
    <w:rsid w:val="00F17E64"/>
    <w:rsid w:val="00F200D8"/>
    <w:rsid w:val="00F20118"/>
    <w:rsid w:val="00F31C5B"/>
    <w:rsid w:val="00F35C1A"/>
    <w:rsid w:val="00F371EF"/>
    <w:rsid w:val="00F43BC3"/>
    <w:rsid w:val="00F44B5C"/>
    <w:rsid w:val="00F60C94"/>
    <w:rsid w:val="00F61869"/>
    <w:rsid w:val="00F63A52"/>
    <w:rsid w:val="00F65642"/>
    <w:rsid w:val="00F66787"/>
    <w:rsid w:val="00F67B21"/>
    <w:rsid w:val="00F7041B"/>
    <w:rsid w:val="00F74874"/>
    <w:rsid w:val="00F839C8"/>
    <w:rsid w:val="00F8778F"/>
    <w:rsid w:val="00F879D2"/>
    <w:rsid w:val="00F9458E"/>
    <w:rsid w:val="00FA607C"/>
    <w:rsid w:val="00FB14E2"/>
    <w:rsid w:val="00FB25E2"/>
    <w:rsid w:val="00FB2748"/>
    <w:rsid w:val="00FB2CA9"/>
    <w:rsid w:val="00FD01E8"/>
    <w:rsid w:val="00FE462E"/>
    <w:rsid w:val="00FE4C5A"/>
    <w:rsid w:val="00FE5007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4321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6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numbering" w:customStyle="1" w:styleId="Listeactuelle1">
    <w:name w:val="Liste actuelle1"/>
    <w:uiPriority w:val="99"/>
    <w:rsid w:val="003C72C0"/>
    <w:pPr>
      <w:numPr>
        <w:numId w:val="13"/>
      </w:numPr>
    </w:pPr>
  </w:style>
  <w:style w:type="numbering" w:styleId="111111">
    <w:name w:val="Outline List 2"/>
    <w:basedOn w:val="Aucuneliste"/>
    <w:uiPriority w:val="99"/>
    <w:semiHidden/>
    <w:unhideWhenUsed/>
    <w:rsid w:val="003C72C0"/>
    <w:pPr>
      <w:numPr>
        <w:numId w:val="14"/>
      </w:numPr>
    </w:pPr>
  </w:style>
  <w:style w:type="character" w:styleId="Textedelespacerserv">
    <w:name w:val="Placeholder Text"/>
    <w:basedOn w:val="Policepardfaut"/>
    <w:uiPriority w:val="99"/>
    <w:semiHidden/>
    <w:rsid w:val="007873C9"/>
    <w:rPr>
      <w:color w:val="808080"/>
    </w:rPr>
  </w:style>
  <w:style w:type="paragraph" w:styleId="Rvision">
    <w:name w:val="Revision"/>
    <w:hidden/>
    <w:uiPriority w:val="71"/>
    <w:semiHidden/>
    <w:rsid w:val="000A69C1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77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098BF01-7B74-4163-AA83-5A5DD1591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588</TotalTime>
  <Pages>5</Pages>
  <Words>946</Words>
  <Characters>6890</Characters>
  <DocSecurity>0</DocSecurity>
  <Lines>57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2023-07-04T17:09:00Z</cp:lastPrinted>
  <dcterms:created xsi:type="dcterms:W3CDTF">2023-09-26T13:21:00Z</dcterms:created>
  <dcterms:modified xsi:type="dcterms:W3CDTF">2024-09-10T12:26:00Z</dcterms:modified>
</cp:coreProperties>
</file>