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610B46" w14:textId="77777777" w:rsidR="00A459A4" w:rsidRDefault="00A459A4" w:rsidP="00A459A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6FA2D22" w14:textId="77777777" w:rsidR="00A459A4" w:rsidRDefault="00A459A4" w:rsidP="00A459A4">
      <w:pPr>
        <w:pStyle w:val="ECEbordure"/>
        <w:jc w:val="center"/>
        <w:rPr>
          <w:b/>
          <w:sz w:val="24"/>
          <w:szCs w:val="24"/>
        </w:rPr>
      </w:pPr>
    </w:p>
    <w:p w14:paraId="06A24DBE" w14:textId="77777777" w:rsidR="00A459A4" w:rsidRPr="007146B9" w:rsidRDefault="00A459A4" w:rsidP="00A459A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B8D2414" w14:textId="77777777" w:rsidR="00A459A4" w:rsidRPr="0060508C" w:rsidRDefault="00A459A4" w:rsidP="00A459A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10ADD3A2" w14:textId="77777777" w:rsidR="00A459A4" w:rsidRPr="0060508C" w:rsidRDefault="00A459A4" w:rsidP="00A459A4">
      <w:pPr>
        <w:pStyle w:val="ECEbordure"/>
        <w:jc w:val="center"/>
      </w:pPr>
    </w:p>
    <w:p w14:paraId="779CA273" w14:textId="77777777" w:rsidR="00A459A4" w:rsidRPr="0060508C" w:rsidRDefault="00A459A4" w:rsidP="00A459A4">
      <w:pPr>
        <w:pStyle w:val="ECEbordure"/>
        <w:jc w:val="center"/>
      </w:pPr>
      <w:r w:rsidRPr="0060508C">
        <w:t>Ce</w:t>
      </w:r>
      <w:r>
        <w:t>tte</w:t>
      </w:r>
      <w:r w:rsidR="00C6079B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4F11033F" w14:textId="77777777" w:rsidR="00A459A4" w:rsidRPr="0060508C" w:rsidRDefault="00A459A4" w:rsidP="00A459A4">
      <w:pPr>
        <w:pStyle w:val="ECEbordure"/>
        <w:jc w:val="center"/>
      </w:pPr>
    </w:p>
    <w:p w14:paraId="5AB67043" w14:textId="77777777" w:rsidR="00A459A4" w:rsidRDefault="00A459A4" w:rsidP="00A459A4">
      <w:pPr>
        <w:pStyle w:val="ECEcorps"/>
      </w:pPr>
    </w:p>
    <w:p w14:paraId="23FD9528" w14:textId="77777777" w:rsidR="00A459A4" w:rsidRPr="00244F93" w:rsidRDefault="00A459A4" w:rsidP="003556A0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24FD8B3" w14:textId="77777777" w:rsidR="00A459A4" w:rsidRDefault="00A459A4" w:rsidP="00A459A4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A459A4" w14:paraId="7A65515F" w14:textId="77777777" w:rsidTr="00EA1EC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393B91" w14:textId="77777777" w:rsidR="00A459A4" w:rsidRDefault="00A459A4" w:rsidP="00EA1EC7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AAF2323" w14:textId="77777777" w:rsidR="00A459A4" w:rsidRDefault="00A459A4" w:rsidP="00EA1EC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E3BA0D" w14:textId="77777777" w:rsidR="00A459A4" w:rsidRDefault="00A459A4" w:rsidP="00EA1EC7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A459A4" w14:paraId="3E1B3519" w14:textId="77777777" w:rsidTr="00EA1EC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EFA2C0" w14:textId="77777777" w:rsidR="00A459A4" w:rsidRDefault="00A459A4" w:rsidP="00EA1EC7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3434F54" w14:textId="77777777" w:rsidR="00A459A4" w:rsidRDefault="00A459A4" w:rsidP="00EA1EC7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473077" w14:textId="77777777" w:rsidR="00A459A4" w:rsidRDefault="00A459A4" w:rsidP="00EA1EC7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34D0E131" w14:textId="77777777" w:rsidR="00A459A4" w:rsidRDefault="00A459A4" w:rsidP="00A459A4">
      <w:pPr>
        <w:pStyle w:val="ECEcorps"/>
      </w:pPr>
    </w:p>
    <w:p w14:paraId="4C5BD7DC" w14:textId="252E20C7" w:rsidR="00A459A4" w:rsidRDefault="00A459A4" w:rsidP="00A459A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89542F">
        <w:rPr>
          <w:b/>
        </w:rPr>
        <w:t>quatre</w:t>
      </w:r>
      <w:r w:rsidR="0080364D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7A750290" w14:textId="77777777" w:rsidR="00A459A4" w:rsidRDefault="00A459A4" w:rsidP="00A459A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5F040E0" w14:textId="77777777" w:rsidR="00A459A4" w:rsidRDefault="00A459A4" w:rsidP="00A459A4">
      <w:pPr>
        <w:pStyle w:val="ECEbordure"/>
      </w:pPr>
    </w:p>
    <w:p w14:paraId="1CF5C73D" w14:textId="77777777" w:rsidR="00A459A4" w:rsidRDefault="00A459A4" w:rsidP="00A459A4">
      <w:pPr>
        <w:pStyle w:val="ECEbordure"/>
      </w:pPr>
      <w:r w:rsidRPr="00AC5BC7">
        <w:t>Le candidat doit agir en autonomie et faire preuve d’initiative tout au long de l’épreuve.</w:t>
      </w:r>
    </w:p>
    <w:p w14:paraId="1BE93E5D" w14:textId="77777777" w:rsidR="00A459A4" w:rsidRPr="00AC5BC7" w:rsidRDefault="00A459A4" w:rsidP="00A459A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E0A2909" w14:textId="77777777" w:rsidR="00A459A4" w:rsidRDefault="00A459A4" w:rsidP="00A459A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6D52166" w14:textId="77777777" w:rsidR="00A459A4" w:rsidRDefault="00A459A4" w:rsidP="00A459A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796F2BCE" w14:textId="77777777" w:rsidR="00A459A4" w:rsidRDefault="00A459A4" w:rsidP="00A459A4">
      <w:pPr>
        <w:pStyle w:val="ECEcorps"/>
        <w:rPr>
          <w:u w:val="single"/>
        </w:rPr>
      </w:pPr>
    </w:p>
    <w:p w14:paraId="38F0714D" w14:textId="77777777" w:rsidR="00A459A4" w:rsidRPr="00545715" w:rsidRDefault="00A459A4" w:rsidP="00A459A4">
      <w:pPr>
        <w:pStyle w:val="ECEcorps"/>
        <w:rPr>
          <w:u w:val="single"/>
        </w:rPr>
      </w:pPr>
    </w:p>
    <w:p w14:paraId="7B376D5D" w14:textId="27F7156B" w:rsidR="00A459A4" w:rsidRPr="00136091" w:rsidRDefault="00A459A4" w:rsidP="00A459A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6D0892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186B7330" w14:textId="7CE909CF" w:rsidR="00A778B9" w:rsidRPr="003556A0" w:rsidRDefault="00A778B9" w:rsidP="003556A0">
      <w:pPr>
        <w:pStyle w:val="NormalWeb"/>
        <w:shd w:val="clear" w:color="auto" w:fill="FFFFFF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L'huile essentielle de </w:t>
      </w:r>
      <w:r w:rsidR="003556A0">
        <w:rPr>
          <w:rFonts w:ascii="Arial" w:hAnsi="Arial" w:cs="Arial"/>
          <w:color w:val="000000" w:themeColor="text1"/>
          <w:sz w:val="20"/>
          <w:szCs w:val="20"/>
        </w:rPr>
        <w:t>m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enthe </w:t>
      </w:r>
      <w:r w:rsidR="003556A0">
        <w:rPr>
          <w:rFonts w:ascii="Arial" w:hAnsi="Arial" w:cs="Arial"/>
          <w:color w:val="000000" w:themeColor="text1"/>
          <w:sz w:val="20"/>
          <w:szCs w:val="20"/>
        </w:rPr>
        <w:t>p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oivrée assure une protection contre les virus</w:t>
      </w:r>
      <w:r w:rsidR="009E2445">
        <w:rPr>
          <w:rFonts w:ascii="Arial" w:hAnsi="Arial" w:cs="Arial"/>
          <w:color w:val="000000" w:themeColor="text1"/>
          <w:sz w:val="20"/>
          <w:szCs w:val="20"/>
        </w:rPr>
        <w:t>. En outre, elle est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 un tonique puissant</w:t>
      </w:r>
      <w:r w:rsidR="009E2445">
        <w:rPr>
          <w:rFonts w:ascii="Arial" w:hAnsi="Arial" w:cs="Arial"/>
          <w:color w:val="000000" w:themeColor="text1"/>
          <w:sz w:val="20"/>
          <w:szCs w:val="20"/>
        </w:rPr>
        <w:t> : e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lle</w:t>
      </w:r>
      <w:r w:rsidR="000E33F8" w:rsidRPr="003556A0">
        <w:rPr>
          <w:rFonts w:ascii="Arial" w:hAnsi="Arial" w:cs="Arial"/>
          <w:color w:val="000000" w:themeColor="text1"/>
          <w:sz w:val="20"/>
          <w:szCs w:val="20"/>
        </w:rPr>
        <w:t xml:space="preserve"> aide à lutter contre la fa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t</w:t>
      </w:r>
      <w:r w:rsidR="000E33F8" w:rsidRPr="003556A0">
        <w:rPr>
          <w:rFonts w:ascii="Arial" w:hAnsi="Arial" w:cs="Arial"/>
          <w:color w:val="000000" w:themeColor="text1"/>
          <w:sz w:val="20"/>
          <w:szCs w:val="20"/>
        </w:rPr>
        <w:t>i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>gue, les douleurs</w:t>
      </w:r>
      <w:r w:rsidR="00D110BB">
        <w:rPr>
          <w:rFonts w:ascii="Arial" w:hAnsi="Arial" w:cs="Arial"/>
          <w:color w:val="000000" w:themeColor="text1"/>
          <w:sz w:val="20"/>
          <w:szCs w:val="20"/>
        </w:rPr>
        <w:t xml:space="preserve"> et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 facilite la digestion. Elle est obtenue par distillation de </w:t>
      </w:r>
      <w:r w:rsidR="009E2445">
        <w:rPr>
          <w:rFonts w:ascii="Arial" w:hAnsi="Arial" w:cs="Arial"/>
          <w:color w:val="000000" w:themeColor="text1"/>
          <w:sz w:val="20"/>
          <w:szCs w:val="20"/>
        </w:rPr>
        <w:t>la menthe poivrée</w:t>
      </w:r>
      <w:r w:rsidR="00D110BB">
        <w:rPr>
          <w:rFonts w:ascii="Arial" w:hAnsi="Arial" w:cs="Arial"/>
          <w:color w:val="000000" w:themeColor="text1"/>
          <w:sz w:val="20"/>
          <w:szCs w:val="20"/>
        </w:rPr>
        <w:t xml:space="preserve"> et</w:t>
      </w:r>
      <w:r w:rsidRPr="003556A0">
        <w:rPr>
          <w:rFonts w:ascii="Arial" w:hAnsi="Arial" w:cs="Arial"/>
          <w:color w:val="000000" w:themeColor="text1"/>
          <w:sz w:val="20"/>
          <w:szCs w:val="20"/>
        </w:rPr>
        <w:t xml:space="preserve"> les molécules aromatiques obtenues sont essentiellement le menthol et l</w:t>
      </w:r>
      <w:r w:rsidR="003556A0">
        <w:rPr>
          <w:rFonts w:ascii="Arial" w:hAnsi="Arial" w:cs="Arial"/>
          <w:color w:val="000000" w:themeColor="text1"/>
          <w:sz w:val="20"/>
          <w:szCs w:val="20"/>
        </w:rPr>
        <w:t>a</w:t>
      </w:r>
      <w:r w:rsidR="0080364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3556A0">
        <w:rPr>
          <w:rFonts w:ascii="Arial" w:hAnsi="Arial" w:cs="Arial"/>
          <w:color w:val="000000" w:themeColor="text1"/>
          <w:sz w:val="20"/>
          <w:szCs w:val="20"/>
        </w:rPr>
        <w:t>menthone</w:t>
      </w:r>
      <w:proofErr w:type="spellEnd"/>
      <w:r w:rsidRPr="003556A0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D2EA937" w14:textId="2A001E04" w:rsidR="003556A0" w:rsidRDefault="009E2445" w:rsidP="003556A0">
      <w:pPr>
        <w:pStyle w:val="NormalWeb"/>
        <w:shd w:val="clear" w:color="auto" w:fill="FFFFFF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Cette situation d’évaluation s’intéresse </w:t>
      </w:r>
      <w:r w:rsidR="00A778B9" w:rsidRPr="003556A0">
        <w:rPr>
          <w:rFonts w:ascii="Arial" w:hAnsi="Arial" w:cs="Arial"/>
          <w:color w:val="000000" w:themeColor="text1"/>
          <w:sz w:val="20"/>
          <w:szCs w:val="20"/>
        </w:rPr>
        <w:t xml:space="preserve">à la </w:t>
      </w:r>
      <w:r w:rsidR="00F56932" w:rsidRPr="003556A0">
        <w:rPr>
          <w:rFonts w:ascii="Arial" w:hAnsi="Arial" w:cs="Arial"/>
          <w:color w:val="000000" w:themeColor="text1"/>
          <w:sz w:val="20"/>
          <w:szCs w:val="20"/>
        </w:rPr>
        <w:t xml:space="preserve">synthèse de la </w:t>
      </w:r>
      <w:r w:rsidR="00A778B9" w:rsidRPr="003556A0">
        <w:rPr>
          <w:rFonts w:ascii="Arial" w:hAnsi="Arial" w:cs="Arial"/>
          <w:color w:val="000000" w:themeColor="text1"/>
          <w:sz w:val="20"/>
          <w:szCs w:val="20"/>
        </w:rPr>
        <w:t xml:space="preserve">molécule de </w:t>
      </w:r>
      <w:proofErr w:type="spellStart"/>
      <w:r w:rsidR="00A778B9" w:rsidRPr="003556A0">
        <w:rPr>
          <w:rFonts w:ascii="Arial" w:hAnsi="Arial" w:cs="Arial"/>
          <w:color w:val="000000" w:themeColor="text1"/>
          <w:sz w:val="20"/>
          <w:szCs w:val="20"/>
        </w:rPr>
        <w:t>menth</w:t>
      </w:r>
      <w:r w:rsidR="0089542F">
        <w:rPr>
          <w:rFonts w:ascii="Arial" w:hAnsi="Arial" w:cs="Arial"/>
          <w:color w:val="000000" w:themeColor="text1"/>
          <w:sz w:val="20"/>
          <w:szCs w:val="20"/>
        </w:rPr>
        <w:t>one</w:t>
      </w:r>
      <w:proofErr w:type="spellEnd"/>
      <w:r w:rsidR="0089542F">
        <w:rPr>
          <w:rFonts w:ascii="Arial" w:hAnsi="Arial" w:cs="Arial"/>
          <w:color w:val="000000" w:themeColor="text1"/>
          <w:sz w:val="20"/>
          <w:szCs w:val="20"/>
        </w:rPr>
        <w:t>, qui est présente en petite quantité</w:t>
      </w:r>
      <w:r w:rsidR="00A778B9" w:rsidRPr="003556A0">
        <w:rPr>
          <w:rFonts w:ascii="Arial" w:hAnsi="Arial" w:cs="Arial"/>
          <w:color w:val="000000" w:themeColor="text1"/>
          <w:sz w:val="20"/>
          <w:szCs w:val="20"/>
        </w:rPr>
        <w:t xml:space="preserve"> dans cette huile essentielle</w:t>
      </w:r>
      <w:r w:rsidR="00F56932" w:rsidRPr="003556A0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321E8656" w14:textId="1312BDE9" w:rsidR="00F50F75" w:rsidRPr="001D6F13" w:rsidRDefault="009E2445" w:rsidP="003556A0">
      <w:pPr>
        <w:pStyle w:val="NormalWeb"/>
        <w:shd w:val="clear" w:color="auto" w:fill="FFFFFF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Deux conditions différentes pour faire cette synthèse so</w:t>
      </w:r>
      <w:r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nt considérées : </w:t>
      </w:r>
      <w:r w:rsidR="001D6F13" w:rsidRPr="00F15D9B">
        <w:rPr>
          <w:rFonts w:ascii="Arial" w:hAnsi="Arial" w:cs="Arial"/>
          <w:sz w:val="20"/>
          <w:szCs w:val="20"/>
          <w:shd w:val="clear" w:color="auto" w:fill="FFFFFF"/>
        </w:rPr>
        <w:t>un groupe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a réalisé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la synthèse de la molécule de </w:t>
      </w:r>
      <w:proofErr w:type="spellStart"/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>menthone</w:t>
      </w:r>
      <w:proofErr w:type="spellEnd"/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avec les réactifs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dans les proportions </w:t>
      </w:r>
      <w:r w:rsidR="003556A0" w:rsidRPr="00F15D9B">
        <w:rPr>
          <w:rFonts w:ascii="Arial" w:hAnsi="Arial" w:cs="Arial"/>
          <w:sz w:val="20"/>
          <w:szCs w:val="20"/>
          <w:shd w:val="clear" w:color="auto" w:fill="FFFFFF"/>
        </w:rPr>
        <w:t>stœchiométriques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>. L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>’autre groupe décide alors de pr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>oposer des modifications au protocole de la</w:t>
      </w:r>
      <w:r w:rsidR="00F50F75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synthèse</w:t>
      </w:r>
      <w:r w:rsidR="00F56932" w:rsidRPr="00F15D9B">
        <w:rPr>
          <w:rFonts w:ascii="Arial" w:hAnsi="Arial" w:cs="Arial"/>
          <w:sz w:val="20"/>
          <w:szCs w:val="20"/>
          <w:shd w:val="clear" w:color="auto" w:fill="FFFFFF"/>
        </w:rPr>
        <w:t xml:space="preserve"> pour améliorer le rendement.</w:t>
      </w:r>
    </w:p>
    <w:p w14:paraId="581465AF" w14:textId="77777777" w:rsidR="00A459A4" w:rsidRPr="004C63B9" w:rsidRDefault="00F50F75" w:rsidP="00A459A4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</w:t>
      </w:r>
      <w:r w:rsidR="00FE63CD">
        <w:rPr>
          <w:b/>
          <w:i/>
          <w:sz w:val="24"/>
        </w:rPr>
        <w:t xml:space="preserve">de mettre en œuvre et </w:t>
      </w:r>
      <w:r>
        <w:rPr>
          <w:b/>
          <w:i/>
          <w:sz w:val="24"/>
        </w:rPr>
        <w:t>d’optimiser</w:t>
      </w:r>
      <w:r w:rsidR="00FE63CD">
        <w:rPr>
          <w:b/>
          <w:i/>
          <w:sz w:val="24"/>
        </w:rPr>
        <w:t xml:space="preserve"> la synthèse d</w:t>
      </w:r>
      <w:r w:rsidR="003556A0">
        <w:rPr>
          <w:b/>
          <w:i/>
          <w:sz w:val="24"/>
        </w:rPr>
        <w:t>e la</w:t>
      </w:r>
      <w:r w:rsidR="0080364D">
        <w:rPr>
          <w:b/>
          <w:i/>
          <w:sz w:val="24"/>
        </w:rPr>
        <w:t xml:space="preserve"> </w:t>
      </w:r>
      <w:proofErr w:type="spellStart"/>
      <w:r w:rsidR="00FE63CD">
        <w:rPr>
          <w:b/>
          <w:i/>
          <w:sz w:val="24"/>
        </w:rPr>
        <w:t>menthone</w:t>
      </w:r>
      <w:proofErr w:type="spellEnd"/>
      <w:r w:rsidR="00FE63CD">
        <w:rPr>
          <w:b/>
          <w:i/>
          <w:sz w:val="24"/>
        </w:rPr>
        <w:t>.</w:t>
      </w:r>
    </w:p>
    <w:p w14:paraId="218DDF9D" w14:textId="49AAB1E6" w:rsidR="00A459A4" w:rsidRDefault="00A459A4" w:rsidP="00A459A4">
      <w:pPr>
        <w:pStyle w:val="ECEcorps"/>
      </w:pPr>
    </w:p>
    <w:p w14:paraId="3477A477" w14:textId="717FACB6" w:rsidR="00CD7522" w:rsidRDefault="00CD7522" w:rsidP="00A459A4">
      <w:pPr>
        <w:pStyle w:val="ECEcorps"/>
      </w:pPr>
    </w:p>
    <w:p w14:paraId="4A11C3F8" w14:textId="77777777" w:rsidR="00CD7522" w:rsidRDefault="00CD7522" w:rsidP="00A459A4">
      <w:pPr>
        <w:pStyle w:val="ECEcorps"/>
      </w:pPr>
    </w:p>
    <w:p w14:paraId="5AC8593C" w14:textId="15D44726" w:rsidR="00A459A4" w:rsidRDefault="00A459A4" w:rsidP="00A459A4">
      <w:pPr>
        <w:pStyle w:val="ECEcorps"/>
        <w:rPr>
          <w:b/>
          <w:sz w:val="24"/>
          <w:szCs w:val="24"/>
          <w:u w:val="single"/>
        </w:rPr>
      </w:pPr>
    </w:p>
    <w:p w14:paraId="53142C69" w14:textId="77777777" w:rsidR="00A459A4" w:rsidRPr="007146B9" w:rsidRDefault="00A459A4" w:rsidP="00A459A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F89B46" w14:textId="77777777" w:rsidR="00A459A4" w:rsidRDefault="00A459A4" w:rsidP="00A459A4">
      <w:pPr>
        <w:pStyle w:val="ECEcorps"/>
      </w:pPr>
    </w:p>
    <w:p w14:paraId="2769B22F" w14:textId="77777777" w:rsidR="003556A0" w:rsidRPr="00545715" w:rsidRDefault="003556A0" w:rsidP="00A459A4">
      <w:pPr>
        <w:pStyle w:val="ECEcorps"/>
      </w:pPr>
    </w:p>
    <w:p w14:paraId="1CE5822E" w14:textId="0AC5DFC7" w:rsidR="00A459A4" w:rsidRDefault="009E2445" w:rsidP="00A459A4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O</w:t>
      </w:r>
      <w:r w:rsidR="000C527F">
        <w:rPr>
          <w:sz w:val="24"/>
          <w:szCs w:val="24"/>
        </w:rPr>
        <w:t xml:space="preserve">xydation du menthol en </w:t>
      </w:r>
      <w:proofErr w:type="spellStart"/>
      <w:r w:rsidR="000C527F">
        <w:rPr>
          <w:sz w:val="24"/>
          <w:szCs w:val="24"/>
        </w:rPr>
        <w:t>menthone</w:t>
      </w:r>
      <w:proofErr w:type="spellEnd"/>
      <w:r w:rsidR="000C527F">
        <w:rPr>
          <w:sz w:val="24"/>
          <w:szCs w:val="24"/>
        </w:rPr>
        <w:t xml:space="preserve"> par l’eau de javel</w:t>
      </w:r>
      <w:r w:rsidR="005C6632">
        <w:rPr>
          <w:sz w:val="24"/>
          <w:szCs w:val="24"/>
          <w:u w:val="none"/>
        </w:rPr>
        <w:t> :</w:t>
      </w:r>
    </w:p>
    <w:p w14:paraId="08EEF31F" w14:textId="51F1A343" w:rsidR="009E2445" w:rsidRDefault="009E2445" w:rsidP="009E2445">
      <w:pPr>
        <w:pStyle w:val="ECEcorps"/>
      </w:pPr>
    </w:p>
    <w:p w14:paraId="3E11183F" w14:textId="7DFC6673" w:rsidR="009E2445" w:rsidRPr="009E2445" w:rsidRDefault="009E2445" w:rsidP="009E2445">
      <w:pPr>
        <w:pStyle w:val="ECEcorps"/>
      </w:pPr>
      <w:r>
        <w:t xml:space="preserve">La réaction de l’oxydation du menthol en </w:t>
      </w:r>
      <w:proofErr w:type="spellStart"/>
      <w:r>
        <w:t>menthone</w:t>
      </w:r>
      <w:proofErr w:type="spellEnd"/>
      <w:r>
        <w:t xml:space="preserve"> par l’eau de javel peut être modélisée par l’équation suivante :</w:t>
      </w:r>
    </w:p>
    <w:p w14:paraId="02652C64" w14:textId="0E696A95" w:rsidR="00262592" w:rsidRPr="00262592" w:rsidRDefault="00262592" w:rsidP="001C12BF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4"/>
      </w:tblGrid>
      <w:tr w:rsidR="00262592" w:rsidRPr="00AB3F81" w14:paraId="5CAEAC0C" w14:textId="77777777" w:rsidTr="00262592">
        <w:tc>
          <w:tcPr>
            <w:tcW w:w="10344" w:type="dxa"/>
          </w:tcPr>
          <w:p w14:paraId="1BDBDCB4" w14:textId="46D0660B" w:rsidR="00262592" w:rsidRPr="00812D56" w:rsidRDefault="003C55FD" w:rsidP="00D110BB">
            <w:pPr>
              <w:rPr>
                <w:lang w:val="pt-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10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20</m:t>
                    </m:r>
                  </m:sub>
                </m:sSub>
                <m:r>
                  <m:rPr>
                    <m:nor/>
                  </m:rPr>
                  <w:rPr>
                    <w:lang w:val="pt-PT"/>
                  </w:rPr>
                  <m:t xml:space="preserve">O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aq</m:t>
                    </m:r>
                  </m:e>
                </m:d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 xml:space="preserve"> </m:t>
                </m:r>
                <m:r>
                  <m:rPr>
                    <m:nor/>
                  </m:rPr>
                  <w:rPr>
                    <w:lang w:val="pt-PT"/>
                  </w:rPr>
                  <m:t>+</m:t>
                </m:r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 xml:space="preserve"> </m:t>
                </m:r>
                <m:r>
                  <m:rPr>
                    <m:nor/>
                  </m:rPr>
                  <w:rPr>
                    <w:lang w:val="pt-PT"/>
                  </w:rPr>
                  <m:t xml:space="preserve">  C</m:t>
                </m:r>
                <m:r>
                  <m:rPr>
                    <m:nor/>
                  </m:rPr>
                  <w:rPr>
                    <w:rFonts w:ascii="Mistral" w:hAnsi="Mistral"/>
                    <w:sz w:val="22"/>
                    <w:szCs w:val="22"/>
                    <w:lang w:val="pt-PT"/>
                  </w:rPr>
                  <m:t>l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vertAlign w:val="superscript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O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p>
                    <m:r>
                      <m:rPr>
                        <m:nor/>
                      </m:rPr>
                      <w:rPr>
                        <w:vertAlign w:val="superscript"/>
                        <w:lang w:val="pt-PT"/>
                      </w:rPr>
                      <m:t>-</m:t>
                    </m:r>
                    <m:r>
                      <m:rPr>
                        <m:nor/>
                      </m:rPr>
                      <w:rPr>
                        <w:rFonts w:ascii="Cambria Math"/>
                        <w:vertAlign w:val="superscript"/>
                        <w:lang w:val="pt-PT"/>
                      </w:rPr>
                      <m:t>–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aq</m:t>
                    </m:r>
                  </m:e>
                </m:d>
                <m:r>
                  <m:rPr>
                    <m:nor/>
                  </m:rPr>
                  <w:rPr>
                    <w:lang w:val="pt-PT"/>
                  </w:rPr>
                  <m:t xml:space="preserve"> </m:t>
                </m:r>
                <m:box>
                  <m:boxPr>
                    <m:opEmu m:val="1"/>
                    <m:ctrlPr>
                      <w:rPr>
                        <w:rFonts w:ascii="Cambria Math" w:hAnsi="Cambria Math"/>
                        <w:color w:val="FF0000"/>
                      </w:rPr>
                    </m:ctrlPr>
                  </m:boxPr>
                  <m:e>
                    <m:r>
                      <w:rPr>
                        <w:rFonts w:ascii="Cambria Math" w:hAnsi="Cambria Math"/>
                        <w:color w:val="FF0000"/>
                        <w:lang w:val="pt-PT"/>
                      </w:rPr>
                      <m:t xml:space="preserve"> </m:t>
                    </m:r>
                    <m:box>
                      <m:boxPr>
                        <m:opEmu m:val="1"/>
                        <m:ctrlPr>
                          <w:rPr>
                            <w:rFonts w:ascii="Cambria Math" w:hAnsi="Cambria Math"/>
                            <w:color w:val="FF0000"/>
                          </w:rPr>
                        </m:ctrlPr>
                      </m:box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w:sym w:font="Wingdings" w:char="F0E0"/>
                        </m:r>
                      </m:e>
                    </m:box>
                  </m:e>
                </m:box>
                <m:r>
                  <m:rPr>
                    <m:nor/>
                  </m:rPr>
                  <w:rPr>
                    <w:lang w:val="pt-PT"/>
                  </w:rPr>
                  <m:t xml:space="preserve">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10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18</m:t>
                    </m:r>
                  </m:sub>
                </m:sSub>
                <m:r>
                  <m:rPr>
                    <m:nor/>
                  </m:rPr>
                  <w:rPr>
                    <w:lang w:val="pt-PT"/>
                  </w:rPr>
                  <m:t xml:space="preserve">O (aq)  +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pt-PT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C</m:t>
                    </m:r>
                    <m:r>
                      <m:rPr>
                        <m:nor/>
                      </m:rPr>
                      <w:rPr>
                        <w:rFonts w:ascii="Mistral" w:hAnsi="Mistral"/>
                        <w:sz w:val="22"/>
                        <w:szCs w:val="22"/>
                        <w:lang w:val="pt-PT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/>
                        <w:lang w:val="pt-PT"/>
                      </w:rPr>
                      <m:t>-</m:t>
                    </m:r>
                  </m:sup>
                </m:sSup>
                <m:r>
                  <m:rPr>
                    <m:nor/>
                  </m:rPr>
                  <w:rPr>
                    <w:lang w:val="pt-PT"/>
                  </w:rPr>
                  <m:t xml:space="preserve">(aq)  +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lang w:val="pt-PT"/>
                      </w:rPr>
                      <m:t>2</m:t>
                    </m:r>
                  </m:sub>
                </m:sSub>
                <m:r>
                  <m:rPr>
                    <m:nor/>
                  </m:rPr>
                  <w:rPr>
                    <w:lang w:val="pt-PT"/>
                  </w:rPr>
                  <m:t>O</m:t>
                </m:r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 xml:space="preserve"> </m:t>
                </m:r>
                <m:r>
                  <m:rPr>
                    <m:nor/>
                  </m:rPr>
                  <w:rPr>
                    <w:lang w:val="pt-PT"/>
                  </w:rPr>
                  <m:t>(</m:t>
                </m:r>
                <m:r>
                  <m:rPr>
                    <m:nor/>
                  </m:rPr>
                  <w:rPr>
                    <w:rFonts w:ascii="Mistral" w:hAnsi="Mistral"/>
                    <w:lang w:val="pt-PT"/>
                  </w:rPr>
                  <m:t>l</m:t>
                </m:r>
                <m:r>
                  <m:rPr>
                    <m:nor/>
                  </m:rPr>
                  <w:rPr>
                    <w:lang w:val="pt-PT"/>
                  </w:rPr>
                  <m:t>)</m:t>
                </m:r>
              </m:oMath>
            </m:oMathPara>
          </w:p>
        </w:tc>
      </w:tr>
      <w:tr w:rsidR="00262592" w14:paraId="2BD25D31" w14:textId="77777777" w:rsidTr="00262592">
        <w:tc>
          <w:tcPr>
            <w:tcW w:w="10344" w:type="dxa"/>
          </w:tcPr>
          <w:p w14:paraId="340B2D37" w14:textId="6512C1F8" w:rsidR="00262592" w:rsidRDefault="00262592" w:rsidP="00566267">
            <w:r w:rsidRPr="00812D56">
              <w:rPr>
                <w:lang w:val="pt-PT"/>
              </w:rPr>
              <w:t xml:space="preserve">                                      </w:t>
            </w:r>
            <w:r>
              <w:t xml:space="preserve">menthol                                  </w:t>
            </w:r>
            <w:r w:rsidR="00B139E1">
              <w:t xml:space="preserve">     </w:t>
            </w:r>
            <w:proofErr w:type="spellStart"/>
            <w:r>
              <w:t>menthone</w:t>
            </w:r>
            <w:proofErr w:type="spellEnd"/>
          </w:p>
        </w:tc>
      </w:tr>
    </w:tbl>
    <w:p w14:paraId="4D0E23A7" w14:textId="73ADA4EA" w:rsidR="009E2445" w:rsidRPr="00636414" w:rsidRDefault="005445EA" w:rsidP="003C55FD">
      <w:pPr>
        <w:pStyle w:val="ECEcorps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Protocole expérimental</w:t>
      </w:r>
      <w:r w:rsidR="005C6632">
        <w:rPr>
          <w:b/>
          <w:sz w:val="24"/>
          <w:szCs w:val="24"/>
          <w:u w:val="single"/>
        </w:rPr>
        <w:t> </w:t>
      </w:r>
      <w:r w:rsidR="000422B4">
        <w:rPr>
          <w:b/>
          <w:sz w:val="24"/>
          <w:szCs w:val="24"/>
        </w:rPr>
        <w:t> </w:t>
      </w:r>
    </w:p>
    <w:p w14:paraId="2D14A7D2" w14:textId="35781699" w:rsidR="00E85FDB" w:rsidRPr="00F36467" w:rsidRDefault="009E2445" w:rsidP="003C55FD">
      <w:pPr>
        <w:pStyle w:val="ECEcorps"/>
        <w:rPr>
          <w:sz w:val="22"/>
          <w:szCs w:val="24"/>
        </w:rPr>
      </w:pPr>
      <w:r w:rsidRPr="009E2445">
        <w:t xml:space="preserve">Pour procéder à la synthèse de la </w:t>
      </w:r>
      <w:proofErr w:type="spellStart"/>
      <w:r w:rsidRPr="009E2445">
        <w:t>menthone</w:t>
      </w:r>
      <w:proofErr w:type="spellEnd"/>
      <w:r w:rsidRPr="009E2445">
        <w:t xml:space="preserve"> avec les réactifs dans les proportions stœchiométriques, on peut suivre le protocole suivant</w:t>
      </w:r>
      <w:r w:rsidRPr="009E2445">
        <w:rPr>
          <w:sz w:val="22"/>
          <w:szCs w:val="24"/>
        </w:rPr>
        <w:t> :</w:t>
      </w:r>
    </w:p>
    <w:p w14:paraId="1B2DEC5F" w14:textId="79B61A72" w:rsidR="00F36467" w:rsidRDefault="00F36467" w:rsidP="00F36467">
      <w:pPr>
        <w:pStyle w:val="ECEpartie"/>
        <w:numPr>
          <w:ilvl w:val="0"/>
          <w:numId w:val="6"/>
        </w:numPr>
        <w:rPr>
          <w:rStyle w:val="notranslate"/>
          <w:b w:val="0"/>
        </w:rPr>
      </w:pPr>
      <w:r>
        <w:rPr>
          <w:rStyle w:val="notranslate"/>
          <w:b w:val="0"/>
        </w:rPr>
        <w:t>Dissoudre, dans un ballon</w:t>
      </w:r>
      <w:r w:rsidR="001E7F65">
        <w:rPr>
          <w:rStyle w:val="notranslate"/>
          <w:b w:val="0"/>
        </w:rPr>
        <w:t xml:space="preserve"> </w:t>
      </w:r>
      <w:proofErr w:type="spellStart"/>
      <w:r w:rsidR="001E7F65">
        <w:rPr>
          <w:rStyle w:val="notranslate"/>
          <w:b w:val="0"/>
        </w:rPr>
        <w:t>bicol</w:t>
      </w:r>
      <w:proofErr w:type="spellEnd"/>
      <w:r>
        <w:rPr>
          <w:rStyle w:val="notranslate"/>
          <w:b w:val="0"/>
        </w:rPr>
        <w:t>, 2</w:t>
      </w:r>
      <w:r w:rsidRPr="00E85FDB">
        <w:rPr>
          <w:rStyle w:val="notranslate"/>
          <w:b w:val="0"/>
        </w:rPr>
        <w:t xml:space="preserve">,0 g de menthol </w:t>
      </w:r>
      <w:r>
        <w:rPr>
          <w:rStyle w:val="notranslate"/>
          <w:b w:val="0"/>
        </w:rPr>
        <w:t xml:space="preserve">dans 10 </w:t>
      </w:r>
      <w:proofErr w:type="spellStart"/>
      <w:r>
        <w:rPr>
          <w:rStyle w:val="notranslate"/>
          <w:b w:val="0"/>
        </w:rPr>
        <w:t>mL</w:t>
      </w:r>
      <w:proofErr w:type="spellEnd"/>
      <w:r>
        <w:rPr>
          <w:rStyle w:val="notranslate"/>
          <w:b w:val="0"/>
        </w:rPr>
        <w:t xml:space="preserve"> d’acide éthanoï</w:t>
      </w:r>
      <w:r w:rsidRPr="00E85FDB">
        <w:rPr>
          <w:rStyle w:val="notranslate"/>
          <w:b w:val="0"/>
        </w:rPr>
        <w:t>que glacial</w:t>
      </w:r>
      <w:r>
        <w:rPr>
          <w:rStyle w:val="notranslate"/>
          <w:b w:val="0"/>
        </w:rPr>
        <w:t xml:space="preserve">. </w:t>
      </w:r>
    </w:p>
    <w:p w14:paraId="1DA38BEC" w14:textId="4DA3ACED" w:rsidR="00F36467" w:rsidRPr="00F36467" w:rsidRDefault="00F36467" w:rsidP="00F36467">
      <w:pPr>
        <w:pStyle w:val="ECEpartie"/>
        <w:numPr>
          <w:ilvl w:val="0"/>
          <w:numId w:val="6"/>
        </w:numPr>
        <w:rPr>
          <w:b w:val="0"/>
          <w:bCs/>
        </w:rPr>
      </w:pPr>
      <w:r w:rsidRPr="00F36467">
        <w:rPr>
          <w:b w:val="0"/>
          <w:bCs/>
        </w:rPr>
        <w:t>Mettre en route l’agitation.</w:t>
      </w:r>
    </w:p>
    <w:p w14:paraId="0C76FE7B" w14:textId="6D5D18A0" w:rsidR="00FE63CD" w:rsidRDefault="00E85FDB" w:rsidP="00FE63CD">
      <w:pPr>
        <w:pStyle w:val="ECEpartie"/>
        <w:numPr>
          <w:ilvl w:val="0"/>
          <w:numId w:val="6"/>
        </w:numPr>
        <w:rPr>
          <w:rStyle w:val="notranslate"/>
          <w:b w:val="0"/>
        </w:rPr>
      </w:pPr>
      <w:r w:rsidRPr="00E85FDB">
        <w:rPr>
          <w:rStyle w:val="notranslate"/>
          <w:b w:val="0"/>
        </w:rPr>
        <w:t xml:space="preserve">Additionner </w:t>
      </w:r>
      <w:r w:rsidRPr="00E85FDB">
        <w:rPr>
          <w:rStyle w:val="notranslate"/>
        </w:rPr>
        <w:t>progressivement</w:t>
      </w:r>
      <w:r w:rsidRPr="00E85FDB">
        <w:rPr>
          <w:rStyle w:val="notranslate"/>
          <w:b w:val="0"/>
        </w:rPr>
        <w:t>,</w:t>
      </w:r>
      <w:r w:rsidR="00FE63CD">
        <w:rPr>
          <w:rStyle w:val="notranslate"/>
          <w:b w:val="0"/>
        </w:rPr>
        <w:t xml:space="preserve"> goutte à goutte,</w:t>
      </w:r>
      <w:r w:rsidR="005D5837">
        <w:rPr>
          <w:rStyle w:val="notranslate"/>
          <w:b w:val="0"/>
        </w:rPr>
        <w:t xml:space="preserve"> </w:t>
      </w:r>
      <w:r w:rsidR="001140B8" w:rsidRPr="00E85FDB">
        <w:rPr>
          <w:rStyle w:val="notranslate"/>
          <w:b w:val="0"/>
        </w:rPr>
        <w:t xml:space="preserve">en </w:t>
      </w:r>
      <w:r w:rsidR="001140B8">
        <w:rPr>
          <w:rStyle w:val="notranslate"/>
          <w:b w:val="0"/>
        </w:rPr>
        <w:t>10 minutes</w:t>
      </w:r>
      <w:r w:rsidR="009E2445">
        <w:rPr>
          <w:rStyle w:val="notranslate"/>
          <w:b w:val="0"/>
        </w:rPr>
        <w:t xml:space="preserve"> minimum</w:t>
      </w:r>
      <w:r w:rsidR="001140B8">
        <w:rPr>
          <w:rStyle w:val="notranslate"/>
          <w:b w:val="0"/>
        </w:rPr>
        <w:t xml:space="preserve">, </w:t>
      </w:r>
      <w:r w:rsidR="005D5837">
        <w:rPr>
          <w:rStyle w:val="notranslate"/>
          <w:b w:val="0"/>
        </w:rPr>
        <w:t>à l’aide d’une ampoule de coulée,</w:t>
      </w:r>
      <w:r w:rsidR="001140B8">
        <w:rPr>
          <w:rStyle w:val="notranslate"/>
          <w:b w:val="0"/>
        </w:rPr>
        <w:t xml:space="preserve"> </w:t>
      </w:r>
      <w:r w:rsidR="001C12BF">
        <w:rPr>
          <w:rStyle w:val="notranslate"/>
          <w:b w:val="0"/>
        </w:rPr>
        <w:t xml:space="preserve">18 </w:t>
      </w:r>
      <w:proofErr w:type="spellStart"/>
      <w:r w:rsidR="001C12BF">
        <w:rPr>
          <w:rStyle w:val="notranslate"/>
          <w:b w:val="0"/>
        </w:rPr>
        <w:t>mL</w:t>
      </w:r>
      <w:proofErr w:type="spellEnd"/>
      <w:r w:rsidR="001C12BF">
        <w:rPr>
          <w:rStyle w:val="notranslate"/>
          <w:b w:val="0"/>
        </w:rPr>
        <w:t xml:space="preserve"> d’eau de Javel</w:t>
      </w:r>
      <w:r w:rsidRPr="00E85FDB">
        <w:rPr>
          <w:rStyle w:val="notranslate"/>
          <w:b w:val="0"/>
        </w:rPr>
        <w:t>, issu</w:t>
      </w:r>
      <w:r w:rsidR="009E2445">
        <w:rPr>
          <w:rStyle w:val="notranslate"/>
          <w:b w:val="0"/>
        </w:rPr>
        <w:t>e</w:t>
      </w:r>
      <w:r w:rsidRPr="00E85FDB">
        <w:rPr>
          <w:rStyle w:val="notranslate"/>
          <w:b w:val="0"/>
        </w:rPr>
        <w:t xml:space="preserve"> d’un berlingot à </w:t>
      </w:r>
      <w:r w:rsidR="00262592">
        <w:rPr>
          <w:rStyle w:val="notranslate"/>
          <w:b w:val="0"/>
        </w:rPr>
        <w:t>4</w:t>
      </w:r>
      <w:r w:rsidRPr="00E85FDB">
        <w:rPr>
          <w:rStyle w:val="notranslate"/>
          <w:b w:val="0"/>
        </w:rPr>
        <w:t>,</w:t>
      </w:r>
      <w:r w:rsidR="00262592">
        <w:rPr>
          <w:rStyle w:val="notranslate"/>
          <w:b w:val="0"/>
        </w:rPr>
        <w:t>8</w:t>
      </w:r>
      <w:r w:rsidRPr="00E85FDB">
        <w:rPr>
          <w:rStyle w:val="notranslate"/>
          <w:b w:val="0"/>
        </w:rPr>
        <w:t xml:space="preserve"> % de chlore actif. </w:t>
      </w:r>
    </w:p>
    <w:p w14:paraId="4C0D6A55" w14:textId="77777777" w:rsidR="00FE63CD" w:rsidRDefault="00E85FDB" w:rsidP="00FE63CD">
      <w:pPr>
        <w:pStyle w:val="ECEpartie"/>
        <w:numPr>
          <w:ilvl w:val="0"/>
          <w:numId w:val="6"/>
        </w:numPr>
        <w:rPr>
          <w:rStyle w:val="notranslate"/>
          <w:b w:val="0"/>
        </w:rPr>
      </w:pPr>
      <w:r w:rsidRPr="00FE63CD">
        <w:rPr>
          <w:rStyle w:val="notranslate"/>
          <w:b w:val="0"/>
        </w:rPr>
        <w:t>Laisser ensuite le milieu réactionnel 5 min</w:t>
      </w:r>
      <w:r w:rsidR="003556A0">
        <w:rPr>
          <w:rStyle w:val="notranslate"/>
          <w:b w:val="0"/>
        </w:rPr>
        <w:t>utes</w:t>
      </w:r>
      <w:r w:rsidRPr="00FE63CD">
        <w:rPr>
          <w:rStyle w:val="notranslate"/>
          <w:b w:val="0"/>
        </w:rPr>
        <w:t xml:space="preserve"> sous agitation à température ambiante. </w:t>
      </w:r>
    </w:p>
    <w:p w14:paraId="73D298E4" w14:textId="6E00FBBF" w:rsidR="00C6079B" w:rsidRPr="00F36467" w:rsidRDefault="00E85FDB" w:rsidP="00F36467">
      <w:pPr>
        <w:pStyle w:val="ECEpartie"/>
        <w:numPr>
          <w:ilvl w:val="0"/>
          <w:numId w:val="6"/>
        </w:numPr>
        <w:spacing w:after="240"/>
        <w:rPr>
          <w:b w:val="0"/>
        </w:rPr>
      </w:pPr>
      <w:r w:rsidRPr="00FE63CD">
        <w:rPr>
          <w:rStyle w:val="notranslate"/>
          <w:b w:val="0"/>
        </w:rPr>
        <w:t>Ajout</w:t>
      </w:r>
      <w:r w:rsidR="00F136F8">
        <w:rPr>
          <w:rStyle w:val="notranslate"/>
          <w:b w:val="0"/>
        </w:rPr>
        <w:t>er 20</w:t>
      </w:r>
      <w:r w:rsidR="00C6079B">
        <w:rPr>
          <w:rStyle w:val="notranslate"/>
          <w:b w:val="0"/>
        </w:rPr>
        <w:t xml:space="preserve"> </w:t>
      </w:r>
      <w:proofErr w:type="spellStart"/>
      <w:r w:rsidR="00F136F8">
        <w:rPr>
          <w:rStyle w:val="notranslate"/>
          <w:b w:val="0"/>
        </w:rPr>
        <w:t>mL</w:t>
      </w:r>
      <w:proofErr w:type="spellEnd"/>
      <w:r w:rsidR="00F136F8">
        <w:rPr>
          <w:rStyle w:val="notranslate"/>
          <w:b w:val="0"/>
        </w:rPr>
        <w:t xml:space="preserve"> d’eau distillée glacée</w:t>
      </w:r>
      <w:r w:rsidRPr="00FE63CD">
        <w:rPr>
          <w:rStyle w:val="notranslate"/>
          <w:b w:val="0"/>
        </w:rPr>
        <w:t>.</w:t>
      </w:r>
    </w:p>
    <w:p w14:paraId="71406247" w14:textId="1AAF7068" w:rsidR="00F136F8" w:rsidRPr="00F136F8" w:rsidRDefault="00F136F8" w:rsidP="00C6079B">
      <w:pPr>
        <w:pStyle w:val="ECEcorps"/>
      </w:pPr>
      <w:r>
        <w:t>Le rendement de la synthèse obtenu est de 63</w:t>
      </w:r>
      <w:r w:rsidR="00306DB8">
        <w:t xml:space="preserve"> </w:t>
      </w:r>
      <w:r>
        <w:t>%.</w:t>
      </w:r>
      <w:bookmarkStart w:id="5" w:name="_GoBack"/>
      <w:bookmarkEnd w:id="5"/>
    </w:p>
    <w:p w14:paraId="4E073CF2" w14:textId="77777777" w:rsidR="00DA28AB" w:rsidRDefault="00DA28AB" w:rsidP="00A459A4">
      <w:pPr>
        <w:pStyle w:val="ECEcorps"/>
      </w:pPr>
    </w:p>
    <w:p w14:paraId="06B9F333" w14:textId="17A33C86" w:rsidR="00A459A4" w:rsidRPr="00636414" w:rsidRDefault="00A459A4" w:rsidP="00A459A4">
      <w:pPr>
        <w:pStyle w:val="ECEtitre"/>
        <w:rPr>
          <w:sz w:val="24"/>
          <w:szCs w:val="24"/>
          <w:u w:val="none"/>
        </w:rPr>
      </w:pPr>
      <w:r w:rsidRPr="001D5627">
        <w:rPr>
          <w:sz w:val="24"/>
          <w:szCs w:val="24"/>
        </w:rPr>
        <w:t>T</w:t>
      </w:r>
      <w:r w:rsidR="000C527F" w:rsidRPr="001D5627">
        <w:rPr>
          <w:sz w:val="24"/>
          <w:szCs w:val="24"/>
        </w:rPr>
        <w:t>ests caracté</w:t>
      </w:r>
      <w:r w:rsidR="001D5627" w:rsidRPr="001D5627">
        <w:rPr>
          <w:sz w:val="24"/>
          <w:szCs w:val="24"/>
        </w:rPr>
        <w:t>ri</w:t>
      </w:r>
      <w:r w:rsidR="000C527F" w:rsidRPr="001D5627">
        <w:rPr>
          <w:sz w:val="24"/>
          <w:szCs w:val="24"/>
        </w:rPr>
        <w:t>stiques de quelques fonctions organiques</w:t>
      </w:r>
    </w:p>
    <w:tbl>
      <w:tblPr>
        <w:tblStyle w:val="TableNormal"/>
        <w:tblW w:w="1063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9"/>
        <w:gridCol w:w="3353"/>
        <w:gridCol w:w="3710"/>
      </w:tblGrid>
      <w:tr w:rsidR="000E33F8" w14:paraId="23A606E5" w14:textId="77777777" w:rsidTr="00BB0865">
        <w:trPr>
          <w:trHeight w:val="306"/>
        </w:trPr>
        <w:tc>
          <w:tcPr>
            <w:tcW w:w="3569" w:type="dxa"/>
          </w:tcPr>
          <w:p w14:paraId="5207B0A2" w14:textId="77777777" w:rsidR="000E33F8" w:rsidRPr="00FE63CD" w:rsidRDefault="000E33F8" w:rsidP="004A5A12">
            <w:pPr>
              <w:pStyle w:val="TableParagraph"/>
              <w:ind w:left="201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Famille</w:t>
            </w:r>
          </w:p>
        </w:tc>
        <w:tc>
          <w:tcPr>
            <w:tcW w:w="3353" w:type="dxa"/>
            <w:vAlign w:val="center"/>
          </w:tcPr>
          <w:p w14:paraId="0C100DEC" w14:textId="77777777" w:rsidR="000E33F8" w:rsidRPr="00FE63CD" w:rsidRDefault="000E33F8" w:rsidP="004A5A12">
            <w:pPr>
              <w:pStyle w:val="TableParagraph"/>
              <w:ind w:left="250" w:right="240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Test</w:t>
            </w:r>
          </w:p>
        </w:tc>
        <w:tc>
          <w:tcPr>
            <w:tcW w:w="3710" w:type="dxa"/>
            <w:vAlign w:val="center"/>
          </w:tcPr>
          <w:p w14:paraId="5EF2CCC2" w14:textId="77777777" w:rsidR="000E33F8" w:rsidRPr="00FE63CD" w:rsidRDefault="000E33F8" w:rsidP="004A5A12">
            <w:pPr>
              <w:pStyle w:val="TableParagraph"/>
              <w:ind w:left="250" w:right="240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Résultat</w:t>
            </w:r>
          </w:p>
        </w:tc>
      </w:tr>
      <w:tr w:rsidR="00CD7522" w14:paraId="24A43846" w14:textId="77777777" w:rsidTr="00BB0865">
        <w:trPr>
          <w:trHeight w:val="276"/>
        </w:trPr>
        <w:tc>
          <w:tcPr>
            <w:tcW w:w="3569" w:type="dxa"/>
            <w:vMerge w:val="restart"/>
          </w:tcPr>
          <w:p w14:paraId="33633F8E" w14:textId="77777777" w:rsidR="00CD7522" w:rsidRPr="00FE63CD" w:rsidRDefault="00CD7522" w:rsidP="00F02190">
            <w:pPr>
              <w:pStyle w:val="TableParagraph"/>
              <w:spacing w:before="242" w:line="240" w:lineRule="auto"/>
              <w:ind w:left="0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Aldéhyde</w:t>
            </w:r>
          </w:p>
        </w:tc>
        <w:tc>
          <w:tcPr>
            <w:tcW w:w="3353" w:type="dxa"/>
            <w:tcBorders>
              <w:bottom w:val="single" w:sz="4" w:space="0" w:color="auto"/>
            </w:tcBorders>
            <w:vAlign w:val="center"/>
          </w:tcPr>
          <w:p w14:paraId="2703B955" w14:textId="08313BAC" w:rsidR="00CD7522" w:rsidRPr="00FE63CD" w:rsidRDefault="00CD7522" w:rsidP="00CD7522">
            <w:pPr>
              <w:pStyle w:val="TableParagraph"/>
              <w:spacing w:line="304" w:lineRule="exact"/>
              <w:ind w:left="245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2,4-DNPH</w:t>
            </w:r>
          </w:p>
        </w:tc>
        <w:tc>
          <w:tcPr>
            <w:tcW w:w="3710" w:type="dxa"/>
            <w:tcBorders>
              <w:bottom w:val="single" w:sz="4" w:space="0" w:color="auto"/>
            </w:tcBorders>
            <w:vAlign w:val="center"/>
          </w:tcPr>
          <w:p w14:paraId="54E9B3D1" w14:textId="4AD86520" w:rsidR="00CD7522" w:rsidRPr="00FE63CD" w:rsidRDefault="00CD7522" w:rsidP="00CD7522">
            <w:pPr>
              <w:pStyle w:val="TableParagraph"/>
              <w:spacing w:before="88" w:line="240" w:lineRule="auto"/>
              <w:ind w:left="539" w:right="503" w:hanging="8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Précipité jaune orangé</w:t>
            </w:r>
          </w:p>
        </w:tc>
      </w:tr>
      <w:tr w:rsidR="00CD7522" w14:paraId="3026795D" w14:textId="77777777" w:rsidTr="00BB0865">
        <w:trPr>
          <w:trHeight w:val="313"/>
        </w:trPr>
        <w:tc>
          <w:tcPr>
            <w:tcW w:w="3569" w:type="dxa"/>
            <w:vMerge/>
          </w:tcPr>
          <w:p w14:paraId="69166C40" w14:textId="77777777" w:rsidR="00CD7522" w:rsidRPr="00FE63CD" w:rsidRDefault="00CD7522" w:rsidP="004A5A12">
            <w:pPr>
              <w:pStyle w:val="TableParagraph"/>
              <w:spacing w:before="242" w:line="240" w:lineRule="auto"/>
              <w:ind w:left="198" w:right="19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353" w:type="dxa"/>
            <w:tcBorders>
              <w:top w:val="single" w:sz="4" w:space="0" w:color="auto"/>
            </w:tcBorders>
            <w:vAlign w:val="center"/>
          </w:tcPr>
          <w:p w14:paraId="1C43BA81" w14:textId="6522EED5" w:rsidR="00CD7522" w:rsidRPr="00FE63CD" w:rsidRDefault="00CD7522" w:rsidP="00CD7522">
            <w:pPr>
              <w:pStyle w:val="TableParagraph"/>
              <w:spacing w:line="240" w:lineRule="auto"/>
              <w:ind w:left="246" w:right="240"/>
              <w:rPr>
                <w:rFonts w:ascii="Arial" w:hAnsi="Arial" w:cs="Arial"/>
                <w:sz w:val="20"/>
                <w:szCs w:val="20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Liqueur de Fehling</w:t>
            </w:r>
          </w:p>
        </w:tc>
        <w:tc>
          <w:tcPr>
            <w:tcW w:w="3710" w:type="dxa"/>
            <w:tcBorders>
              <w:top w:val="single" w:sz="4" w:space="0" w:color="auto"/>
            </w:tcBorders>
            <w:vAlign w:val="center"/>
          </w:tcPr>
          <w:p w14:paraId="6D56A5E0" w14:textId="011204A6" w:rsidR="00CD7522" w:rsidRPr="00FE63CD" w:rsidRDefault="00CD7522" w:rsidP="00CD7522">
            <w:pPr>
              <w:pStyle w:val="TableParagraph"/>
              <w:spacing w:before="88" w:line="240" w:lineRule="auto"/>
              <w:ind w:left="539" w:right="503" w:hanging="8"/>
              <w:rPr>
                <w:rFonts w:ascii="Arial" w:hAnsi="Arial" w:cs="Arial"/>
                <w:sz w:val="20"/>
                <w:szCs w:val="20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Précipité rouge brique</w:t>
            </w:r>
          </w:p>
        </w:tc>
      </w:tr>
      <w:tr w:rsidR="000E33F8" w14:paraId="5E229A6F" w14:textId="77777777" w:rsidTr="00BB0865">
        <w:trPr>
          <w:trHeight w:val="306"/>
        </w:trPr>
        <w:tc>
          <w:tcPr>
            <w:tcW w:w="3569" w:type="dxa"/>
          </w:tcPr>
          <w:p w14:paraId="4B0FA168" w14:textId="77777777" w:rsidR="000E33F8" w:rsidRPr="00FE63CD" w:rsidRDefault="000E33F8" w:rsidP="004A5A12">
            <w:pPr>
              <w:pStyle w:val="TableParagraph"/>
              <w:ind w:left="198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Cétone</w:t>
            </w:r>
          </w:p>
        </w:tc>
        <w:tc>
          <w:tcPr>
            <w:tcW w:w="3353" w:type="dxa"/>
            <w:vAlign w:val="center"/>
          </w:tcPr>
          <w:p w14:paraId="31AFF3AA" w14:textId="77777777" w:rsidR="000E33F8" w:rsidRPr="00FE63CD" w:rsidRDefault="000E33F8" w:rsidP="00CD7522">
            <w:pPr>
              <w:pStyle w:val="TableParagraph"/>
              <w:ind w:left="245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2,4-DNPH</w:t>
            </w:r>
          </w:p>
        </w:tc>
        <w:tc>
          <w:tcPr>
            <w:tcW w:w="3710" w:type="dxa"/>
            <w:vAlign w:val="center"/>
          </w:tcPr>
          <w:p w14:paraId="46239547" w14:textId="77777777" w:rsidR="000E33F8" w:rsidRPr="00FE63CD" w:rsidRDefault="000E33F8" w:rsidP="00CD7522">
            <w:pPr>
              <w:pStyle w:val="TableParagraph"/>
              <w:ind w:left="250" w:right="238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Précipité jaune orangé</w:t>
            </w:r>
          </w:p>
        </w:tc>
      </w:tr>
      <w:tr w:rsidR="000E33F8" w14:paraId="4A7EC22A" w14:textId="77777777" w:rsidTr="00BB0865">
        <w:trPr>
          <w:trHeight w:val="304"/>
        </w:trPr>
        <w:tc>
          <w:tcPr>
            <w:tcW w:w="3569" w:type="dxa"/>
          </w:tcPr>
          <w:p w14:paraId="708B85C3" w14:textId="77777777" w:rsidR="000E33F8" w:rsidRPr="00FE63CD" w:rsidRDefault="000E33F8" w:rsidP="004A5A12">
            <w:pPr>
              <w:pStyle w:val="TableParagraph"/>
              <w:spacing w:line="284" w:lineRule="exact"/>
              <w:ind w:left="201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Alcool primaire ou secondaire</w:t>
            </w:r>
          </w:p>
        </w:tc>
        <w:tc>
          <w:tcPr>
            <w:tcW w:w="3353" w:type="dxa"/>
            <w:vAlign w:val="center"/>
          </w:tcPr>
          <w:p w14:paraId="33978A31" w14:textId="77777777" w:rsidR="000E33F8" w:rsidRPr="00FE63CD" w:rsidRDefault="000E33F8" w:rsidP="00CD7522">
            <w:pPr>
              <w:pStyle w:val="TableParagraph"/>
              <w:spacing w:line="284" w:lineRule="exact"/>
              <w:ind w:left="250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Permanganate de potassium</w:t>
            </w:r>
          </w:p>
        </w:tc>
        <w:tc>
          <w:tcPr>
            <w:tcW w:w="3710" w:type="dxa"/>
            <w:vAlign w:val="center"/>
          </w:tcPr>
          <w:p w14:paraId="579D597C" w14:textId="77777777" w:rsidR="000E33F8" w:rsidRPr="00FE63CD" w:rsidRDefault="000E33F8" w:rsidP="00CD7522">
            <w:pPr>
              <w:pStyle w:val="TableParagraph"/>
              <w:spacing w:line="284" w:lineRule="exact"/>
              <w:ind w:left="250" w:right="239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Décoloration de la solution</w:t>
            </w:r>
          </w:p>
        </w:tc>
      </w:tr>
      <w:tr w:rsidR="000E33F8" w14:paraId="1014F648" w14:textId="77777777" w:rsidTr="00BB0865">
        <w:trPr>
          <w:trHeight w:val="306"/>
        </w:trPr>
        <w:tc>
          <w:tcPr>
            <w:tcW w:w="3569" w:type="dxa"/>
          </w:tcPr>
          <w:p w14:paraId="7BEB901C" w14:textId="77777777" w:rsidR="000E33F8" w:rsidRPr="00FE63CD" w:rsidRDefault="000E33F8" w:rsidP="004A5A12">
            <w:pPr>
              <w:pStyle w:val="TableParagraph"/>
              <w:ind w:left="198" w:right="191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Acide carboxylique</w:t>
            </w:r>
          </w:p>
        </w:tc>
        <w:tc>
          <w:tcPr>
            <w:tcW w:w="3353" w:type="dxa"/>
            <w:vAlign w:val="center"/>
          </w:tcPr>
          <w:p w14:paraId="17046D9F" w14:textId="77777777" w:rsidR="000E33F8" w:rsidRPr="00580586" w:rsidRDefault="000E33F8" w:rsidP="00CD7522">
            <w:pPr>
              <w:pStyle w:val="TableParagraph"/>
              <w:ind w:left="245" w:right="240"/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</w:pPr>
            <w:r w:rsidRPr="0058058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pH</w:t>
            </w:r>
          </w:p>
        </w:tc>
        <w:tc>
          <w:tcPr>
            <w:tcW w:w="3710" w:type="dxa"/>
            <w:vAlign w:val="center"/>
          </w:tcPr>
          <w:p w14:paraId="1FEE3286" w14:textId="11FBB519" w:rsidR="000E33F8" w:rsidRPr="00FE63CD" w:rsidRDefault="000E33F8" w:rsidP="00CD7522">
            <w:pPr>
              <w:pStyle w:val="TableParagraph"/>
              <w:ind w:left="249" w:right="2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580586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>pH</w:t>
            </w:r>
            <w:r w:rsidR="00A46DA9">
              <w:rPr>
                <w:rFonts w:ascii="Arial" w:hAnsi="Arial" w:cs="Arial"/>
                <w:i/>
                <w:iCs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&lt;</w:t>
            </w:r>
            <w:r w:rsidR="00A46DA9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7</w:t>
            </w:r>
          </w:p>
        </w:tc>
      </w:tr>
    </w:tbl>
    <w:p w14:paraId="0F38D318" w14:textId="77777777" w:rsidR="000E33F8" w:rsidRDefault="000E33F8" w:rsidP="000E33F8">
      <w:pPr>
        <w:pStyle w:val="Corpsdetexte"/>
        <w:rPr>
          <w:b/>
        </w:rPr>
      </w:pPr>
    </w:p>
    <w:tbl>
      <w:tblPr>
        <w:tblStyle w:val="TableNormal"/>
        <w:tblW w:w="106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4"/>
        <w:gridCol w:w="7945"/>
      </w:tblGrid>
      <w:tr w:rsidR="000E33F8" w14:paraId="346A5EA6" w14:textId="77777777" w:rsidTr="00F36467">
        <w:trPr>
          <w:trHeight w:val="304"/>
        </w:trPr>
        <w:tc>
          <w:tcPr>
            <w:tcW w:w="2684" w:type="dxa"/>
          </w:tcPr>
          <w:p w14:paraId="1206F645" w14:textId="77777777" w:rsidR="000E33F8" w:rsidRPr="008367BE" w:rsidRDefault="000E33F8" w:rsidP="00CF4D92">
            <w:pPr>
              <w:pStyle w:val="TableParagraph"/>
              <w:spacing w:line="284" w:lineRule="exact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8367BE">
              <w:rPr>
                <w:rFonts w:ascii="Arial" w:hAnsi="Arial" w:cs="Arial"/>
                <w:b/>
                <w:sz w:val="20"/>
                <w:szCs w:val="20"/>
              </w:rPr>
              <w:t>Test</w:t>
            </w:r>
          </w:p>
        </w:tc>
        <w:tc>
          <w:tcPr>
            <w:tcW w:w="7945" w:type="dxa"/>
          </w:tcPr>
          <w:p w14:paraId="30227189" w14:textId="77777777" w:rsidR="000E33F8" w:rsidRPr="00FE63CD" w:rsidRDefault="000E33F8" w:rsidP="00CF4D92">
            <w:pPr>
              <w:pStyle w:val="TableParagraph"/>
              <w:spacing w:line="284" w:lineRule="exact"/>
              <w:jc w:val="left"/>
              <w:rPr>
                <w:rFonts w:ascii="Arial" w:hAnsi="Arial" w:cs="Arial"/>
                <w:b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b/>
                <w:sz w:val="20"/>
                <w:szCs w:val="20"/>
                <w:lang w:val="fr-FR"/>
              </w:rPr>
              <w:t>Protocole expérimental</w:t>
            </w:r>
          </w:p>
        </w:tc>
      </w:tr>
      <w:tr w:rsidR="000E33F8" w14:paraId="3EC08975" w14:textId="77777777" w:rsidTr="00F36467">
        <w:trPr>
          <w:trHeight w:val="613"/>
        </w:trPr>
        <w:tc>
          <w:tcPr>
            <w:tcW w:w="2684" w:type="dxa"/>
          </w:tcPr>
          <w:p w14:paraId="6FBDE3E3" w14:textId="77777777" w:rsidR="000E33F8" w:rsidRPr="00FE63CD" w:rsidRDefault="008367BE" w:rsidP="00CF4D92">
            <w:pPr>
              <w:pStyle w:val="TableParagraph"/>
              <w:spacing w:line="304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2,4-</w:t>
            </w:r>
            <w:r w:rsidR="000E33F8" w:rsidRPr="00FE63CD">
              <w:rPr>
                <w:rFonts w:ascii="Arial" w:hAnsi="Arial" w:cs="Arial"/>
                <w:sz w:val="20"/>
                <w:szCs w:val="20"/>
                <w:lang w:val="fr-FR"/>
              </w:rPr>
              <w:t>DNPH</w:t>
            </w:r>
          </w:p>
        </w:tc>
        <w:tc>
          <w:tcPr>
            <w:tcW w:w="7945" w:type="dxa"/>
          </w:tcPr>
          <w:p w14:paraId="62DC76A5" w14:textId="57CE415C" w:rsidR="000E33F8" w:rsidRPr="00FE63CD" w:rsidRDefault="000E33F8" w:rsidP="00306DB8">
            <w:pPr>
              <w:pStyle w:val="TableParagraph"/>
              <w:spacing w:line="304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Dans un tube à essai, introduire 1 </w:t>
            </w:r>
            <w:proofErr w:type="spellStart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 solution de </w:t>
            </w:r>
            <w:r w:rsidR="00AB3F81">
              <w:rPr>
                <w:rFonts w:ascii="Arial" w:hAnsi="Arial" w:cs="Arial"/>
                <w:sz w:val="20"/>
                <w:szCs w:val="20"/>
                <w:lang w:val="fr-FR"/>
              </w:rPr>
              <w:t>2,4-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DNPH. Ajouter quelques</w:t>
            </w:r>
            <w:r w:rsidR="00656D18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gouttes de l’espèce chimique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à tester.</w:t>
            </w:r>
          </w:p>
        </w:tc>
      </w:tr>
      <w:tr w:rsidR="000E33F8" w14:paraId="22DEB4A8" w14:textId="77777777" w:rsidTr="00F36467">
        <w:trPr>
          <w:trHeight w:val="614"/>
        </w:trPr>
        <w:tc>
          <w:tcPr>
            <w:tcW w:w="2684" w:type="dxa"/>
          </w:tcPr>
          <w:p w14:paraId="7B662E75" w14:textId="77777777" w:rsidR="000E33F8" w:rsidRPr="00FE63CD" w:rsidRDefault="000E33F8" w:rsidP="00CF4D92">
            <w:pPr>
              <w:pStyle w:val="TableParagraph"/>
              <w:spacing w:line="304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Liqueur de Fehling</w:t>
            </w:r>
          </w:p>
        </w:tc>
        <w:tc>
          <w:tcPr>
            <w:tcW w:w="7945" w:type="dxa"/>
          </w:tcPr>
          <w:p w14:paraId="1A11405B" w14:textId="77777777" w:rsidR="000E33F8" w:rsidRPr="00FE63CD" w:rsidRDefault="000E33F8" w:rsidP="00306DB8">
            <w:pPr>
              <w:pStyle w:val="TableParagraph"/>
              <w:spacing w:line="304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Verser dans un tube à essai, environ 2 </w:t>
            </w:r>
            <w:proofErr w:type="spellStart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 liqueur de Fehling et 1 </w:t>
            </w:r>
            <w:proofErr w:type="spellStart"/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</w:t>
            </w:r>
            <w:r w:rsidR="00C6079B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l’espèce chimique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à tester. Chauffer doucement le mélange en agitant.</w:t>
            </w:r>
          </w:p>
        </w:tc>
      </w:tr>
      <w:tr w:rsidR="000E33F8" w14:paraId="16E225CA" w14:textId="77777777" w:rsidTr="00F36467">
        <w:trPr>
          <w:trHeight w:val="611"/>
        </w:trPr>
        <w:tc>
          <w:tcPr>
            <w:tcW w:w="2684" w:type="dxa"/>
          </w:tcPr>
          <w:p w14:paraId="54C56374" w14:textId="77777777" w:rsidR="000E33F8" w:rsidRPr="00FE63CD" w:rsidRDefault="00CF4D92" w:rsidP="00CF4D92">
            <w:pPr>
              <w:pStyle w:val="TableParagraph"/>
              <w:tabs>
                <w:tab w:val="left" w:pos="1951"/>
              </w:tabs>
              <w:spacing w:line="303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Permanganate </w:t>
            </w:r>
            <w:r w:rsidR="000E33F8" w:rsidRPr="00FE63CD">
              <w:rPr>
                <w:rFonts w:ascii="Arial" w:hAnsi="Arial" w:cs="Arial"/>
                <w:sz w:val="20"/>
                <w:szCs w:val="20"/>
                <w:lang w:val="fr-FR"/>
              </w:rPr>
              <w:t>de</w:t>
            </w:r>
            <w:r w:rsidR="00C6079B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0E33F8" w:rsidRPr="00FE63CD">
              <w:rPr>
                <w:rFonts w:ascii="Arial" w:hAnsi="Arial" w:cs="Arial"/>
                <w:sz w:val="20"/>
                <w:szCs w:val="20"/>
                <w:lang w:val="fr-FR"/>
              </w:rPr>
              <w:t>potassium</w:t>
            </w:r>
          </w:p>
        </w:tc>
        <w:tc>
          <w:tcPr>
            <w:tcW w:w="7945" w:type="dxa"/>
          </w:tcPr>
          <w:p w14:paraId="33852B7D" w14:textId="77777777" w:rsidR="000E33F8" w:rsidRPr="00FE63CD" w:rsidRDefault="000E33F8" w:rsidP="00306DB8">
            <w:pPr>
              <w:pStyle w:val="TableParagraph"/>
              <w:spacing w:line="303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Dans un tube à essai, verser 2 </w:t>
            </w:r>
            <w:proofErr w:type="spellStart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mL</w:t>
            </w:r>
            <w:proofErr w:type="spellEnd"/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de solution de permanganate de potassium</w:t>
            </w:r>
            <w:r w:rsidR="00C6079B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acidifiée. Ajouter quelques gouttes d</w:t>
            </w:r>
            <w:r w:rsidR="00F56932" w:rsidRPr="00FE63CD">
              <w:rPr>
                <w:rFonts w:ascii="Arial" w:hAnsi="Arial" w:cs="Arial"/>
                <w:sz w:val="20"/>
                <w:szCs w:val="20"/>
                <w:lang w:val="fr-FR"/>
              </w:rPr>
              <w:t>e l’espèce chimique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 xml:space="preserve"> à tester.</w:t>
            </w:r>
          </w:p>
        </w:tc>
      </w:tr>
      <w:tr w:rsidR="000E33F8" w14:paraId="15A1C9B8" w14:textId="77777777" w:rsidTr="00F36467">
        <w:trPr>
          <w:trHeight w:val="613"/>
        </w:trPr>
        <w:tc>
          <w:tcPr>
            <w:tcW w:w="2684" w:type="dxa"/>
          </w:tcPr>
          <w:p w14:paraId="7CD085E1" w14:textId="77777777" w:rsidR="000E33F8" w:rsidRPr="00FE63CD" w:rsidRDefault="000E33F8" w:rsidP="00CF4D92">
            <w:pPr>
              <w:pStyle w:val="TableParagraph"/>
              <w:spacing w:line="304" w:lineRule="exact"/>
              <w:jc w:val="left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Papier pH</w:t>
            </w:r>
          </w:p>
        </w:tc>
        <w:tc>
          <w:tcPr>
            <w:tcW w:w="7945" w:type="dxa"/>
          </w:tcPr>
          <w:p w14:paraId="66ACFE39" w14:textId="77777777" w:rsidR="000E33F8" w:rsidRPr="00FE63CD" w:rsidRDefault="000E33F8" w:rsidP="00306DB8">
            <w:pPr>
              <w:pStyle w:val="TableParagraph"/>
              <w:spacing w:line="304" w:lineRule="exact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Tremper un agitateur en verre dans la solution à tester et déposer une goutte</w:t>
            </w:r>
            <w:r w:rsidR="00656D18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Pr="00FE63CD">
              <w:rPr>
                <w:rFonts w:ascii="Arial" w:hAnsi="Arial" w:cs="Arial"/>
                <w:sz w:val="20"/>
                <w:szCs w:val="20"/>
                <w:lang w:val="fr-FR"/>
              </w:rPr>
              <w:t>de cette solution sur un cm de papier pH placé sur une coupelle.</w:t>
            </w:r>
          </w:p>
        </w:tc>
      </w:tr>
    </w:tbl>
    <w:p w14:paraId="7AC458BA" w14:textId="77777777" w:rsidR="000E33F8" w:rsidRDefault="000E33F8" w:rsidP="00A459A4">
      <w:pPr>
        <w:pStyle w:val="ECEcorps"/>
      </w:pPr>
    </w:p>
    <w:p w14:paraId="598CE34F" w14:textId="5A1F3E9E" w:rsidR="00A459A4" w:rsidRPr="00BB0865" w:rsidRDefault="00A459A4" w:rsidP="00A459A4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 xml:space="preserve">Données </w:t>
      </w:r>
    </w:p>
    <w:tbl>
      <w:tblPr>
        <w:tblStyle w:val="Grilledutableau"/>
        <w:tblpPr w:leftFromText="141" w:rightFromText="141" w:vertAnchor="text" w:horzAnchor="margin" w:tblpX="-39" w:tblpY="85"/>
        <w:tblW w:w="10700" w:type="dxa"/>
        <w:tblLook w:val="04A0" w:firstRow="1" w:lastRow="0" w:firstColumn="1" w:lastColumn="0" w:noHBand="0" w:noVBand="1"/>
      </w:tblPr>
      <w:tblGrid>
        <w:gridCol w:w="2802"/>
        <w:gridCol w:w="1984"/>
        <w:gridCol w:w="1911"/>
        <w:gridCol w:w="1876"/>
        <w:gridCol w:w="2127"/>
      </w:tblGrid>
      <w:tr w:rsidR="00F56932" w:rsidRPr="00B3510C" w14:paraId="0EA4D547" w14:textId="77777777" w:rsidTr="006D7D3A">
        <w:tc>
          <w:tcPr>
            <w:tcW w:w="2802" w:type="dxa"/>
            <w:vAlign w:val="center"/>
          </w:tcPr>
          <w:p w14:paraId="0CF944C4" w14:textId="77777777" w:rsidR="00F56932" w:rsidRPr="00A459A4" w:rsidRDefault="00F56932" w:rsidP="006D7D3A">
            <w:pPr>
              <w:jc w:val="center"/>
            </w:pPr>
            <w:r>
              <w:t>Nom</w:t>
            </w:r>
          </w:p>
        </w:tc>
        <w:tc>
          <w:tcPr>
            <w:tcW w:w="1984" w:type="dxa"/>
            <w:vAlign w:val="center"/>
          </w:tcPr>
          <w:p w14:paraId="51CFB85E" w14:textId="77777777" w:rsidR="00F56932" w:rsidRPr="00A459A4" w:rsidRDefault="00F56932" w:rsidP="006D7D3A">
            <w:pPr>
              <w:jc w:val="center"/>
            </w:pPr>
            <w:r>
              <w:t>Eau de javel</w:t>
            </w:r>
          </w:p>
        </w:tc>
        <w:tc>
          <w:tcPr>
            <w:tcW w:w="1911" w:type="dxa"/>
            <w:vAlign w:val="center"/>
          </w:tcPr>
          <w:p w14:paraId="28E0CB96" w14:textId="77777777" w:rsidR="00F56932" w:rsidRPr="00A459A4" w:rsidRDefault="00F56932" w:rsidP="006D7D3A">
            <w:pPr>
              <w:jc w:val="center"/>
            </w:pPr>
            <w:r>
              <w:t>Acide éthanoïque glacial</w:t>
            </w:r>
          </w:p>
        </w:tc>
        <w:tc>
          <w:tcPr>
            <w:tcW w:w="1876" w:type="dxa"/>
            <w:vAlign w:val="center"/>
          </w:tcPr>
          <w:p w14:paraId="52EF0060" w14:textId="77777777" w:rsidR="00F56932" w:rsidRPr="00F56932" w:rsidRDefault="00F56932" w:rsidP="006D7D3A">
            <w:pPr>
              <w:jc w:val="center"/>
              <w:rPr>
                <w:bCs/>
              </w:rPr>
            </w:pPr>
            <w:r w:rsidRPr="00F56932">
              <w:rPr>
                <w:bCs/>
              </w:rPr>
              <w:t>Menthol</w:t>
            </w:r>
          </w:p>
        </w:tc>
        <w:tc>
          <w:tcPr>
            <w:tcW w:w="2127" w:type="dxa"/>
            <w:vAlign w:val="center"/>
          </w:tcPr>
          <w:p w14:paraId="35EE3645" w14:textId="77777777" w:rsidR="00F56932" w:rsidRPr="00F56932" w:rsidRDefault="00F56932" w:rsidP="006D7D3A">
            <w:pPr>
              <w:jc w:val="center"/>
              <w:rPr>
                <w:bCs/>
              </w:rPr>
            </w:pPr>
            <w:proofErr w:type="spellStart"/>
            <w:r w:rsidRPr="00F56932">
              <w:rPr>
                <w:bCs/>
              </w:rPr>
              <w:t>Menthone</w:t>
            </w:r>
            <w:proofErr w:type="spellEnd"/>
          </w:p>
        </w:tc>
      </w:tr>
      <w:tr w:rsidR="00F56932" w:rsidRPr="00B3510C" w14:paraId="54863CD9" w14:textId="77777777" w:rsidTr="006D7D3A">
        <w:trPr>
          <w:trHeight w:val="735"/>
        </w:trPr>
        <w:tc>
          <w:tcPr>
            <w:tcW w:w="2802" w:type="dxa"/>
            <w:vAlign w:val="center"/>
          </w:tcPr>
          <w:p w14:paraId="6496C0F5" w14:textId="77777777" w:rsidR="00F56932" w:rsidRDefault="00F56932" w:rsidP="006D7D3A">
            <w:pPr>
              <w:jc w:val="left"/>
              <w:rPr>
                <w:bCs/>
              </w:rPr>
            </w:pPr>
          </w:p>
          <w:p w14:paraId="067571BE" w14:textId="77777777" w:rsidR="00F56932" w:rsidRDefault="00F56932" w:rsidP="006D7D3A">
            <w:pPr>
              <w:jc w:val="left"/>
              <w:rPr>
                <w:bCs/>
              </w:rPr>
            </w:pPr>
          </w:p>
          <w:p w14:paraId="6299275D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Formules</w:t>
            </w:r>
          </w:p>
          <w:p w14:paraId="078618D6" w14:textId="77777777" w:rsidR="00F56932" w:rsidRDefault="00F56932" w:rsidP="006D7D3A">
            <w:pPr>
              <w:jc w:val="left"/>
              <w:rPr>
                <w:bCs/>
              </w:rPr>
            </w:pPr>
          </w:p>
          <w:p w14:paraId="3E738A08" w14:textId="77777777" w:rsidR="00F56932" w:rsidRDefault="00F56932" w:rsidP="006D7D3A">
            <w:pPr>
              <w:jc w:val="left"/>
              <w:rPr>
                <w:bCs/>
              </w:rPr>
            </w:pPr>
          </w:p>
        </w:tc>
        <w:tc>
          <w:tcPr>
            <w:tcW w:w="1984" w:type="dxa"/>
            <w:vAlign w:val="center"/>
          </w:tcPr>
          <w:p w14:paraId="24F7CB8C" w14:textId="1728A08B" w:rsidR="00B716D9" w:rsidRPr="009E2445" w:rsidRDefault="00B716D9" w:rsidP="006D7D3A">
            <w:pPr>
              <w:jc w:val="left"/>
              <w:rPr>
                <w:bCs/>
              </w:rPr>
            </w:pPr>
            <w:r w:rsidRPr="009E2445">
              <w:rPr>
                <w:bCs/>
              </w:rPr>
              <w:t xml:space="preserve">Solution aqueuse contenant : </w:t>
            </w:r>
          </w:p>
          <w:p w14:paraId="718328E6" w14:textId="265F505A" w:rsidR="00F56932" w:rsidRPr="009E2445" w:rsidRDefault="00F56932" w:rsidP="006D7D3A">
            <w:pPr>
              <w:jc w:val="left"/>
              <w:rPr>
                <w:bCs/>
              </w:rPr>
            </w:pPr>
            <w:r w:rsidRPr="009E2445">
              <w:rPr>
                <w:bCs/>
              </w:rPr>
              <w:t>Na</w:t>
            </w:r>
            <w:r w:rsidR="00FE63CD" w:rsidRPr="009E2445">
              <w:rPr>
                <w:bCs/>
                <w:vertAlign w:val="superscript"/>
              </w:rPr>
              <w:t>+</w:t>
            </w:r>
            <w:r w:rsidR="00FE63CD" w:rsidRPr="009E2445">
              <w:rPr>
                <w:bCs/>
              </w:rPr>
              <w:t>(</w:t>
            </w:r>
            <w:proofErr w:type="spellStart"/>
            <w:r w:rsidR="00FE63CD" w:rsidRPr="009E2445">
              <w:rPr>
                <w:bCs/>
              </w:rPr>
              <w:t>aq</w:t>
            </w:r>
            <w:proofErr w:type="spellEnd"/>
            <w:r w:rsidR="00FE63CD" w:rsidRPr="009E2445">
              <w:rPr>
                <w:bCs/>
              </w:rPr>
              <w:t xml:space="preserve">) + </w:t>
            </w:r>
            <w:r w:rsidRPr="009E2445">
              <w:rPr>
                <w:bCs/>
              </w:rPr>
              <w:t>C</w:t>
            </w:r>
            <w:r w:rsidR="00BB0865">
              <w:rPr>
                <w:rFonts w:ascii="Mistral" w:hAnsi="Mistral"/>
                <w:bCs/>
                <w:sz w:val="22"/>
                <w:szCs w:val="22"/>
              </w:rPr>
              <w:t>ℓ</w:t>
            </w:r>
            <w:r w:rsidRPr="009E2445">
              <w:rPr>
                <w:bCs/>
              </w:rPr>
              <w:t>O</w:t>
            </w:r>
            <w:r w:rsidR="00BB0D4A" w:rsidRPr="009E2445">
              <w:rPr>
                <w:bCs/>
                <w:vertAlign w:val="superscript"/>
              </w:rPr>
              <w:t>–</w:t>
            </w:r>
            <w:r w:rsidR="00FE63CD" w:rsidRPr="009E2445">
              <w:rPr>
                <w:bCs/>
              </w:rPr>
              <w:t>(</w:t>
            </w:r>
            <w:proofErr w:type="spellStart"/>
            <w:r w:rsidR="00FE63CD" w:rsidRPr="009E2445">
              <w:rPr>
                <w:bCs/>
              </w:rPr>
              <w:t>aq</w:t>
            </w:r>
            <w:proofErr w:type="spellEnd"/>
            <w:r w:rsidR="00FE63CD" w:rsidRPr="009E2445">
              <w:rPr>
                <w:bCs/>
              </w:rPr>
              <w:t>)</w:t>
            </w:r>
          </w:p>
        </w:tc>
        <w:tc>
          <w:tcPr>
            <w:tcW w:w="1911" w:type="dxa"/>
            <w:vAlign w:val="center"/>
          </w:tcPr>
          <w:p w14:paraId="4FC4F125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C</w:t>
            </w:r>
            <w:r w:rsidRPr="00E85FDB">
              <w:rPr>
                <w:bCs/>
                <w:vertAlign w:val="subscript"/>
              </w:rPr>
              <w:t>2</w:t>
            </w:r>
            <w:r>
              <w:rPr>
                <w:bCs/>
              </w:rPr>
              <w:t>H</w:t>
            </w:r>
            <w:r w:rsidRPr="00E85FDB">
              <w:rPr>
                <w:bCs/>
                <w:vertAlign w:val="subscript"/>
              </w:rPr>
              <w:t>4</w:t>
            </w:r>
            <w:r>
              <w:rPr>
                <w:bCs/>
              </w:rPr>
              <w:t>O</w:t>
            </w:r>
            <w:r w:rsidRPr="00E85FDB">
              <w:rPr>
                <w:bCs/>
                <w:vertAlign w:val="subscript"/>
              </w:rPr>
              <w:t>2</w:t>
            </w:r>
          </w:p>
        </w:tc>
        <w:tc>
          <w:tcPr>
            <w:tcW w:w="1876" w:type="dxa"/>
            <w:vAlign w:val="center"/>
          </w:tcPr>
          <w:p w14:paraId="2E9AB2DA" w14:textId="6408EC24" w:rsidR="00F56932" w:rsidRPr="00A459A4" w:rsidRDefault="00F36467" w:rsidP="006D7D3A">
            <w:pPr>
              <w:jc w:val="center"/>
            </w:pPr>
            <w:r w:rsidRPr="00225580">
              <w:rPr>
                <w:noProof/>
              </w:rPr>
              <w:drawing>
                <wp:inline distT="0" distB="0" distL="0" distR="0" wp14:anchorId="45582015" wp14:editId="60D39AE5">
                  <wp:extent cx="442609" cy="645472"/>
                  <wp:effectExtent l="0" t="0" r="0" b="254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9" cy="66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vAlign w:val="center"/>
          </w:tcPr>
          <w:p w14:paraId="7FCC1D1F" w14:textId="136F6D30" w:rsidR="00F56932" w:rsidRPr="00A459A4" w:rsidRDefault="00F36467" w:rsidP="006D7D3A">
            <w:pPr>
              <w:jc w:val="center"/>
            </w:pPr>
            <w:r w:rsidRPr="00225580">
              <w:rPr>
                <w:noProof/>
              </w:rPr>
              <w:drawing>
                <wp:inline distT="0" distB="0" distL="0" distR="0" wp14:anchorId="2FBB3C65" wp14:editId="3D08BE0A">
                  <wp:extent cx="437745" cy="696413"/>
                  <wp:effectExtent l="0" t="0" r="635" b="889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766" cy="710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932" w:rsidRPr="00B3510C" w14:paraId="6F6F7062" w14:textId="77777777" w:rsidTr="003C55FD">
        <w:trPr>
          <w:trHeight w:val="1319"/>
        </w:trPr>
        <w:tc>
          <w:tcPr>
            <w:tcW w:w="2802" w:type="dxa"/>
            <w:vAlign w:val="center"/>
          </w:tcPr>
          <w:p w14:paraId="700E2F70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Pictogrammes de sécurité</w:t>
            </w:r>
          </w:p>
          <w:p w14:paraId="63FF9D29" w14:textId="77777777" w:rsidR="00F36467" w:rsidRDefault="00F36467" w:rsidP="006D7D3A">
            <w:pPr>
              <w:rPr>
                <w:bCs/>
              </w:rPr>
            </w:pPr>
          </w:p>
          <w:p w14:paraId="3CD94426" w14:textId="6B3ED1B2" w:rsidR="00F36467" w:rsidRPr="00F36467" w:rsidRDefault="00F36467" w:rsidP="006D7D3A"/>
        </w:tc>
        <w:tc>
          <w:tcPr>
            <w:tcW w:w="1984" w:type="dxa"/>
            <w:vAlign w:val="center"/>
          </w:tcPr>
          <w:p w14:paraId="18B0ACC0" w14:textId="09ED4A29" w:rsidR="00F56932" w:rsidRDefault="003C55FD" w:rsidP="003C55FD">
            <w:pPr>
              <w:jc w:val="center"/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6171CA8C" wp14:editId="7F313125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-582295</wp:posOffset>
                  </wp:positionV>
                  <wp:extent cx="563245" cy="563245"/>
                  <wp:effectExtent l="0" t="0" r="8255" b="8255"/>
                  <wp:wrapTight wrapText="bothSides">
                    <wp:wrapPolygon edited="0">
                      <wp:start x="0" y="0"/>
                      <wp:lineTo x="0" y="21186"/>
                      <wp:lineTo x="21186" y="21186"/>
                      <wp:lineTo x="21186" y="0"/>
                      <wp:lineTo x="0" y="0"/>
                    </wp:wrapPolygon>
                  </wp:wrapTight>
                  <wp:docPr id="10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66267" w:rsidRPr="00E85FDB">
              <w:rPr>
                <w:noProof/>
              </w:rPr>
              <w:drawing>
                <wp:anchor distT="0" distB="0" distL="114300" distR="114300" simplePos="0" relativeHeight="251673600" behindDoc="1" locked="0" layoutInCell="1" allowOverlap="1" wp14:anchorId="1376C6BA" wp14:editId="49CCFA72">
                  <wp:simplePos x="0" y="0"/>
                  <wp:positionH relativeFrom="column">
                    <wp:posOffset>560705</wp:posOffset>
                  </wp:positionH>
                  <wp:positionV relativeFrom="paragraph">
                    <wp:posOffset>-582295</wp:posOffset>
                  </wp:positionV>
                  <wp:extent cx="548640" cy="548640"/>
                  <wp:effectExtent l="0" t="0" r="3810" b="3810"/>
                  <wp:wrapTight wrapText="bothSides">
                    <wp:wrapPolygon edited="0">
                      <wp:start x="0" y="0"/>
                      <wp:lineTo x="0" y="21000"/>
                      <wp:lineTo x="21000" y="21000"/>
                      <wp:lineTo x="21000" y="0"/>
                      <wp:lineTo x="0" y="0"/>
                    </wp:wrapPolygon>
                  </wp:wrapTight>
                  <wp:docPr id="18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3A47">
              <w:rPr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766117E2" wp14:editId="2BDF9787">
                      <wp:simplePos x="0" y="0"/>
                      <wp:positionH relativeFrom="column">
                        <wp:posOffset>417383</wp:posOffset>
                      </wp:positionH>
                      <wp:positionV relativeFrom="paragraph">
                        <wp:posOffset>41896</wp:posOffset>
                      </wp:positionV>
                      <wp:extent cx="569595" cy="487680"/>
                      <wp:effectExtent l="0" t="0" r="1905" b="7620"/>
                      <wp:wrapTight wrapText="bothSides">
                        <wp:wrapPolygon edited="0">
                          <wp:start x="0" y="0"/>
                          <wp:lineTo x="0" y="21094"/>
                          <wp:lineTo x="20950" y="21094"/>
                          <wp:lineTo x="20950" y="0"/>
                          <wp:lineTo x="0" y="0"/>
                        </wp:wrapPolygon>
                      </wp:wrapTight>
                      <wp:docPr id="9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569595" cy="487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7F9BB67" w14:textId="36A04B27" w:rsidR="00F56932" w:rsidRDefault="00F56932" w:rsidP="00F5693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6117E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5" o:spid="_x0000_s1026" type="#_x0000_t202" style="position:absolute;left:0;text-align:left;margin-left:32.85pt;margin-top:3.3pt;width:44.85pt;height:38.4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" stroked="f">
                      <v:path arrowok="t"/>
                      <v:textbox>
                        <w:txbxContent>
                          <w:p w14:paraId="47F9BB67" w14:textId="36A04B27" w:rsidR="00F56932" w:rsidRDefault="00F56932" w:rsidP="00F56932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</w:tc>
        <w:tc>
          <w:tcPr>
            <w:tcW w:w="1911" w:type="dxa"/>
            <w:vAlign w:val="center"/>
          </w:tcPr>
          <w:p w14:paraId="4CDFF5F9" w14:textId="46D8F9C5" w:rsidR="00F56932" w:rsidRDefault="003C55FD" w:rsidP="003C55FD">
            <w:pPr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15828A1D" wp14:editId="5A0912D6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-582295</wp:posOffset>
                  </wp:positionV>
                  <wp:extent cx="541020" cy="541020"/>
                  <wp:effectExtent l="0" t="0" r="0" b="0"/>
                  <wp:wrapTight wrapText="bothSides">
                    <wp:wrapPolygon edited="0">
                      <wp:start x="0" y="0"/>
                      <wp:lineTo x="0" y="20535"/>
                      <wp:lineTo x="20535" y="20535"/>
                      <wp:lineTo x="20535" y="0"/>
                      <wp:lineTo x="0" y="0"/>
                    </wp:wrapPolygon>
                  </wp:wrapTight>
                  <wp:docPr id="21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541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C0FC8"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3564DC89" wp14:editId="09807D68">
                  <wp:simplePos x="0" y="0"/>
                  <wp:positionH relativeFrom="column">
                    <wp:posOffset>572770</wp:posOffset>
                  </wp:positionH>
                  <wp:positionV relativeFrom="paragraph">
                    <wp:posOffset>-582295</wp:posOffset>
                  </wp:positionV>
                  <wp:extent cx="528320" cy="528320"/>
                  <wp:effectExtent l="0" t="0" r="5080" b="5080"/>
                  <wp:wrapThrough wrapText="bothSides">
                    <wp:wrapPolygon edited="0">
                      <wp:start x="0" y="0"/>
                      <wp:lineTo x="0" y="21029"/>
                      <wp:lineTo x="21029" y="21029"/>
                      <wp:lineTo x="21029" y="0"/>
                      <wp:lineTo x="0" y="0"/>
                    </wp:wrapPolygon>
                  </wp:wrapThrough>
                  <wp:docPr id="2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320" cy="528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6" w:type="dxa"/>
            <w:vAlign w:val="center"/>
          </w:tcPr>
          <w:p w14:paraId="46EC4273" w14:textId="4B4842BA" w:rsidR="00F56932" w:rsidRDefault="003C55FD" w:rsidP="003C55FD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2E34B0F0" wp14:editId="1572A145">
                  <wp:extent cx="548717" cy="548717"/>
                  <wp:effectExtent l="0" t="0" r="3810" b="3810"/>
                  <wp:docPr id="1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014" cy="550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5E42E3" w14:textId="77777777" w:rsidR="00F56932" w:rsidRDefault="00F56932" w:rsidP="003C55FD">
            <w:pPr>
              <w:jc w:val="center"/>
              <w:rPr>
                <w:noProof/>
                <w:lang w:eastAsia="en-US"/>
              </w:rPr>
            </w:pPr>
          </w:p>
        </w:tc>
        <w:tc>
          <w:tcPr>
            <w:tcW w:w="2127" w:type="dxa"/>
            <w:vAlign w:val="center"/>
          </w:tcPr>
          <w:p w14:paraId="3C38F082" w14:textId="30EBD2AB" w:rsidR="00F56932" w:rsidRDefault="003C55FD" w:rsidP="003C55FD">
            <w:pPr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61C39BB6" wp14:editId="2F11B1BB">
                  <wp:simplePos x="0" y="0"/>
                  <wp:positionH relativeFrom="page">
                    <wp:posOffset>699770</wp:posOffset>
                  </wp:positionH>
                  <wp:positionV relativeFrom="paragraph">
                    <wp:posOffset>-582295</wp:posOffset>
                  </wp:positionV>
                  <wp:extent cx="555625" cy="555625"/>
                  <wp:effectExtent l="0" t="0" r="0" b="0"/>
                  <wp:wrapTight wrapText="bothSides">
                    <wp:wrapPolygon edited="0">
                      <wp:start x="8146" y="0"/>
                      <wp:lineTo x="0" y="8887"/>
                      <wp:lineTo x="0" y="11849"/>
                      <wp:lineTo x="7406" y="20736"/>
                      <wp:lineTo x="8146" y="20736"/>
                      <wp:lineTo x="12590" y="20736"/>
                      <wp:lineTo x="13330" y="20736"/>
                      <wp:lineTo x="20736" y="11849"/>
                      <wp:lineTo x="20736" y="8887"/>
                      <wp:lineTo x="12590" y="0"/>
                      <wp:lineTo x="8146" y="0"/>
                    </wp:wrapPolygon>
                  </wp:wrapTight>
                  <wp:docPr id="24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555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50F75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206EDFC4" wp14:editId="736C797B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-582295</wp:posOffset>
                  </wp:positionV>
                  <wp:extent cx="555625" cy="555625"/>
                  <wp:effectExtent l="0" t="0" r="0" b="0"/>
                  <wp:wrapTight wrapText="bothSides">
                    <wp:wrapPolygon edited="0">
                      <wp:start x="0" y="0"/>
                      <wp:lineTo x="0" y="20736"/>
                      <wp:lineTo x="20736" y="20736"/>
                      <wp:lineTo x="20736" y="0"/>
                      <wp:lineTo x="0" y="0"/>
                    </wp:wrapPolygon>
                  </wp:wrapTight>
                  <wp:docPr id="25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25" cy="555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56932" w:rsidRPr="00B3510C" w14:paraId="328C5B04" w14:textId="77777777" w:rsidTr="006D7D3A">
        <w:trPr>
          <w:trHeight w:val="307"/>
        </w:trPr>
        <w:tc>
          <w:tcPr>
            <w:tcW w:w="2802" w:type="dxa"/>
            <w:vAlign w:val="center"/>
          </w:tcPr>
          <w:p w14:paraId="2137528B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Solubilité </w:t>
            </w:r>
          </w:p>
        </w:tc>
        <w:tc>
          <w:tcPr>
            <w:tcW w:w="1984" w:type="dxa"/>
            <w:vAlign w:val="center"/>
          </w:tcPr>
          <w:p w14:paraId="62666A8C" w14:textId="77777777" w:rsidR="00F56932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0E1264B7" w14:textId="1C25BD6C" w:rsidR="00F56932" w:rsidRDefault="00C54DA7" w:rsidP="006D7D3A">
            <w:pPr>
              <w:jc w:val="center"/>
              <w:rPr>
                <w:bCs/>
              </w:rPr>
            </w:pPr>
            <w:r>
              <w:rPr>
                <w:noProof/>
                <w:lang w:eastAsia="en-US"/>
              </w:rPr>
              <w:t>Soluble dans l’eau</w:t>
            </w:r>
          </w:p>
        </w:tc>
        <w:tc>
          <w:tcPr>
            <w:tcW w:w="1876" w:type="dxa"/>
            <w:vAlign w:val="center"/>
          </w:tcPr>
          <w:p w14:paraId="72AE6A83" w14:textId="77777777" w:rsidR="00F56932" w:rsidRDefault="00F56932" w:rsidP="006D7D3A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Soluble dans l’eau</w:t>
            </w:r>
          </w:p>
        </w:tc>
        <w:tc>
          <w:tcPr>
            <w:tcW w:w="2127" w:type="dxa"/>
            <w:vAlign w:val="center"/>
          </w:tcPr>
          <w:p w14:paraId="28391FF9" w14:textId="77777777" w:rsidR="00F56932" w:rsidRDefault="00F56932" w:rsidP="006D7D3A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Non miscible à l’eau</w:t>
            </w:r>
          </w:p>
        </w:tc>
      </w:tr>
      <w:tr w:rsidR="00F56932" w:rsidRPr="00B3510C" w14:paraId="3D0C4EFC" w14:textId="77777777" w:rsidTr="006D7D3A">
        <w:trPr>
          <w:trHeight w:val="107"/>
        </w:trPr>
        <w:tc>
          <w:tcPr>
            <w:tcW w:w="2802" w:type="dxa"/>
            <w:vAlign w:val="center"/>
          </w:tcPr>
          <w:p w14:paraId="4D8C6DD6" w14:textId="77777777" w:rsidR="00F56932" w:rsidRPr="00A459A4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Aspect à température ambiante</w:t>
            </w:r>
          </w:p>
        </w:tc>
        <w:tc>
          <w:tcPr>
            <w:tcW w:w="1984" w:type="dxa"/>
            <w:vAlign w:val="center"/>
          </w:tcPr>
          <w:p w14:paraId="1F5E8C3A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Liquide jaune très pâle</w:t>
            </w:r>
          </w:p>
        </w:tc>
        <w:tc>
          <w:tcPr>
            <w:tcW w:w="1911" w:type="dxa"/>
            <w:vAlign w:val="center"/>
          </w:tcPr>
          <w:p w14:paraId="09364C9D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t xml:space="preserve">Liquide </w:t>
            </w:r>
            <w:r w:rsidR="00C6079B">
              <w:t>i</w:t>
            </w:r>
            <w:r w:rsidRPr="00A459A4">
              <w:t>ncolore</w:t>
            </w:r>
          </w:p>
        </w:tc>
        <w:tc>
          <w:tcPr>
            <w:tcW w:w="1876" w:type="dxa"/>
            <w:vAlign w:val="center"/>
          </w:tcPr>
          <w:p w14:paraId="0325D7B7" w14:textId="77777777" w:rsidR="00F56932" w:rsidRPr="00A459A4" w:rsidRDefault="00F56932" w:rsidP="006D7D3A">
            <w:pPr>
              <w:jc w:val="center"/>
            </w:pPr>
            <w:r>
              <w:t>Solide b</w:t>
            </w:r>
            <w:r w:rsidRPr="00A459A4">
              <w:t>lan</w:t>
            </w:r>
            <w:r>
              <w:t>c</w:t>
            </w:r>
          </w:p>
        </w:tc>
        <w:tc>
          <w:tcPr>
            <w:tcW w:w="2127" w:type="dxa"/>
            <w:vAlign w:val="center"/>
          </w:tcPr>
          <w:p w14:paraId="5DD12F31" w14:textId="77777777" w:rsidR="00F56932" w:rsidRPr="00A459A4" w:rsidRDefault="00F56932" w:rsidP="006D7D3A">
            <w:pPr>
              <w:jc w:val="center"/>
            </w:pPr>
            <w:r>
              <w:t xml:space="preserve">Liquide </w:t>
            </w:r>
            <w:r w:rsidR="00C6079B">
              <w:t>i</w:t>
            </w:r>
            <w:r w:rsidRPr="00A459A4">
              <w:t>ncolore</w:t>
            </w:r>
          </w:p>
        </w:tc>
      </w:tr>
      <w:tr w:rsidR="00F56932" w:rsidRPr="00B3510C" w14:paraId="1ED0CDDB" w14:textId="77777777" w:rsidTr="006D7D3A">
        <w:trPr>
          <w:trHeight w:val="106"/>
        </w:trPr>
        <w:tc>
          <w:tcPr>
            <w:tcW w:w="2802" w:type="dxa"/>
            <w:vAlign w:val="center"/>
          </w:tcPr>
          <w:p w14:paraId="1C3EDE69" w14:textId="77777777" w:rsidR="00F56932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>Densité à 20°C</w:t>
            </w:r>
          </w:p>
        </w:tc>
        <w:tc>
          <w:tcPr>
            <w:tcW w:w="1984" w:type="dxa"/>
            <w:vAlign w:val="center"/>
          </w:tcPr>
          <w:p w14:paraId="32E712D9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1,15</w:t>
            </w:r>
          </w:p>
        </w:tc>
        <w:tc>
          <w:tcPr>
            <w:tcW w:w="1911" w:type="dxa"/>
            <w:vAlign w:val="center"/>
          </w:tcPr>
          <w:p w14:paraId="65CAEB37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1,05</w:t>
            </w:r>
          </w:p>
        </w:tc>
        <w:tc>
          <w:tcPr>
            <w:tcW w:w="1876" w:type="dxa"/>
            <w:vAlign w:val="center"/>
          </w:tcPr>
          <w:p w14:paraId="34AE9BC3" w14:textId="77777777" w:rsidR="00F56932" w:rsidRDefault="00F56932" w:rsidP="006D7D3A">
            <w:pPr>
              <w:jc w:val="center"/>
            </w:pPr>
            <w:r>
              <w:t>0,89</w:t>
            </w:r>
          </w:p>
        </w:tc>
        <w:tc>
          <w:tcPr>
            <w:tcW w:w="2127" w:type="dxa"/>
            <w:vAlign w:val="center"/>
          </w:tcPr>
          <w:p w14:paraId="299A4834" w14:textId="77777777" w:rsidR="00F56932" w:rsidRDefault="00F56932" w:rsidP="006D7D3A">
            <w:pPr>
              <w:jc w:val="center"/>
            </w:pPr>
            <w:r>
              <w:t>0,89</w:t>
            </w:r>
          </w:p>
        </w:tc>
      </w:tr>
      <w:tr w:rsidR="00F56932" w:rsidRPr="00B3510C" w14:paraId="6BED38D2" w14:textId="77777777" w:rsidTr="006D7D3A">
        <w:tc>
          <w:tcPr>
            <w:tcW w:w="2802" w:type="dxa"/>
            <w:vAlign w:val="center"/>
          </w:tcPr>
          <w:p w14:paraId="4B7611AA" w14:textId="09FD2E40" w:rsidR="00F56932" w:rsidRPr="00A459A4" w:rsidRDefault="00F56932" w:rsidP="006D7D3A">
            <w:pPr>
              <w:rPr>
                <w:bCs/>
              </w:rPr>
            </w:pPr>
            <w:r w:rsidRPr="00A459A4">
              <w:rPr>
                <w:bCs/>
              </w:rPr>
              <w:t>Masse molaire (g</w:t>
            </w:r>
            <w:r w:rsidR="00F50CE3">
              <w:rPr>
                <w:bCs/>
              </w:rPr>
              <w:t>·</w:t>
            </w:r>
            <w:r w:rsidRPr="00A459A4">
              <w:rPr>
                <w:bCs/>
              </w:rPr>
              <w:t>mol</w:t>
            </w:r>
            <w:r w:rsidRPr="00A459A4">
              <w:rPr>
                <w:bCs/>
                <w:vertAlign w:val="superscript"/>
              </w:rPr>
              <w:t>-1</w:t>
            </w:r>
            <w:r w:rsidRPr="00A459A4">
              <w:rPr>
                <w:bCs/>
              </w:rPr>
              <w:t>)</w:t>
            </w:r>
          </w:p>
        </w:tc>
        <w:tc>
          <w:tcPr>
            <w:tcW w:w="1984" w:type="dxa"/>
            <w:vAlign w:val="center"/>
          </w:tcPr>
          <w:p w14:paraId="0B908F10" w14:textId="77777777" w:rsidR="00F56932" w:rsidRPr="00A459A4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43CD064B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876" w:type="dxa"/>
            <w:vAlign w:val="center"/>
          </w:tcPr>
          <w:p w14:paraId="2B774EE7" w14:textId="77777777" w:rsidR="00F56932" w:rsidRPr="00A459A4" w:rsidRDefault="00F56932" w:rsidP="006D7D3A">
            <w:pPr>
              <w:jc w:val="center"/>
            </w:pPr>
            <w:r w:rsidRPr="00A459A4">
              <w:t>156</w:t>
            </w:r>
          </w:p>
        </w:tc>
        <w:tc>
          <w:tcPr>
            <w:tcW w:w="2127" w:type="dxa"/>
            <w:vAlign w:val="center"/>
          </w:tcPr>
          <w:p w14:paraId="1B1ABDBA" w14:textId="77777777" w:rsidR="00F56932" w:rsidRPr="00A459A4" w:rsidRDefault="00F56932" w:rsidP="006D7D3A">
            <w:pPr>
              <w:jc w:val="center"/>
            </w:pPr>
            <w:r w:rsidRPr="00A459A4">
              <w:t>154</w:t>
            </w:r>
          </w:p>
        </w:tc>
      </w:tr>
      <w:tr w:rsidR="00F56932" w:rsidRPr="00B3510C" w14:paraId="13283626" w14:textId="77777777" w:rsidTr="006D7D3A">
        <w:tc>
          <w:tcPr>
            <w:tcW w:w="2802" w:type="dxa"/>
            <w:vAlign w:val="center"/>
          </w:tcPr>
          <w:p w14:paraId="06A9CF99" w14:textId="77777777" w:rsidR="00F56932" w:rsidRPr="00A459A4" w:rsidRDefault="00F56932" w:rsidP="006D7D3A">
            <w:pPr>
              <w:jc w:val="left"/>
              <w:rPr>
                <w:bCs/>
              </w:rPr>
            </w:pPr>
            <w:r w:rsidRPr="00A459A4">
              <w:rPr>
                <w:bCs/>
              </w:rPr>
              <w:t>Température de fusion (°C)</w:t>
            </w:r>
          </w:p>
        </w:tc>
        <w:tc>
          <w:tcPr>
            <w:tcW w:w="1984" w:type="dxa"/>
            <w:vAlign w:val="center"/>
          </w:tcPr>
          <w:p w14:paraId="3B8DC513" w14:textId="77777777" w:rsidR="00F56932" w:rsidRPr="00A459A4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48CE2EFC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1876" w:type="dxa"/>
            <w:vAlign w:val="center"/>
          </w:tcPr>
          <w:p w14:paraId="28ED6585" w14:textId="77777777" w:rsidR="00F56932" w:rsidRPr="00A459A4" w:rsidRDefault="00F56932" w:rsidP="006D7D3A">
            <w:pPr>
              <w:jc w:val="center"/>
            </w:pPr>
            <w:r w:rsidRPr="00A459A4">
              <w:t>43</w:t>
            </w:r>
          </w:p>
        </w:tc>
        <w:tc>
          <w:tcPr>
            <w:tcW w:w="2127" w:type="dxa"/>
            <w:vAlign w:val="center"/>
          </w:tcPr>
          <w:p w14:paraId="365C6F57" w14:textId="77777777" w:rsidR="00F56932" w:rsidRPr="00A459A4" w:rsidRDefault="00F56932" w:rsidP="006D7D3A">
            <w:pPr>
              <w:jc w:val="center"/>
            </w:pPr>
            <w:r w:rsidRPr="00A459A4">
              <w:t>- 6,5</w:t>
            </w:r>
          </w:p>
        </w:tc>
      </w:tr>
      <w:tr w:rsidR="00F56932" w:rsidRPr="00B3510C" w14:paraId="6BE3F8C2" w14:textId="77777777" w:rsidTr="006D7D3A">
        <w:tc>
          <w:tcPr>
            <w:tcW w:w="2802" w:type="dxa"/>
            <w:vAlign w:val="center"/>
          </w:tcPr>
          <w:p w14:paraId="08B2059B" w14:textId="77777777" w:rsidR="00F56932" w:rsidRPr="00A459A4" w:rsidRDefault="00F56932" w:rsidP="006D7D3A">
            <w:pPr>
              <w:jc w:val="left"/>
              <w:rPr>
                <w:bCs/>
              </w:rPr>
            </w:pPr>
            <w:r>
              <w:rPr>
                <w:bCs/>
              </w:rPr>
              <w:t xml:space="preserve">Température </w:t>
            </w:r>
            <w:r w:rsidRPr="00A459A4">
              <w:rPr>
                <w:bCs/>
              </w:rPr>
              <w:t>d’ébullition (°C)</w:t>
            </w:r>
          </w:p>
        </w:tc>
        <w:tc>
          <w:tcPr>
            <w:tcW w:w="1984" w:type="dxa"/>
            <w:vAlign w:val="center"/>
          </w:tcPr>
          <w:p w14:paraId="308DCED2" w14:textId="77777777" w:rsidR="00F56932" w:rsidRPr="00A459A4" w:rsidRDefault="00F56932" w:rsidP="006D7D3A">
            <w:pPr>
              <w:jc w:val="center"/>
              <w:rPr>
                <w:bCs/>
              </w:rPr>
            </w:pPr>
          </w:p>
        </w:tc>
        <w:tc>
          <w:tcPr>
            <w:tcW w:w="1911" w:type="dxa"/>
            <w:vAlign w:val="center"/>
          </w:tcPr>
          <w:p w14:paraId="4B441B04" w14:textId="77777777" w:rsidR="00F56932" w:rsidRPr="00A459A4" w:rsidRDefault="00F56932" w:rsidP="006D7D3A">
            <w:pPr>
              <w:jc w:val="center"/>
              <w:rPr>
                <w:bCs/>
              </w:rPr>
            </w:pPr>
            <w:r>
              <w:rPr>
                <w:bCs/>
              </w:rPr>
              <w:t>118</w:t>
            </w:r>
          </w:p>
        </w:tc>
        <w:tc>
          <w:tcPr>
            <w:tcW w:w="1876" w:type="dxa"/>
            <w:vAlign w:val="center"/>
          </w:tcPr>
          <w:p w14:paraId="0ECD424C" w14:textId="77777777" w:rsidR="00F56932" w:rsidRPr="00A459A4" w:rsidRDefault="00F56932" w:rsidP="006D7D3A">
            <w:pPr>
              <w:jc w:val="center"/>
            </w:pPr>
            <w:r w:rsidRPr="00A459A4">
              <w:t>212</w:t>
            </w:r>
          </w:p>
        </w:tc>
        <w:tc>
          <w:tcPr>
            <w:tcW w:w="2127" w:type="dxa"/>
            <w:vAlign w:val="center"/>
          </w:tcPr>
          <w:p w14:paraId="737508EA" w14:textId="77777777" w:rsidR="00F56932" w:rsidRPr="00A459A4" w:rsidRDefault="00F56932" w:rsidP="006D7D3A">
            <w:pPr>
              <w:jc w:val="center"/>
            </w:pPr>
            <w:r w:rsidRPr="00A459A4">
              <w:t>209</w:t>
            </w:r>
          </w:p>
        </w:tc>
      </w:tr>
    </w:tbl>
    <w:p w14:paraId="23CB1F24" w14:textId="77777777" w:rsidR="00A459A4" w:rsidRPr="00136091" w:rsidRDefault="00A459A4" w:rsidP="00A459A4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42767AE0" w14:textId="77777777" w:rsidR="00A459A4" w:rsidRPr="00257B49" w:rsidRDefault="00A459A4" w:rsidP="00A459A4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654B233" w14:textId="0AECF7A5" w:rsidR="00A459A4" w:rsidRDefault="000C527F" w:rsidP="00A459A4">
      <w:pPr>
        <w:pStyle w:val="ECEpartie"/>
        <w:numPr>
          <w:ilvl w:val="0"/>
          <w:numId w:val="3"/>
        </w:numPr>
        <w:rPr>
          <w:b w:val="0"/>
          <w:bCs/>
        </w:rPr>
      </w:pPr>
      <w:bookmarkStart w:id="6" w:name="_Toc482638814"/>
      <w:bookmarkStart w:id="7" w:name="_Toc500182691"/>
      <w:r>
        <w:t>S</w:t>
      </w:r>
      <w:r w:rsidR="00A459A4">
        <w:t>ynthèse</w:t>
      </w:r>
      <w:r w:rsidR="0089542F">
        <w:t xml:space="preserve"> de la </w:t>
      </w:r>
      <w:proofErr w:type="spellStart"/>
      <w:r>
        <w:t>menthone</w:t>
      </w:r>
      <w:proofErr w:type="spellEnd"/>
      <w:r w:rsidR="00C6079B">
        <w:t xml:space="preserve"> </w:t>
      </w:r>
      <w:r w:rsidR="00DC3680">
        <w:rPr>
          <w:b w:val="0"/>
          <w:bCs/>
        </w:rPr>
        <w:t>(</w:t>
      </w:r>
      <w:r w:rsidR="00517BF3">
        <w:rPr>
          <w:b w:val="0"/>
          <w:bCs/>
        </w:rPr>
        <w:t>30</w:t>
      </w:r>
      <w:r w:rsidR="00A459A4" w:rsidRPr="00FF78A1">
        <w:rPr>
          <w:b w:val="0"/>
          <w:bCs/>
        </w:rPr>
        <w:t xml:space="preserve"> minutes conseillées)</w:t>
      </w:r>
      <w:bookmarkEnd w:id="6"/>
      <w:bookmarkEnd w:id="7"/>
    </w:p>
    <w:p w14:paraId="0A452BAB" w14:textId="77777777" w:rsidR="007B2D86" w:rsidRDefault="007B2D86" w:rsidP="00736A16">
      <w:pPr>
        <w:pStyle w:val="ECEcorps"/>
      </w:pPr>
    </w:p>
    <w:p w14:paraId="1AA8EA22" w14:textId="3B3DE05E" w:rsidR="007B2D86" w:rsidRDefault="007B2D86" w:rsidP="007B2D86">
      <w:pPr>
        <w:pStyle w:val="ECEpartie"/>
        <w:numPr>
          <w:ilvl w:val="0"/>
          <w:numId w:val="0"/>
        </w:numPr>
        <w:rPr>
          <w:rStyle w:val="notranslate"/>
          <w:b w:val="0"/>
        </w:rPr>
      </w:pPr>
      <w:r>
        <w:rPr>
          <w:rStyle w:val="notranslate"/>
          <w:b w:val="0"/>
        </w:rPr>
        <w:t xml:space="preserve">La </w:t>
      </w:r>
      <w:r w:rsidRPr="000C527F">
        <w:rPr>
          <w:rStyle w:val="notranslate"/>
          <w:b w:val="0"/>
        </w:rPr>
        <w:t xml:space="preserve">dissolution du menthol et sa réaction avec l’eau de Javel </w:t>
      </w:r>
      <w:r w:rsidR="0089542F">
        <w:rPr>
          <w:rStyle w:val="notranslate"/>
          <w:b w:val="0"/>
        </w:rPr>
        <w:t>son</w:t>
      </w:r>
      <w:r w:rsidR="0006291D">
        <w:rPr>
          <w:rStyle w:val="notranslate"/>
          <w:b w:val="0"/>
        </w:rPr>
        <w:t>t</w:t>
      </w:r>
      <w:r w:rsidR="00155DDA">
        <w:rPr>
          <w:rStyle w:val="notranslate"/>
          <w:b w:val="0"/>
        </w:rPr>
        <w:t xml:space="preserve"> exothermique</w:t>
      </w:r>
      <w:r w:rsidR="0089542F">
        <w:rPr>
          <w:rStyle w:val="notranslate"/>
          <w:b w:val="0"/>
        </w:rPr>
        <w:t>s</w:t>
      </w:r>
      <w:r>
        <w:rPr>
          <w:rStyle w:val="notranslate"/>
          <w:b w:val="0"/>
        </w:rPr>
        <w:t xml:space="preserve"> et </w:t>
      </w:r>
      <w:r w:rsidR="0006291D">
        <w:rPr>
          <w:rStyle w:val="notranslate"/>
          <w:b w:val="0"/>
        </w:rPr>
        <w:t>peu</w:t>
      </w:r>
      <w:r w:rsidR="0089542F">
        <w:rPr>
          <w:rStyle w:val="notranslate"/>
          <w:b w:val="0"/>
        </w:rPr>
        <w:t>ven</w:t>
      </w:r>
      <w:r w:rsidR="0006291D">
        <w:rPr>
          <w:rStyle w:val="notranslate"/>
          <w:b w:val="0"/>
        </w:rPr>
        <w:t>t</w:t>
      </w:r>
      <w:r w:rsidR="005D5837">
        <w:rPr>
          <w:rStyle w:val="notranslate"/>
          <w:b w:val="0"/>
        </w:rPr>
        <w:t xml:space="preserve"> </w:t>
      </w:r>
      <w:r w:rsidR="00494F51">
        <w:rPr>
          <w:rStyle w:val="notranslate"/>
          <w:b w:val="0"/>
        </w:rPr>
        <w:t>dégage</w:t>
      </w:r>
      <w:r w:rsidR="005D5837">
        <w:rPr>
          <w:rStyle w:val="notranslate"/>
          <w:b w:val="0"/>
        </w:rPr>
        <w:t>r</w:t>
      </w:r>
      <w:r w:rsidR="0006291D">
        <w:rPr>
          <w:rStyle w:val="notranslate"/>
          <w:b w:val="0"/>
        </w:rPr>
        <w:t xml:space="preserve"> des vapeurs toxiques. En déduire la ou les modification(s) à apporter au montage</w:t>
      </w:r>
      <w:r w:rsidR="00A21B3E">
        <w:rPr>
          <w:rStyle w:val="notranslate"/>
          <w:b w:val="0"/>
        </w:rPr>
        <w:t>,</w:t>
      </w:r>
      <w:r w:rsidR="0006291D">
        <w:rPr>
          <w:rStyle w:val="notranslate"/>
          <w:b w:val="0"/>
        </w:rPr>
        <w:t xml:space="preserve"> pour </w:t>
      </w:r>
      <w:r w:rsidR="00F36467">
        <w:rPr>
          <w:rStyle w:val="notranslate"/>
          <w:b w:val="0"/>
        </w:rPr>
        <w:t>que la</w:t>
      </w:r>
      <w:r w:rsidR="0006291D">
        <w:rPr>
          <w:rStyle w:val="notranslate"/>
          <w:b w:val="0"/>
        </w:rPr>
        <w:t xml:space="preserve"> mise en œuvre de la synthèse </w:t>
      </w:r>
      <w:r w:rsidR="00F36467">
        <w:rPr>
          <w:rStyle w:val="notranslate"/>
          <w:b w:val="0"/>
        </w:rPr>
        <w:t>puisse se faire</w:t>
      </w:r>
      <w:r>
        <w:rPr>
          <w:rStyle w:val="notranslate"/>
          <w:b w:val="0"/>
        </w:rPr>
        <w:t xml:space="preserve"> toute sécurité. </w:t>
      </w:r>
    </w:p>
    <w:p w14:paraId="5D2AD7DE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FA83E5B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6D19AE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87EDBE9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5C76038" w14:textId="77777777" w:rsidR="00BB689E" w:rsidRDefault="00BB689E" w:rsidP="00BB689E">
      <w:pPr>
        <w:pStyle w:val="ECEcorps"/>
      </w:pPr>
    </w:p>
    <w:p w14:paraId="2CC337BC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583DF6A5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C2BFF7E" w14:textId="77777777" w:rsidR="00BB689E" w:rsidRDefault="00BB689E" w:rsidP="00BB689E">
      <w:pPr>
        <w:pStyle w:val="ECEcorps"/>
      </w:pPr>
    </w:p>
    <w:p w14:paraId="1EF55FAA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4663BCE5" w14:textId="77777777" w:rsidR="00BB689E" w:rsidRDefault="00BB689E" w:rsidP="00BB689E">
      <w:pPr>
        <w:pStyle w:val="ECEcorps"/>
      </w:pPr>
    </w:p>
    <w:p w14:paraId="7B52899C" w14:textId="002B1652" w:rsidR="00736A16" w:rsidRDefault="00155DDA" w:rsidP="00736A16">
      <w:pPr>
        <w:pStyle w:val="ECEcorps"/>
      </w:pPr>
      <w:r>
        <w:t xml:space="preserve">Proposer </w:t>
      </w:r>
      <w:r w:rsidR="00A21B3E">
        <w:t>une modification du protocole permettant d’améliorer le rendement</w:t>
      </w:r>
      <w:r w:rsidR="0089542F">
        <w:t xml:space="preserve"> de la synthèse </w:t>
      </w:r>
      <w:r w:rsidR="00A21B3E">
        <w:t>sans modifier le montage.</w:t>
      </w:r>
      <w:r>
        <w:t xml:space="preserve"> </w:t>
      </w:r>
    </w:p>
    <w:p w14:paraId="28761F82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56A37F30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95340C8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9E92B85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137789D" w14:textId="77777777" w:rsidR="00BB689E" w:rsidRDefault="00BB689E" w:rsidP="00BB689E">
      <w:pPr>
        <w:pStyle w:val="ECEcorps"/>
      </w:pPr>
    </w:p>
    <w:p w14:paraId="381AFD12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7E6B73CD" w14:textId="77777777" w:rsidR="00A459A4" w:rsidRDefault="00A459A4" w:rsidP="00A459A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459A4" w14:paraId="6A00C8E6" w14:textId="77777777" w:rsidTr="00EA1E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467E9F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A74A367" w14:textId="77777777" w:rsidR="00A459A4" w:rsidRDefault="00A459A4" w:rsidP="00EA1EC7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7AD9A2F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459A4" w14:paraId="384FE422" w14:textId="77777777" w:rsidTr="00EA1E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2818DD" w14:textId="77777777" w:rsidR="00A459A4" w:rsidRPr="00592F79" w:rsidRDefault="00A459A4" w:rsidP="00EA1E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4EB30D" w14:textId="5D205EBA" w:rsidR="00A459A4" w:rsidRPr="0009288D" w:rsidRDefault="00A459A4" w:rsidP="00EA1E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22655E">
              <w:t>modifications proposées</w:t>
            </w:r>
          </w:p>
          <w:p w14:paraId="4237A841" w14:textId="77777777" w:rsidR="00A459A4" w:rsidRDefault="00A459A4" w:rsidP="00EA1E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3E97BB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BEFC849" w14:textId="77777777" w:rsidR="00A459A4" w:rsidRDefault="00A459A4" w:rsidP="00A459A4">
      <w:pPr>
        <w:pStyle w:val="ECEcorps"/>
      </w:pPr>
    </w:p>
    <w:p w14:paraId="68E393D9" w14:textId="547A35E4" w:rsidR="00E85E0A" w:rsidRDefault="007247C9" w:rsidP="00A459A4">
      <w:pPr>
        <w:pStyle w:val="ECEcorps"/>
      </w:pPr>
      <w:r>
        <w:t xml:space="preserve">Mettre en </w:t>
      </w:r>
      <w:r w:rsidR="00155DDA">
        <w:t>œuvre</w:t>
      </w:r>
      <w:r w:rsidR="00E85E0A">
        <w:t xml:space="preserve"> la synthèse</w:t>
      </w:r>
      <w:r w:rsidR="00F50CE3">
        <w:t xml:space="preserve"> en tenant compte des modifications retenues</w:t>
      </w:r>
      <w:r w:rsidR="00CF4D92">
        <w:t>.</w:t>
      </w:r>
    </w:p>
    <w:p w14:paraId="7DABEB6E" w14:textId="77777777" w:rsidR="00A459A4" w:rsidRDefault="00A459A4" w:rsidP="00A459A4">
      <w:pPr>
        <w:pStyle w:val="ECEcorps"/>
      </w:pPr>
    </w:p>
    <w:p w14:paraId="4773E7FA" w14:textId="77777777" w:rsidR="00A459A4" w:rsidRDefault="00155DDA" w:rsidP="00A459A4">
      <w:pPr>
        <w:pStyle w:val="ECEpartie"/>
        <w:rPr>
          <w:b w:val="0"/>
          <w:bCs/>
        </w:rPr>
      </w:pPr>
      <w:bookmarkStart w:id="8" w:name="_Toc482638815"/>
      <w:bookmarkStart w:id="9" w:name="_Toc500182692"/>
      <w:r>
        <w:t>Récupération</w:t>
      </w:r>
      <w:r w:rsidR="000C527F">
        <w:t xml:space="preserve"> d</w:t>
      </w:r>
      <w:r w:rsidR="00494F51">
        <w:t>e la</w:t>
      </w:r>
      <w:r w:rsidR="0080364D">
        <w:t xml:space="preserve"> </w:t>
      </w:r>
      <w:proofErr w:type="spellStart"/>
      <w:r w:rsidR="000C527F">
        <w:t>menthone</w:t>
      </w:r>
      <w:proofErr w:type="spellEnd"/>
      <w:r w:rsidR="00C6079B">
        <w:t xml:space="preserve"> </w:t>
      </w:r>
      <w:r w:rsidR="00DC3680">
        <w:rPr>
          <w:b w:val="0"/>
          <w:bCs/>
        </w:rPr>
        <w:t>(</w:t>
      </w:r>
      <w:r w:rsidR="00A459A4" w:rsidRPr="00FF78A1">
        <w:rPr>
          <w:b w:val="0"/>
          <w:bCs/>
        </w:rPr>
        <w:t>10 minutes conseillées)</w:t>
      </w:r>
      <w:bookmarkEnd w:id="8"/>
      <w:bookmarkEnd w:id="9"/>
    </w:p>
    <w:p w14:paraId="449735F7" w14:textId="77777777" w:rsidR="00494F51" w:rsidRPr="00494F51" w:rsidRDefault="00494F51" w:rsidP="00494F51">
      <w:pPr>
        <w:pStyle w:val="ECEcorps"/>
      </w:pPr>
    </w:p>
    <w:p w14:paraId="77FE1DE4" w14:textId="6656C82E" w:rsidR="00E85E0A" w:rsidRDefault="00E85E0A" w:rsidP="00A459A4">
      <w:pPr>
        <w:pStyle w:val="ECEcorps"/>
        <w:rPr>
          <w:rFonts w:eastAsia="Arial Unicode MS"/>
        </w:rPr>
      </w:pPr>
      <w:r>
        <w:rPr>
          <w:rFonts w:eastAsia="Arial Unicode MS"/>
        </w:rPr>
        <w:t>Proposer un protocole expérimental permettant de récupérer la phase organique</w:t>
      </w:r>
      <w:r w:rsidR="00155DDA">
        <w:rPr>
          <w:rFonts w:eastAsia="Arial Unicode MS"/>
        </w:rPr>
        <w:t xml:space="preserve"> contenant l</w:t>
      </w:r>
      <w:r w:rsidR="00494F51">
        <w:rPr>
          <w:rFonts w:eastAsia="Arial Unicode MS"/>
        </w:rPr>
        <w:t xml:space="preserve">a </w:t>
      </w:r>
      <w:proofErr w:type="spellStart"/>
      <w:r w:rsidR="00155DDA">
        <w:rPr>
          <w:rFonts w:eastAsia="Arial Unicode MS"/>
        </w:rPr>
        <w:t>menthone</w:t>
      </w:r>
      <w:proofErr w:type="spellEnd"/>
      <w:r>
        <w:rPr>
          <w:rFonts w:eastAsia="Arial Unicode MS"/>
        </w:rPr>
        <w:t>.</w:t>
      </w:r>
      <w:r w:rsidR="00517BF3">
        <w:rPr>
          <w:rFonts w:eastAsia="Arial Unicode MS"/>
        </w:rPr>
        <w:t xml:space="preserve"> </w:t>
      </w:r>
      <w:r w:rsidR="0022655E">
        <w:rPr>
          <w:rFonts w:eastAsia="Arial Unicode MS"/>
        </w:rPr>
        <w:t>On pourra s’</w:t>
      </w:r>
      <w:r w:rsidR="005D5837">
        <w:rPr>
          <w:rFonts w:eastAsia="Arial Unicode MS"/>
        </w:rPr>
        <w:t>appuyer</w:t>
      </w:r>
      <w:r w:rsidR="00D5277A">
        <w:rPr>
          <w:rFonts w:eastAsia="Arial Unicode MS"/>
        </w:rPr>
        <w:t xml:space="preserve"> sur un schéma légendé.</w:t>
      </w:r>
    </w:p>
    <w:p w14:paraId="6ACDB9DF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1609E90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2AFF293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2F9B968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14AB9F9" w14:textId="77777777" w:rsidR="00BB689E" w:rsidRDefault="00BB689E" w:rsidP="00BB689E">
      <w:pPr>
        <w:pStyle w:val="ECEcorps"/>
      </w:pPr>
    </w:p>
    <w:p w14:paraId="3ACD7494" w14:textId="77777777" w:rsidR="00BB689E" w:rsidRDefault="00BB689E" w:rsidP="00BB689E">
      <w:pPr>
        <w:pStyle w:val="ECEcorps"/>
      </w:pPr>
      <w:r>
        <w:lastRenderedPageBreak/>
        <w:t>…………………………………………………………………………………………………..……….………..………………..</w:t>
      </w:r>
    </w:p>
    <w:p w14:paraId="76FE138D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C40F47F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2F071BF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D487C69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0D9A1AE" w14:textId="77777777" w:rsidR="00BB689E" w:rsidRDefault="00BB689E" w:rsidP="00BB689E">
      <w:pPr>
        <w:pStyle w:val="ECEcorps"/>
      </w:pPr>
    </w:p>
    <w:p w14:paraId="681C92BC" w14:textId="77777777" w:rsidR="00BB689E" w:rsidRDefault="00BB689E" w:rsidP="00BB689E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2B362052" w14:textId="77777777" w:rsidR="00155DDA" w:rsidRPr="00736A16" w:rsidRDefault="00155DDA" w:rsidP="00736A16">
      <w:pPr>
        <w:pStyle w:val="ECEcorps"/>
        <w:spacing w:line="36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459A4" w14:paraId="1D8B47FA" w14:textId="77777777" w:rsidTr="00EA1E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682C474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B767BC" w14:textId="77777777" w:rsidR="00A459A4" w:rsidRDefault="00A459A4" w:rsidP="00EA1EC7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139015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459A4" w14:paraId="3CC3DC9F" w14:textId="77777777" w:rsidTr="00EA1E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550D34" w14:textId="77777777" w:rsidR="00A459A4" w:rsidRPr="00592F79" w:rsidRDefault="00A459A4" w:rsidP="00EA1E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0E82D06" w14:textId="083DC7FF" w:rsidR="00A459A4" w:rsidRPr="0009288D" w:rsidRDefault="00A459A4" w:rsidP="00EA1E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2655E">
              <w:t>protocole</w:t>
            </w:r>
          </w:p>
          <w:p w14:paraId="161434AC" w14:textId="77777777" w:rsidR="00A459A4" w:rsidRDefault="00A459A4" w:rsidP="00EA1E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356DD9" w14:textId="77777777" w:rsidR="00A459A4" w:rsidRDefault="00A459A4" w:rsidP="00EA1E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0F3A1D8" w14:textId="77777777" w:rsidR="00A459A4" w:rsidRDefault="00A459A4" w:rsidP="00A459A4">
      <w:pPr>
        <w:pStyle w:val="ECEcorps"/>
      </w:pPr>
    </w:p>
    <w:p w14:paraId="5D94AC64" w14:textId="02B4DC21" w:rsidR="00E85E0A" w:rsidRDefault="00D5277A" w:rsidP="00A459A4">
      <w:pPr>
        <w:pStyle w:val="ECEcorps"/>
      </w:pPr>
      <w:r>
        <w:t xml:space="preserve">Mettre en </w:t>
      </w:r>
      <w:r w:rsidR="00155DDA">
        <w:t>œuvre</w:t>
      </w:r>
      <w:r>
        <w:t xml:space="preserve"> le protocole expérimental</w:t>
      </w:r>
      <w:r w:rsidR="001E7F65">
        <w:t xml:space="preserve"> proposé</w:t>
      </w:r>
      <w:r>
        <w:t>.</w:t>
      </w:r>
    </w:p>
    <w:p w14:paraId="2BA658C3" w14:textId="77777777" w:rsidR="00A459A4" w:rsidRDefault="00A459A4" w:rsidP="00A459A4">
      <w:pPr>
        <w:pStyle w:val="ECEcorps"/>
      </w:pPr>
    </w:p>
    <w:p w14:paraId="1CA9EEDD" w14:textId="77777777" w:rsidR="00A459A4" w:rsidRDefault="00D5277A" w:rsidP="00A459A4">
      <w:pPr>
        <w:pStyle w:val="ECEpartie"/>
        <w:rPr>
          <w:b w:val="0"/>
          <w:bCs/>
        </w:rPr>
      </w:pPr>
      <w:bookmarkStart w:id="10" w:name="_Toc482638816"/>
      <w:bookmarkStart w:id="11" w:name="_Toc500182693"/>
      <w:r>
        <w:t>Identification</w:t>
      </w:r>
      <w:r w:rsidR="00C6079B">
        <w:t xml:space="preserve"> et calcul du</w:t>
      </w:r>
      <w:r w:rsidR="00517BF3">
        <w:t xml:space="preserve"> rendement de la synthèse</w:t>
      </w:r>
      <w:r w:rsidR="00C6079B">
        <w:t xml:space="preserve"> </w:t>
      </w:r>
      <w:r w:rsidR="00DC3680">
        <w:rPr>
          <w:b w:val="0"/>
          <w:bCs/>
        </w:rPr>
        <w:t>(</w:t>
      </w:r>
      <w:r w:rsidR="00517BF3">
        <w:rPr>
          <w:b w:val="0"/>
          <w:bCs/>
        </w:rPr>
        <w:t>20</w:t>
      </w:r>
      <w:r w:rsidR="00A459A4" w:rsidRPr="00FF78A1">
        <w:rPr>
          <w:b w:val="0"/>
          <w:bCs/>
        </w:rPr>
        <w:t xml:space="preserve"> minutes conseillées)</w:t>
      </w:r>
      <w:bookmarkEnd w:id="10"/>
      <w:bookmarkEnd w:id="11"/>
    </w:p>
    <w:p w14:paraId="3E3D5686" w14:textId="77777777" w:rsidR="00155DDA" w:rsidRPr="00155DDA" w:rsidRDefault="00155DDA" w:rsidP="00155DDA">
      <w:pPr>
        <w:pStyle w:val="ECEcorps"/>
      </w:pPr>
    </w:p>
    <w:p w14:paraId="522D1C09" w14:textId="0F9A8661" w:rsidR="000C527F" w:rsidRDefault="001140B8" w:rsidP="000C527F">
      <w:pPr>
        <w:pStyle w:val="ECEcorps"/>
      </w:pPr>
      <w:r>
        <w:t>À</w:t>
      </w:r>
      <w:r w:rsidR="00736A16">
        <w:t xml:space="preserve"> l’aide des </w:t>
      </w:r>
      <w:r w:rsidR="00BB0865">
        <w:t>informations mises à disposition</w:t>
      </w:r>
      <w:r w:rsidR="00736A16">
        <w:t>, p</w:t>
      </w:r>
      <w:r w:rsidR="00517BF3">
        <w:t xml:space="preserve">roposer </w:t>
      </w:r>
      <w:r w:rsidR="0022655E">
        <w:t>un test</w:t>
      </w:r>
      <w:r w:rsidR="00E85E0A">
        <w:t xml:space="preserve"> permettant de vérifi</w:t>
      </w:r>
      <w:r w:rsidR="00155DDA">
        <w:t xml:space="preserve">er la présence de </w:t>
      </w:r>
      <w:proofErr w:type="spellStart"/>
      <w:r w:rsidR="00155DDA">
        <w:t>menthone</w:t>
      </w:r>
      <w:proofErr w:type="spellEnd"/>
      <w:r w:rsidR="00155DDA">
        <w:t xml:space="preserve"> dans la phase récupérée.</w:t>
      </w:r>
    </w:p>
    <w:p w14:paraId="27995871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0E2B25B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3E11597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061519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40863A1" w14:textId="77777777" w:rsidR="00B74EAA" w:rsidRDefault="00B74EAA" w:rsidP="00BB689E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74EAA" w:rsidRPr="00887D9D" w14:paraId="7EBEDA1A" w14:textId="77777777" w:rsidTr="008B5C1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DBE278" w14:textId="77777777" w:rsidR="00B74EAA" w:rsidRPr="00887D9D" w:rsidRDefault="00B74EAA" w:rsidP="008B5C1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8BD821" w14:textId="6EE090BA" w:rsidR="00B74EAA" w:rsidRPr="00887D9D" w:rsidRDefault="00B74EAA" w:rsidP="008B5C11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EF4F38" w14:textId="77777777" w:rsidR="00B74EAA" w:rsidRPr="00887D9D" w:rsidRDefault="00B74EAA" w:rsidP="008B5C1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74EAA" w:rsidRPr="00887D9D" w14:paraId="75ADB512" w14:textId="77777777" w:rsidTr="008B5C1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C21193" w14:textId="77777777" w:rsidR="00B74EAA" w:rsidRPr="00887D9D" w:rsidRDefault="00B74EAA" w:rsidP="008B5C1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229379B" w14:textId="4AE6ED2B" w:rsidR="00B74EAA" w:rsidRPr="00887D9D" w:rsidRDefault="00B74EAA" w:rsidP="008B5C11">
            <w:pPr>
              <w:pStyle w:val="ECEappel"/>
              <w:framePr w:wrap="around"/>
            </w:pPr>
            <w:r w:rsidRPr="00887D9D">
              <w:t xml:space="preserve">Appeler le professeur </w:t>
            </w:r>
            <w:r w:rsidR="0022655E">
              <w:t xml:space="preserve">pour lui présenter le test retenu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46EAE3" w14:textId="77777777" w:rsidR="00B74EAA" w:rsidRPr="00887D9D" w:rsidRDefault="00B74EAA" w:rsidP="008B5C1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8FF2283" w14:textId="77777777" w:rsidR="00B74EAA" w:rsidRDefault="00B74EAA" w:rsidP="00BB689E">
      <w:pPr>
        <w:pStyle w:val="ECEcorps"/>
      </w:pPr>
    </w:p>
    <w:p w14:paraId="6D6458B7" w14:textId="19953D75" w:rsidR="00BB689E" w:rsidRDefault="00B74EAA" w:rsidP="00BB689E">
      <w:pPr>
        <w:pStyle w:val="ECEcorps"/>
      </w:pPr>
      <w:r>
        <w:t>Mettre en œuvre le test proposé.</w:t>
      </w:r>
    </w:p>
    <w:p w14:paraId="7BAF9287" w14:textId="77777777" w:rsidR="00B74EAA" w:rsidRDefault="00B74EAA" w:rsidP="00BB689E">
      <w:pPr>
        <w:pStyle w:val="ECEcorps"/>
      </w:pPr>
    </w:p>
    <w:p w14:paraId="3DAC4F67" w14:textId="24993D6F" w:rsidR="00736A16" w:rsidRDefault="00F50CE3" w:rsidP="00323520">
      <w:pPr>
        <w:pStyle w:val="ECEcorps"/>
        <w:spacing w:line="360" w:lineRule="auto"/>
      </w:pPr>
      <w:r>
        <w:t>Une</w:t>
      </w:r>
      <w:r w:rsidR="00BB689E">
        <w:t xml:space="preserve"> synthèse </w:t>
      </w:r>
      <w:r>
        <w:t xml:space="preserve">identique </w:t>
      </w:r>
      <w:r w:rsidR="00BB689E">
        <w:t>a été mise en œuvre en laboratoire</w:t>
      </w:r>
      <w:r w:rsidR="00494F51">
        <w:t>.</w:t>
      </w:r>
      <w:r w:rsidR="00656D18">
        <w:t xml:space="preserve"> </w:t>
      </w:r>
      <w:r w:rsidR="00494F51">
        <w:t>A</w:t>
      </w:r>
      <w:r w:rsidR="00BB689E">
        <w:t xml:space="preserve">près </w:t>
      </w:r>
      <w:r w:rsidR="0022655E">
        <w:t>traitement</w:t>
      </w:r>
      <w:r w:rsidR="00494F51">
        <w:t xml:space="preserve">, </w:t>
      </w:r>
      <w:r w:rsidR="00BB689E">
        <w:t>une masse</w:t>
      </w:r>
      <w:r w:rsidR="00306DB8">
        <w:t xml:space="preserve"> </w:t>
      </w:r>
      <w:r w:rsidR="00306DB8" w:rsidRPr="00580586">
        <w:rPr>
          <w:i/>
          <w:iCs/>
        </w:rPr>
        <w:t>m</w:t>
      </w:r>
      <w:r w:rsidR="00306DB8">
        <w:t xml:space="preserve"> = 1,6 g</w:t>
      </w:r>
      <w:r w:rsidR="00BB689E">
        <w:t xml:space="preserve"> de </w:t>
      </w:r>
      <w:proofErr w:type="spellStart"/>
      <w:r w:rsidR="00BB689E">
        <w:t>menthone</w:t>
      </w:r>
      <w:proofErr w:type="spellEnd"/>
      <w:r w:rsidR="00306DB8">
        <w:t xml:space="preserve"> a été obtenue.</w:t>
      </w:r>
    </w:p>
    <w:p w14:paraId="166F040D" w14:textId="77777777" w:rsidR="00E85E0A" w:rsidRDefault="00E85E0A" w:rsidP="00517BF3">
      <w:pPr>
        <w:pStyle w:val="ECEpartie"/>
        <w:numPr>
          <w:ilvl w:val="0"/>
          <w:numId w:val="0"/>
        </w:numPr>
        <w:rPr>
          <w:b w:val="0"/>
        </w:rPr>
      </w:pPr>
      <w:r w:rsidRPr="00517BF3">
        <w:rPr>
          <w:b w:val="0"/>
        </w:rPr>
        <w:t>Calculer le re</w:t>
      </w:r>
      <w:r w:rsidR="00D5298A">
        <w:rPr>
          <w:b w:val="0"/>
        </w:rPr>
        <w:t>ndement de la</w:t>
      </w:r>
      <w:r w:rsidRPr="00517BF3">
        <w:rPr>
          <w:b w:val="0"/>
        </w:rPr>
        <w:t xml:space="preserve"> synthèse</w:t>
      </w:r>
      <w:r w:rsidR="00BB689E">
        <w:rPr>
          <w:b w:val="0"/>
        </w:rPr>
        <w:t xml:space="preserve">. </w:t>
      </w:r>
      <w:r w:rsidR="00DA28AB" w:rsidRPr="00517BF3">
        <w:rPr>
          <w:b w:val="0"/>
        </w:rPr>
        <w:t>Conclure</w:t>
      </w:r>
      <w:r w:rsidR="001C12BF">
        <w:rPr>
          <w:b w:val="0"/>
        </w:rPr>
        <w:t>.</w:t>
      </w:r>
    </w:p>
    <w:p w14:paraId="3BFB3433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F0E5B53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D24DFA" w14:textId="77777777" w:rsidR="00BB689E" w:rsidRDefault="00BB689E" w:rsidP="00BB689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3C32460" w14:textId="77777777" w:rsidR="00494F51" w:rsidRDefault="00494F51" w:rsidP="00A459A4">
      <w:pPr>
        <w:pStyle w:val="ECEcorps"/>
        <w:rPr>
          <w:b/>
        </w:rPr>
      </w:pPr>
    </w:p>
    <w:p w14:paraId="30575AC1" w14:textId="77777777" w:rsidR="00A459A4" w:rsidRPr="00337F03" w:rsidRDefault="00A459A4" w:rsidP="00A459A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A459A4" w:rsidRPr="00337F03" w:rsidSect="00EA1EC7">
      <w:headerReference w:type="default" r:id="rId17"/>
      <w:footerReference w:type="default" r:id="rId18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1A03FE" w14:textId="77777777" w:rsidR="002B7BDF" w:rsidRPr="00E85E0A" w:rsidRDefault="002B7BDF" w:rsidP="00E85E0A">
      <w:pPr>
        <w:pStyle w:val="ECEcorps"/>
        <w:spacing w:line="240" w:lineRule="auto"/>
        <w:rPr>
          <w:color w:val="000000"/>
        </w:rPr>
      </w:pPr>
      <w:r>
        <w:separator/>
      </w:r>
    </w:p>
  </w:endnote>
  <w:endnote w:type="continuationSeparator" w:id="0">
    <w:p w14:paraId="7509E892" w14:textId="77777777" w:rsidR="002B7BDF" w:rsidRPr="00E85E0A" w:rsidRDefault="002B7BDF" w:rsidP="00E85E0A">
      <w:pPr>
        <w:pStyle w:val="ECEcorps"/>
        <w:spacing w:line="240" w:lineRule="auto"/>
        <w:rPr>
          <w:color w:val="00000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220AD" w14:textId="1B490013" w:rsidR="004A5A12" w:rsidRPr="00827238" w:rsidRDefault="004A5A12" w:rsidP="00EA1EC7">
    <w:pPr>
      <w:pStyle w:val="ECEcorps"/>
      <w:jc w:val="right"/>
    </w:pPr>
    <w:r w:rsidRPr="00827238">
      <w:t xml:space="preserve">Page </w:t>
    </w:r>
    <w:r w:rsidR="006964B1">
      <w:fldChar w:fldCharType="begin"/>
    </w:r>
    <w:r w:rsidR="00E66E10">
      <w:instrText xml:space="preserve">PAGE </w:instrText>
    </w:r>
    <w:r w:rsidR="006964B1">
      <w:fldChar w:fldCharType="separate"/>
    </w:r>
    <w:r w:rsidR="003C55FD">
      <w:rPr>
        <w:noProof/>
      </w:rPr>
      <w:t>4</w:t>
    </w:r>
    <w:r w:rsidR="006964B1">
      <w:rPr>
        <w:noProof/>
      </w:rPr>
      <w:fldChar w:fldCharType="end"/>
    </w:r>
    <w:r w:rsidRPr="00827238">
      <w:t xml:space="preserve"> sur </w:t>
    </w:r>
    <w:r w:rsidR="006964B1">
      <w:fldChar w:fldCharType="begin"/>
    </w:r>
    <w:r w:rsidR="00E66E10">
      <w:instrText xml:space="preserve"> NUMPAGES  </w:instrText>
    </w:r>
    <w:r w:rsidR="006964B1">
      <w:fldChar w:fldCharType="separate"/>
    </w:r>
    <w:r w:rsidR="003C55FD">
      <w:rPr>
        <w:noProof/>
      </w:rPr>
      <w:t>4</w:t>
    </w:r>
    <w:r w:rsidR="006964B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707547" w14:textId="77777777" w:rsidR="002B7BDF" w:rsidRPr="00E85E0A" w:rsidRDefault="002B7BDF" w:rsidP="00E85E0A">
      <w:pPr>
        <w:pStyle w:val="ECEcorps"/>
        <w:spacing w:line="240" w:lineRule="auto"/>
        <w:rPr>
          <w:color w:val="000000"/>
        </w:rPr>
      </w:pPr>
      <w:r>
        <w:separator/>
      </w:r>
    </w:p>
  </w:footnote>
  <w:footnote w:type="continuationSeparator" w:id="0">
    <w:p w14:paraId="56A30A9B" w14:textId="77777777" w:rsidR="002B7BDF" w:rsidRPr="00E85E0A" w:rsidRDefault="002B7BDF" w:rsidP="00E85E0A">
      <w:pPr>
        <w:pStyle w:val="ECEcorps"/>
        <w:spacing w:line="240" w:lineRule="auto"/>
        <w:rPr>
          <w:color w:val="00000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CACB05" w14:textId="77777777" w:rsidR="004A5A12" w:rsidRDefault="004A5A12" w:rsidP="00EA1EC7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tab/>
      <w:t>Session</w:t>
    </w:r>
  </w:p>
  <w:p w14:paraId="0DDB57B0" w14:textId="20658110" w:rsidR="004A5A12" w:rsidRDefault="004A5A12" w:rsidP="00EA1EC7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7B41F1">
      <w:rPr>
        <w:b/>
        <w:sz w:val="24"/>
        <w:szCs w:val="24"/>
      </w:rPr>
      <w:t>U</w:t>
    </w:r>
    <w:r w:rsidR="003556A0">
      <w:rPr>
        <w:b/>
        <w:sz w:val="24"/>
        <w:szCs w:val="24"/>
      </w:rPr>
      <w:t>N PEU DE MENTHE</w:t>
    </w:r>
    <w:r>
      <w:tab/>
      <w:t>202</w:t>
    </w:r>
    <w:r w:rsidR="0039304E">
      <w:t>4</w:t>
    </w:r>
  </w:p>
  <w:p w14:paraId="32BFAF63" w14:textId="77777777" w:rsidR="004A5A12" w:rsidRDefault="004A5A12" w:rsidP="00EA1EC7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E2F3E"/>
    <w:multiLevelType w:val="hybridMultilevel"/>
    <w:tmpl w:val="6A20C17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905CE"/>
    <w:multiLevelType w:val="hybridMultilevel"/>
    <w:tmpl w:val="2CCA9684"/>
    <w:lvl w:ilvl="0" w:tplc="BC129F9A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5B05E5D"/>
    <w:multiLevelType w:val="hybridMultilevel"/>
    <w:tmpl w:val="ABFA1078"/>
    <w:lvl w:ilvl="0" w:tplc="B560CBD4">
      <w:start w:val="1"/>
      <w:numFmt w:val="decimal"/>
      <w:lvlText w:val="Q%1."/>
      <w:lvlJc w:val="left"/>
      <w:pPr>
        <w:ind w:left="72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6C4B6A"/>
    <w:multiLevelType w:val="hybridMultilevel"/>
    <w:tmpl w:val="ED602940"/>
    <w:lvl w:ilvl="0" w:tplc="FE1ADBA2">
      <w:start w:val="1"/>
      <w:numFmt w:val="decimal"/>
      <w:pStyle w:val="Style1"/>
      <w:lvlText w:val="Q%1."/>
      <w:lvlJc w:val="left"/>
      <w:pPr>
        <w:ind w:left="36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9A4"/>
    <w:rsid w:val="000168E7"/>
    <w:rsid w:val="000422B4"/>
    <w:rsid w:val="00056F75"/>
    <w:rsid w:val="0006291D"/>
    <w:rsid w:val="00072F39"/>
    <w:rsid w:val="00097DBB"/>
    <w:rsid w:val="000C0FC8"/>
    <w:rsid w:val="000C527F"/>
    <w:rsid w:val="000E33F8"/>
    <w:rsid w:val="001140B8"/>
    <w:rsid w:val="00116AFB"/>
    <w:rsid w:val="00134690"/>
    <w:rsid w:val="00155DDA"/>
    <w:rsid w:val="001C12BF"/>
    <w:rsid w:val="001D5627"/>
    <w:rsid w:val="001D6F13"/>
    <w:rsid w:val="001E4056"/>
    <w:rsid w:val="001E7F65"/>
    <w:rsid w:val="0022655E"/>
    <w:rsid w:val="00262592"/>
    <w:rsid w:val="002B0A38"/>
    <w:rsid w:val="002B7BDF"/>
    <w:rsid w:val="002D414A"/>
    <w:rsid w:val="00300E69"/>
    <w:rsid w:val="00306DB8"/>
    <w:rsid w:val="00323520"/>
    <w:rsid w:val="003556A0"/>
    <w:rsid w:val="00355F81"/>
    <w:rsid w:val="0039304E"/>
    <w:rsid w:val="003C55FD"/>
    <w:rsid w:val="003D5AC0"/>
    <w:rsid w:val="0044298E"/>
    <w:rsid w:val="00452C91"/>
    <w:rsid w:val="00476BF7"/>
    <w:rsid w:val="00494F51"/>
    <w:rsid w:val="004A5A12"/>
    <w:rsid w:val="004B4D4C"/>
    <w:rsid w:val="004C1F39"/>
    <w:rsid w:val="00517BF3"/>
    <w:rsid w:val="005209E8"/>
    <w:rsid w:val="005445EA"/>
    <w:rsid w:val="00547CBA"/>
    <w:rsid w:val="0056454E"/>
    <w:rsid w:val="00566267"/>
    <w:rsid w:val="005673C0"/>
    <w:rsid w:val="00570C35"/>
    <w:rsid w:val="00580586"/>
    <w:rsid w:val="005C6632"/>
    <w:rsid w:val="005D5837"/>
    <w:rsid w:val="00636414"/>
    <w:rsid w:val="00647663"/>
    <w:rsid w:val="00656D18"/>
    <w:rsid w:val="006964B1"/>
    <w:rsid w:val="006D0892"/>
    <w:rsid w:val="006D7D3A"/>
    <w:rsid w:val="007247C9"/>
    <w:rsid w:val="00736A16"/>
    <w:rsid w:val="007A7242"/>
    <w:rsid w:val="007B2D86"/>
    <w:rsid w:val="007B41F1"/>
    <w:rsid w:val="007F7AE7"/>
    <w:rsid w:val="008020AC"/>
    <w:rsid w:val="0080364D"/>
    <w:rsid w:val="00812D56"/>
    <w:rsid w:val="008367BE"/>
    <w:rsid w:val="00865614"/>
    <w:rsid w:val="00867134"/>
    <w:rsid w:val="0089425A"/>
    <w:rsid w:val="0089542F"/>
    <w:rsid w:val="009856D1"/>
    <w:rsid w:val="00987221"/>
    <w:rsid w:val="009E2445"/>
    <w:rsid w:val="00A13D02"/>
    <w:rsid w:val="00A21B3E"/>
    <w:rsid w:val="00A2536F"/>
    <w:rsid w:val="00A459A4"/>
    <w:rsid w:val="00A46DA9"/>
    <w:rsid w:val="00A778B9"/>
    <w:rsid w:val="00AB3F81"/>
    <w:rsid w:val="00AB7F26"/>
    <w:rsid w:val="00AC346F"/>
    <w:rsid w:val="00AC7551"/>
    <w:rsid w:val="00B139E1"/>
    <w:rsid w:val="00B270B4"/>
    <w:rsid w:val="00B716D9"/>
    <w:rsid w:val="00B74EAA"/>
    <w:rsid w:val="00B91DCD"/>
    <w:rsid w:val="00BB0865"/>
    <w:rsid w:val="00BB0D4A"/>
    <w:rsid w:val="00BB689E"/>
    <w:rsid w:val="00BE4690"/>
    <w:rsid w:val="00C54DA7"/>
    <w:rsid w:val="00C6079B"/>
    <w:rsid w:val="00CD7522"/>
    <w:rsid w:val="00CF4D92"/>
    <w:rsid w:val="00D110BB"/>
    <w:rsid w:val="00D5277A"/>
    <w:rsid w:val="00D5298A"/>
    <w:rsid w:val="00D810CE"/>
    <w:rsid w:val="00DA28AB"/>
    <w:rsid w:val="00DC3680"/>
    <w:rsid w:val="00E65029"/>
    <w:rsid w:val="00E66E10"/>
    <w:rsid w:val="00E85E0A"/>
    <w:rsid w:val="00E85FDB"/>
    <w:rsid w:val="00EA1EC7"/>
    <w:rsid w:val="00EA26C5"/>
    <w:rsid w:val="00F02190"/>
    <w:rsid w:val="00F136F8"/>
    <w:rsid w:val="00F15D9B"/>
    <w:rsid w:val="00F36467"/>
    <w:rsid w:val="00F50CE3"/>
    <w:rsid w:val="00F50F75"/>
    <w:rsid w:val="00F56932"/>
    <w:rsid w:val="00F56A4F"/>
    <w:rsid w:val="00F73A47"/>
    <w:rsid w:val="00F878DD"/>
    <w:rsid w:val="00F9193A"/>
    <w:rsid w:val="00FE6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1DCD1"/>
  <w15:docId w15:val="{765B8A45-B16C-4624-B020-E8B507DB5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59A4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459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A459A4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A45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A459A4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A459A4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459A4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 w:val="0"/>
      <w:color w:val="000000"/>
      <w:sz w:val="20"/>
      <w:szCs w:val="20"/>
    </w:rPr>
  </w:style>
  <w:style w:type="paragraph" w:customStyle="1" w:styleId="ECEpartie">
    <w:name w:val="ECEpartie"/>
    <w:basedOn w:val="ECEcorps"/>
    <w:next w:val="ECEcorps"/>
    <w:qFormat/>
    <w:rsid w:val="00A459A4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A459A4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A459A4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A459A4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customStyle="1" w:styleId="Titre1Car">
    <w:name w:val="Titre 1 Car"/>
    <w:basedOn w:val="Policepardfaut"/>
    <w:link w:val="Titre1"/>
    <w:uiPriority w:val="9"/>
    <w:rsid w:val="00A459A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fr-FR"/>
    </w:rPr>
  </w:style>
  <w:style w:type="character" w:customStyle="1" w:styleId="notranslate">
    <w:name w:val="notranslate"/>
    <w:basedOn w:val="Policepardfaut"/>
    <w:rsid w:val="00A459A4"/>
  </w:style>
  <w:style w:type="paragraph" w:customStyle="1" w:styleId="Style1">
    <w:name w:val="Style1"/>
    <w:basedOn w:val="Paragraphedeliste"/>
    <w:qFormat/>
    <w:rsid w:val="000C527F"/>
    <w:pPr>
      <w:numPr>
        <w:numId w:val="4"/>
      </w:numPr>
    </w:pPr>
  </w:style>
  <w:style w:type="paragraph" w:customStyle="1" w:styleId="Style4">
    <w:name w:val="Style4"/>
    <w:basedOn w:val="Style1"/>
    <w:link w:val="Style4Car"/>
    <w:qFormat/>
    <w:rsid w:val="000C527F"/>
  </w:style>
  <w:style w:type="character" w:customStyle="1" w:styleId="Style4Car">
    <w:name w:val="Style4 Car"/>
    <w:basedOn w:val="Policepardfaut"/>
    <w:link w:val="Style4"/>
    <w:rsid w:val="000C527F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0C527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4766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7663"/>
    <w:rPr>
      <w:rFonts w:ascii="Tahoma" w:eastAsia="Times New Roman" w:hAnsi="Tahoma" w:cs="Tahoma"/>
      <w:color w:val="000000"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A778B9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85E0A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5E0A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E85E0A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5E0A"/>
    <w:rPr>
      <w:rFonts w:ascii="Arial" w:eastAsia="Times New Roman" w:hAnsi="Arial" w:cs="Arial"/>
      <w:color w:val="000000"/>
      <w:sz w:val="20"/>
      <w:szCs w:val="20"/>
      <w:lang w:eastAsia="fr-FR"/>
    </w:rPr>
  </w:style>
  <w:style w:type="table" w:customStyle="1" w:styleId="TableNormal">
    <w:name w:val="Table Normal"/>
    <w:uiPriority w:val="2"/>
    <w:semiHidden/>
    <w:unhideWhenUsed/>
    <w:qFormat/>
    <w:rsid w:val="000E33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0E33F8"/>
    <w:pPr>
      <w:widowControl w:val="0"/>
      <w:autoSpaceDE w:val="0"/>
      <w:autoSpaceDN w:val="0"/>
      <w:spacing w:line="240" w:lineRule="auto"/>
      <w:jc w:val="left"/>
    </w:pPr>
    <w:rPr>
      <w:rFonts w:ascii="Comic Sans MS" w:eastAsia="Comic Sans MS" w:hAnsi="Comic Sans MS" w:cs="Comic Sans MS"/>
      <w:color w:val="auto"/>
      <w:sz w:val="24"/>
      <w:szCs w:val="24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0E33F8"/>
    <w:rPr>
      <w:rFonts w:ascii="Comic Sans MS" w:eastAsia="Comic Sans MS" w:hAnsi="Comic Sans MS" w:cs="Comic Sans MS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0E33F8"/>
    <w:pPr>
      <w:widowControl w:val="0"/>
      <w:autoSpaceDE w:val="0"/>
      <w:autoSpaceDN w:val="0"/>
      <w:spacing w:line="287" w:lineRule="exact"/>
      <w:ind w:left="69"/>
      <w:jc w:val="center"/>
    </w:pPr>
    <w:rPr>
      <w:rFonts w:ascii="Comic Sans MS" w:eastAsia="Comic Sans MS" w:hAnsi="Comic Sans MS" w:cs="Comic Sans MS"/>
      <w:color w:val="auto"/>
      <w:sz w:val="22"/>
      <w:szCs w:val="22"/>
      <w:lang w:eastAsia="en-US"/>
    </w:rPr>
  </w:style>
  <w:style w:type="paragraph" w:customStyle="1" w:styleId="ECErponse">
    <w:name w:val="ECEréponse"/>
    <w:basedOn w:val="ECEcorps"/>
    <w:rsid w:val="00BB689E"/>
    <w:pPr>
      <w:suppressAutoHyphens/>
      <w:autoSpaceDE w:val="0"/>
      <w:autoSpaceDN w:val="0"/>
      <w:spacing w:before="240" w:line="240" w:lineRule="auto"/>
      <w:textAlignment w:val="baseline"/>
    </w:pPr>
    <w:rPr>
      <w:bCs/>
      <w:szCs w:val="22"/>
    </w:rPr>
  </w:style>
  <w:style w:type="character" w:styleId="Textedelespacerserv">
    <w:name w:val="Placeholder Text"/>
    <w:basedOn w:val="Policepardfaut"/>
    <w:uiPriority w:val="99"/>
    <w:semiHidden/>
    <w:rsid w:val="00CD7522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CD752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D7522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CD7522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D75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D7522"/>
    <w:rPr>
      <w:rFonts w:ascii="Arial" w:eastAsia="Times New Roman" w:hAnsi="Arial" w:cs="Arial"/>
      <w:b/>
      <w:bCs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1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5D1B9-5815-43A3-A7D9-1380362EE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1160</Words>
  <Characters>6383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14</cp:revision>
  <dcterms:created xsi:type="dcterms:W3CDTF">2021-11-23T08:56:00Z</dcterms:created>
  <dcterms:modified xsi:type="dcterms:W3CDTF">2023-12-05T13:40:00Z</dcterms:modified>
</cp:coreProperties>
</file>