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3A4C8B">
      <w:pPr>
        <w:pStyle w:val="ECEfiche"/>
        <w:ind w:left="284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89D25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B1C9D">
        <w:rPr>
          <w:b/>
        </w:rPr>
        <w:t>trois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78CDB7C1" w14:textId="77777777" w:rsidR="00387D53" w:rsidRDefault="005A5BAD" w:rsidP="005A5BAD">
      <w:pPr>
        <w:pStyle w:val="ECEcorps"/>
      </w:pPr>
      <w:r>
        <w:t>L’allantoïne est un composé chimique d’origine naturelle (végétale ou animale). Connue pour ses propriétés adoucissantes, apaisantes, cicatrisantes, régénérantes et régulatrice</w:t>
      </w:r>
      <w:r w:rsidR="00484930">
        <w:t>s</w:t>
      </w:r>
      <w:r>
        <w:t xml:space="preserve"> de sébum, l’allantoïne est très utilisée dans les industries pharmaceutiques et cosmétiques. </w:t>
      </w:r>
    </w:p>
    <w:p w14:paraId="5EC43024" w14:textId="097F6EE3" w:rsidR="005A5BAD" w:rsidRDefault="00387D53" w:rsidP="005A5BAD">
      <w:pPr>
        <w:pStyle w:val="ECEcorps"/>
      </w:pPr>
      <w:r>
        <w:t xml:space="preserve">Bien qu’il soit possible d’extraire l’allantoïne à partir du mucus de certains gastéropodes, l’industrie chimique privilégie la synthèse pour sa production. </w:t>
      </w:r>
    </w:p>
    <w:p w14:paraId="2777AF25" w14:textId="77777777" w:rsidR="005A5BAD" w:rsidRDefault="005A5BAD" w:rsidP="005A5BAD">
      <w:pPr>
        <w:rPr>
          <w:color w:val="auto"/>
        </w:rPr>
      </w:pPr>
    </w:p>
    <w:p w14:paraId="351D0299" w14:textId="218F92F9" w:rsidR="00C60969" w:rsidRDefault="005A5BAD" w:rsidP="005A5BAD">
      <w:pPr>
        <w:pStyle w:val="ECEcorps"/>
      </w:pPr>
      <w:r>
        <w:rPr>
          <w:b/>
          <w:i/>
          <w:sz w:val="24"/>
          <w:szCs w:val="24"/>
        </w:rPr>
        <w:t xml:space="preserve">Le but de cette épreuve est de contrôler la pureté d’un échantillon d’allantoïne </w:t>
      </w:r>
      <w:r w:rsidR="00484930">
        <w:rPr>
          <w:b/>
          <w:i/>
          <w:sz w:val="24"/>
          <w:szCs w:val="24"/>
        </w:rPr>
        <w:t>synthétisée</w:t>
      </w:r>
      <w:r w:rsidR="00387D53">
        <w:rPr>
          <w:b/>
          <w:i/>
          <w:sz w:val="24"/>
          <w:szCs w:val="24"/>
        </w:rPr>
        <w:t xml:space="preserve"> en laboratoire. 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9F74DBB" w14:textId="070F5749" w:rsidR="005A5BAD" w:rsidRDefault="005A5BAD" w:rsidP="00E26870">
      <w:pPr>
        <w:pStyle w:val="ECEcorps"/>
        <w:rPr>
          <w:b/>
          <w:sz w:val="24"/>
          <w:szCs w:val="24"/>
          <w:u w:val="single"/>
        </w:rPr>
      </w:pPr>
    </w:p>
    <w:p w14:paraId="72943BD8" w14:textId="205656E2" w:rsidR="00387D53" w:rsidRDefault="00387D53" w:rsidP="00E26870">
      <w:pPr>
        <w:pStyle w:val="ECEcorps"/>
        <w:rPr>
          <w:b/>
          <w:sz w:val="24"/>
          <w:szCs w:val="24"/>
          <w:u w:val="single"/>
        </w:rPr>
      </w:pPr>
    </w:p>
    <w:p w14:paraId="2B4FCEAE" w14:textId="2FB8B3FE" w:rsidR="008C16F0" w:rsidRDefault="008C16F0" w:rsidP="00E26870">
      <w:pPr>
        <w:pStyle w:val="ECEcorps"/>
        <w:rPr>
          <w:b/>
          <w:sz w:val="24"/>
          <w:szCs w:val="24"/>
          <w:u w:val="single"/>
        </w:rPr>
      </w:pPr>
    </w:p>
    <w:p w14:paraId="5BDDD563" w14:textId="77777777" w:rsidR="008C16F0" w:rsidRDefault="008C16F0" w:rsidP="00E26870">
      <w:pPr>
        <w:pStyle w:val="ECEcorps"/>
        <w:rPr>
          <w:b/>
          <w:sz w:val="24"/>
          <w:szCs w:val="24"/>
          <w:u w:val="single"/>
        </w:rPr>
      </w:pPr>
    </w:p>
    <w:p w14:paraId="226FE6AF" w14:textId="77777777" w:rsidR="00387D53" w:rsidRDefault="00387D53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338A414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>INFORMATIONS MISES A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1691E932" w14:textId="0BDEB19A" w:rsidR="008C16F0" w:rsidRPr="008C16F0" w:rsidRDefault="007A78B2" w:rsidP="008C16F0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Réaction support du titrage</w:t>
      </w:r>
      <w:r w:rsidR="008C16F0" w:rsidRPr="008C16F0">
        <w:rPr>
          <w:b/>
          <w:bCs/>
          <w:sz w:val="24"/>
          <w:szCs w:val="24"/>
          <w:u w:val="single"/>
        </w:rPr>
        <w:t xml:space="preserve"> </w:t>
      </w:r>
    </w:p>
    <w:p w14:paraId="3C4A213D" w14:textId="77777777" w:rsidR="008C16F0" w:rsidRDefault="008C16F0" w:rsidP="008C16F0">
      <w:pPr>
        <w:pStyle w:val="ECEcorps"/>
      </w:pPr>
    </w:p>
    <w:p w14:paraId="3C3D57DD" w14:textId="703FC4D9" w:rsidR="008C16F0" w:rsidRDefault="008C16F0" w:rsidP="008C16F0">
      <w:pPr>
        <w:pStyle w:val="ECEcorps"/>
        <w:spacing w:line="276" w:lineRule="auto"/>
      </w:pPr>
      <w:r>
        <w:t>Le titrage de l’allantoïne, un monoacide noté HA, peut être réalisé par une solution aqueuse d’hydroxyde de sodium</w:t>
      </w:r>
      <w:r>
        <w:br/>
        <w:t>(Na</w:t>
      </w:r>
      <w:r w:rsidRPr="005A5BAD">
        <w:rPr>
          <w:vertAlign w:val="superscript"/>
        </w:rPr>
        <w:t>+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 </w:t>
      </w:r>
      <w:r>
        <w:t>+ HO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</w:t>
      </w:r>
      <w:r>
        <w:t xml:space="preserve">). </w:t>
      </w:r>
    </w:p>
    <w:p w14:paraId="02E9F0F6" w14:textId="186095C0" w:rsidR="008C16F0" w:rsidRDefault="008C16F0" w:rsidP="008C16F0">
      <w:pPr>
        <w:pStyle w:val="ECEcorps"/>
        <w:spacing w:line="276" w:lineRule="auto"/>
        <w:rPr>
          <w:vertAlign w:val="subscript"/>
        </w:rPr>
      </w:pPr>
      <w:r>
        <w:t>L’équation support du titrage s’écrit : HA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</w:t>
      </w:r>
      <w:r>
        <w:t xml:space="preserve"> + HO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 xml:space="preserve">) </w:t>
      </w:r>
      <w:r>
        <w:t>→ A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 xml:space="preserve">) </w:t>
      </w:r>
      <w:r>
        <w:t>+ H</w:t>
      </w:r>
      <w:r w:rsidRPr="005A5BAD">
        <w:rPr>
          <w:vertAlign w:val="subscript"/>
        </w:rPr>
        <w:t>2</w:t>
      </w:r>
      <w:r>
        <w:t>O</w:t>
      </w:r>
      <w:r w:rsidRPr="00484930">
        <w:rPr>
          <w:vertAlign w:val="subscript"/>
        </w:rPr>
        <w:t>(</w:t>
      </w:r>
      <w:r>
        <w:rPr>
          <w:rFonts w:ascii="Mistral" w:hAnsi="Mistral"/>
          <w:vertAlign w:val="subscript"/>
        </w:rPr>
        <w:t>l</w:t>
      </w:r>
      <w:r w:rsidRPr="00484930">
        <w:rPr>
          <w:vertAlign w:val="subscript"/>
        </w:rPr>
        <w:t>)</w:t>
      </w:r>
    </w:p>
    <w:p w14:paraId="4C5D9FC5" w14:textId="3EC72B2C" w:rsidR="008C16F0" w:rsidRDefault="008C16F0" w:rsidP="008C16F0">
      <w:pPr>
        <w:pStyle w:val="ECEcorps"/>
        <w:spacing w:line="276" w:lineRule="auto"/>
        <w:rPr>
          <w:vertAlign w:val="subscript"/>
        </w:rPr>
      </w:pPr>
    </w:p>
    <w:p w14:paraId="79D01252" w14:textId="3E5BBDBD" w:rsidR="008C16F0" w:rsidRDefault="008C16F0" w:rsidP="008C16F0">
      <w:pPr>
        <w:pStyle w:val="ECEcorps"/>
        <w:spacing w:line="276" w:lineRule="auto"/>
        <w:rPr>
          <w:vertAlign w:val="subscript"/>
        </w:rPr>
      </w:pPr>
    </w:p>
    <w:p w14:paraId="3D868B14" w14:textId="6D871E88" w:rsidR="008C16F0" w:rsidRPr="008C16F0" w:rsidRDefault="007A78B2" w:rsidP="008C16F0">
      <w:pPr>
        <w:pStyle w:val="ECEcorps"/>
        <w:spacing w:line="36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Données utiles</w:t>
      </w:r>
      <w:r w:rsidR="008C16F0" w:rsidRPr="008C16F0">
        <w:rPr>
          <w:b/>
          <w:bCs/>
          <w:sz w:val="24"/>
          <w:szCs w:val="24"/>
          <w:u w:val="single"/>
        </w:rPr>
        <w:t xml:space="preserve"> </w:t>
      </w:r>
    </w:p>
    <w:p w14:paraId="4F03281E" w14:textId="54E8639E" w:rsidR="005A5BAD" w:rsidRPr="008C16F0" w:rsidRDefault="008C16F0" w:rsidP="008C16F0">
      <w:pPr>
        <w:pStyle w:val="ECEcorps"/>
        <w:numPr>
          <w:ilvl w:val="0"/>
          <w:numId w:val="12"/>
        </w:numPr>
        <w:spacing w:after="60" w:line="360" w:lineRule="auto"/>
        <w:contextualSpacing/>
      </w:pPr>
      <w:r>
        <w:t>M</w:t>
      </w:r>
      <w:r w:rsidR="005A5BAD">
        <w:t>asse molaire moléculaire</w:t>
      </w:r>
      <w:r>
        <w:t xml:space="preserve"> de l’allantoïne :</w:t>
      </w:r>
      <w:r w:rsidR="005A5BAD">
        <w:t xml:space="preserve"> </w:t>
      </w:r>
      <w:r w:rsidR="005A5BAD">
        <w:rPr>
          <w:i/>
        </w:rPr>
        <w:t>M</w:t>
      </w:r>
      <w:r w:rsidR="005A5BAD">
        <w:t> = 158,12 </w:t>
      </w:r>
      <w:proofErr w:type="spellStart"/>
      <w:r w:rsidR="005A5BAD">
        <w:t>g·mol</w:t>
      </w:r>
      <w:proofErr w:type="spellEnd"/>
      <w:r w:rsidR="005A5BAD">
        <w:rPr>
          <w:vertAlign w:val="superscript"/>
        </w:rPr>
        <w:sym w:font="Symbol" w:char="F02D"/>
      </w:r>
      <w:r w:rsidR="005A5BAD">
        <w:rPr>
          <w:vertAlign w:val="superscript"/>
        </w:rPr>
        <w:t>1</w:t>
      </w:r>
    </w:p>
    <w:p w14:paraId="3CBBBF7A" w14:textId="34A0BD92" w:rsidR="005A5BAD" w:rsidRPr="008C16F0" w:rsidRDefault="005A5BAD" w:rsidP="008C16F0">
      <w:pPr>
        <w:pStyle w:val="ECEcorps"/>
        <w:numPr>
          <w:ilvl w:val="0"/>
          <w:numId w:val="12"/>
        </w:numPr>
        <w:spacing w:after="60" w:line="360" w:lineRule="auto"/>
        <w:contextualSpacing/>
      </w:pPr>
      <w:r>
        <w:t xml:space="preserve">Solubilité de l’allantoïne dans l’eau bouillante : 150 </w:t>
      </w:r>
      <w:proofErr w:type="spellStart"/>
      <w:r>
        <w:t>g·L</w:t>
      </w:r>
      <w:proofErr w:type="spellEnd"/>
      <w:r>
        <w:rPr>
          <w:vertAlign w:val="superscript"/>
        </w:rPr>
        <w:sym w:font="Symbol" w:char="F02D"/>
      </w:r>
      <w:r>
        <w:rPr>
          <w:vertAlign w:val="superscript"/>
        </w:rPr>
        <w:t>1</w:t>
      </w:r>
    </w:p>
    <w:p w14:paraId="5D3F9114" w14:textId="2B18C377" w:rsidR="005A5BAD" w:rsidRPr="008C16F0" w:rsidRDefault="005A5BAD" w:rsidP="008C16F0">
      <w:pPr>
        <w:pStyle w:val="ECEcorps"/>
        <w:numPr>
          <w:ilvl w:val="0"/>
          <w:numId w:val="12"/>
        </w:numPr>
        <w:spacing w:after="60" w:line="360" w:lineRule="auto"/>
        <w:contextualSpacing/>
      </w:pPr>
      <w:r>
        <w:t xml:space="preserve">Solubilité de l’allantoïne dans l’eau à 75°C : 40 </w:t>
      </w:r>
      <w:proofErr w:type="spellStart"/>
      <w:r>
        <w:t>g·L</w:t>
      </w:r>
      <w:proofErr w:type="spellEnd"/>
      <w:r>
        <w:rPr>
          <w:vertAlign w:val="superscript"/>
        </w:rPr>
        <w:sym w:font="Symbol" w:char="F02D"/>
      </w:r>
      <w:r>
        <w:rPr>
          <w:vertAlign w:val="superscript"/>
        </w:rPr>
        <w:t>1</w:t>
      </w:r>
    </w:p>
    <w:p w14:paraId="435AB7F9" w14:textId="64A632C4" w:rsidR="008C16F0" w:rsidRDefault="005A5BAD" w:rsidP="008C16F0">
      <w:pPr>
        <w:pStyle w:val="ECEcorps"/>
        <w:numPr>
          <w:ilvl w:val="0"/>
          <w:numId w:val="12"/>
        </w:numPr>
        <w:spacing w:after="60" w:line="360" w:lineRule="auto"/>
        <w:contextualSpacing/>
      </w:pPr>
      <w:r>
        <w:t xml:space="preserve">Solubilité de l’allantoïne dans l’eau froide : 5 </w:t>
      </w:r>
      <w:proofErr w:type="spellStart"/>
      <w:r>
        <w:t>g·L</w:t>
      </w:r>
      <w:proofErr w:type="spellEnd"/>
      <w:r>
        <w:rPr>
          <w:vertAlign w:val="superscript"/>
        </w:rPr>
        <w:sym w:font="Symbol" w:char="F02D"/>
      </w:r>
      <w:r>
        <w:rPr>
          <w:vertAlign w:val="superscript"/>
        </w:rPr>
        <w:t>1 </w:t>
      </w:r>
    </w:p>
    <w:p w14:paraId="6202AB12" w14:textId="0B728CD5" w:rsidR="00D9338B" w:rsidRDefault="005A5BAD" w:rsidP="008C16F0">
      <w:pPr>
        <w:pStyle w:val="ECEcorps"/>
        <w:numPr>
          <w:ilvl w:val="0"/>
          <w:numId w:val="12"/>
        </w:numPr>
        <w:spacing w:after="60" w:line="360" w:lineRule="auto"/>
        <w:contextualSpacing/>
      </w:pPr>
      <w:r>
        <w:t>Température de fusion de l’allantoïne : 230°C</w:t>
      </w:r>
    </w:p>
    <w:p w14:paraId="449186C5" w14:textId="1DEC00AC" w:rsidR="008C16F0" w:rsidRDefault="008C16F0" w:rsidP="008C16F0">
      <w:pPr>
        <w:pStyle w:val="ECEcorps"/>
        <w:spacing w:after="60" w:line="240" w:lineRule="auto"/>
      </w:pPr>
    </w:p>
    <w:p w14:paraId="01E27671" w14:textId="67E68A1D" w:rsidR="008C16F0" w:rsidRDefault="008C16F0" w:rsidP="008C16F0">
      <w:pPr>
        <w:pStyle w:val="ECEcorps"/>
        <w:spacing w:after="60" w:line="240" w:lineRule="auto"/>
      </w:pPr>
      <w:bookmarkStart w:id="5" w:name="_GoBack"/>
      <w:bookmarkEnd w:id="5"/>
    </w:p>
    <w:p w14:paraId="124D7C2B" w14:textId="206771EE" w:rsidR="008C16F0" w:rsidRDefault="008C16F0" w:rsidP="008C16F0">
      <w:pPr>
        <w:pStyle w:val="ECEcorps"/>
        <w:spacing w:after="60" w:line="240" w:lineRule="auto"/>
      </w:pPr>
    </w:p>
    <w:p w14:paraId="3B8A694A" w14:textId="77777777" w:rsidR="008C16F0" w:rsidRDefault="008C16F0" w:rsidP="008C16F0">
      <w:pPr>
        <w:pStyle w:val="ECEcorps"/>
        <w:spacing w:after="60" w:line="240" w:lineRule="auto"/>
      </w:pPr>
    </w:p>
    <w:p w14:paraId="4247B53D" w14:textId="2A2FF386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6666A5A" w:rsidR="00E26870" w:rsidRPr="00452138" w:rsidRDefault="005A5BAD" w:rsidP="00E26870">
      <w:pPr>
        <w:pStyle w:val="ECEpartie"/>
        <w:numPr>
          <w:ilvl w:val="0"/>
          <w:numId w:val="6"/>
        </w:numPr>
      </w:pPr>
      <w:bookmarkStart w:id="6" w:name="_Toc504480184"/>
      <w:bookmarkStart w:id="7" w:name="_Toc471808665"/>
      <w:bookmarkStart w:id="8" w:name="_Toc434315024"/>
      <w:r>
        <w:t>Schéma du dispositif expérimental</w:t>
      </w:r>
      <w:r w:rsidRPr="005A5BAD">
        <w:rPr>
          <w:b w:val="0"/>
          <w:bCs/>
        </w:rPr>
        <w:t xml:space="preserve"> (10 minutes conseillées)</w:t>
      </w:r>
      <w:bookmarkEnd w:id="6"/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48BC2C7E" w14:textId="746590DA" w:rsidR="005A5BAD" w:rsidRDefault="005A5BAD" w:rsidP="005A5BAD">
      <w:r>
        <w:t xml:space="preserve">Proposer le schéma d’un dispositif expérimental, détaillé et légendé, permettant d’effectuer le titrage conductimétrique d’une solution d’allantoïne en utilisant la solution aqueuse d’hydroxyde de sodium mise à disposition. </w:t>
      </w:r>
    </w:p>
    <w:p w14:paraId="094B80D4" w14:textId="6BA793FB" w:rsidR="005A5BAD" w:rsidRDefault="005A5BAD" w:rsidP="005A5BAD">
      <w:r>
        <w:t>La solution d’allantoïne sera préparée, par la suite</w:t>
      </w:r>
      <w:r w:rsidR="00484930">
        <w:t>.</w:t>
      </w:r>
    </w:p>
    <w:p w14:paraId="309A042E" w14:textId="77777777" w:rsidR="005A5BAD" w:rsidRDefault="005A5BAD" w:rsidP="005A5BA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638"/>
      </w:tblGrid>
      <w:tr w:rsidR="005A5BAD" w14:paraId="33AE02AD" w14:textId="77777777" w:rsidTr="005A5BAD">
        <w:trPr>
          <w:jc w:val="center"/>
        </w:trPr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BF" w14:textId="77777777" w:rsidR="005A5BAD" w:rsidRDefault="005A5BAD">
            <w:pPr>
              <w:jc w:val="left"/>
              <w:rPr>
                <w:u w:val="single"/>
              </w:rPr>
            </w:pPr>
          </w:p>
          <w:p w14:paraId="4DAC65B1" w14:textId="77777777" w:rsidR="005A5BAD" w:rsidRDefault="005A5BAD">
            <w:pPr>
              <w:jc w:val="left"/>
              <w:rPr>
                <w:u w:val="single"/>
              </w:rPr>
            </w:pPr>
          </w:p>
          <w:p w14:paraId="69C61D20" w14:textId="77777777" w:rsidR="005A5BAD" w:rsidRDefault="005A5BAD">
            <w:pPr>
              <w:jc w:val="left"/>
              <w:rPr>
                <w:u w:val="single"/>
              </w:rPr>
            </w:pPr>
          </w:p>
          <w:p w14:paraId="70584F0E" w14:textId="77777777" w:rsidR="005A5BAD" w:rsidRDefault="005A5BAD">
            <w:pPr>
              <w:jc w:val="left"/>
              <w:rPr>
                <w:u w:val="single"/>
              </w:rPr>
            </w:pPr>
          </w:p>
          <w:p w14:paraId="06DDC4A6" w14:textId="77777777" w:rsidR="005A5BAD" w:rsidRDefault="005A5BAD">
            <w:pPr>
              <w:jc w:val="left"/>
              <w:rPr>
                <w:u w:val="single"/>
              </w:rPr>
            </w:pPr>
          </w:p>
          <w:p w14:paraId="04CDD1D3" w14:textId="77777777" w:rsidR="005A5BAD" w:rsidRDefault="005A5BAD">
            <w:pPr>
              <w:jc w:val="left"/>
              <w:rPr>
                <w:u w:val="single"/>
              </w:rPr>
            </w:pPr>
          </w:p>
          <w:p w14:paraId="66F743FF" w14:textId="77777777" w:rsidR="005A5BAD" w:rsidRDefault="005A5BAD">
            <w:pPr>
              <w:jc w:val="left"/>
              <w:rPr>
                <w:u w:val="single"/>
              </w:rPr>
            </w:pPr>
          </w:p>
          <w:p w14:paraId="36F87E41" w14:textId="77777777" w:rsidR="005A5BAD" w:rsidRDefault="005A5BAD">
            <w:pPr>
              <w:jc w:val="left"/>
              <w:rPr>
                <w:u w:val="single"/>
              </w:rPr>
            </w:pPr>
          </w:p>
          <w:p w14:paraId="76105DAD" w14:textId="77777777" w:rsidR="005A5BAD" w:rsidRDefault="005A5BAD">
            <w:pPr>
              <w:jc w:val="left"/>
              <w:rPr>
                <w:u w:val="single"/>
              </w:rPr>
            </w:pPr>
          </w:p>
          <w:p w14:paraId="6CE69C6C" w14:textId="77777777" w:rsidR="005A5BAD" w:rsidRDefault="005A5BAD">
            <w:pPr>
              <w:jc w:val="left"/>
              <w:rPr>
                <w:u w:val="single"/>
              </w:rPr>
            </w:pPr>
          </w:p>
          <w:p w14:paraId="660BCEB2" w14:textId="77777777" w:rsidR="005A5BAD" w:rsidRDefault="005A5BAD">
            <w:pPr>
              <w:jc w:val="left"/>
              <w:rPr>
                <w:u w:val="single"/>
              </w:rPr>
            </w:pPr>
          </w:p>
          <w:p w14:paraId="131ADEA7" w14:textId="77777777" w:rsidR="005A5BAD" w:rsidRDefault="005A5BAD">
            <w:pPr>
              <w:jc w:val="left"/>
              <w:rPr>
                <w:u w:val="single"/>
              </w:rPr>
            </w:pPr>
          </w:p>
          <w:p w14:paraId="08DC5C7A" w14:textId="77777777" w:rsidR="005A5BAD" w:rsidRDefault="005A5BAD">
            <w:pPr>
              <w:jc w:val="left"/>
              <w:rPr>
                <w:u w:val="single"/>
              </w:rPr>
            </w:pPr>
          </w:p>
          <w:p w14:paraId="08D46374" w14:textId="77777777" w:rsidR="005A5BAD" w:rsidRDefault="005A5BAD">
            <w:pPr>
              <w:jc w:val="left"/>
              <w:rPr>
                <w:u w:val="single"/>
              </w:rPr>
            </w:pPr>
          </w:p>
          <w:p w14:paraId="56F81648" w14:textId="77777777" w:rsidR="005A5BAD" w:rsidRDefault="005A5BAD">
            <w:pPr>
              <w:jc w:val="left"/>
              <w:rPr>
                <w:u w:val="single"/>
              </w:rPr>
            </w:pPr>
          </w:p>
          <w:p w14:paraId="067BAA64" w14:textId="77777777" w:rsidR="005A5BAD" w:rsidRDefault="005A5BAD">
            <w:pPr>
              <w:jc w:val="left"/>
              <w:rPr>
                <w:u w:val="single"/>
              </w:rPr>
            </w:pPr>
          </w:p>
          <w:p w14:paraId="514476D3" w14:textId="77777777" w:rsidR="005A5BAD" w:rsidRDefault="005A5BAD">
            <w:pPr>
              <w:jc w:val="left"/>
              <w:rPr>
                <w:u w:val="single"/>
              </w:rPr>
            </w:pPr>
          </w:p>
          <w:p w14:paraId="4A8F54D8" w14:textId="77777777" w:rsidR="005A5BAD" w:rsidRDefault="005A5BAD">
            <w:pPr>
              <w:jc w:val="left"/>
              <w:rPr>
                <w:u w:val="single"/>
              </w:rPr>
            </w:pPr>
          </w:p>
          <w:p w14:paraId="77B6B44A" w14:textId="77777777" w:rsidR="005A5BAD" w:rsidRDefault="005A5BAD">
            <w:pPr>
              <w:jc w:val="left"/>
              <w:rPr>
                <w:u w:val="single"/>
              </w:rPr>
            </w:pPr>
          </w:p>
          <w:p w14:paraId="372F6236" w14:textId="77777777" w:rsidR="005A5BAD" w:rsidRDefault="005A5BAD">
            <w:pPr>
              <w:jc w:val="left"/>
              <w:rPr>
                <w:u w:val="single"/>
              </w:rPr>
            </w:pPr>
          </w:p>
          <w:p w14:paraId="2FD777AD" w14:textId="77777777" w:rsidR="005A5BAD" w:rsidRDefault="005A5BAD">
            <w:pPr>
              <w:jc w:val="left"/>
              <w:rPr>
                <w:u w:val="single"/>
              </w:rPr>
            </w:pPr>
          </w:p>
          <w:p w14:paraId="7816FB51" w14:textId="77777777" w:rsidR="005A5BAD" w:rsidRDefault="005A5BAD">
            <w:pPr>
              <w:jc w:val="left"/>
              <w:rPr>
                <w:u w:val="single"/>
              </w:rPr>
            </w:pPr>
          </w:p>
          <w:p w14:paraId="24B4399B" w14:textId="77777777" w:rsidR="005A5BAD" w:rsidRDefault="005A5BAD">
            <w:pPr>
              <w:jc w:val="left"/>
              <w:rPr>
                <w:u w:val="single"/>
              </w:rPr>
            </w:pPr>
          </w:p>
          <w:p w14:paraId="3112A76E" w14:textId="77777777" w:rsidR="005A5BAD" w:rsidRDefault="005A5BAD">
            <w:pPr>
              <w:jc w:val="left"/>
              <w:rPr>
                <w:u w:val="single"/>
              </w:rPr>
            </w:pPr>
          </w:p>
        </w:tc>
      </w:tr>
    </w:tbl>
    <w:p w14:paraId="318A794A" w14:textId="77777777" w:rsidR="005A5BAD" w:rsidRDefault="005A5BAD" w:rsidP="005A5BAD">
      <w:pPr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5BAD" w14:paraId="3A7DAE4C" w14:textId="77777777" w:rsidTr="005A5BAD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85BC774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3FF7020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97D644C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5BAD" w14:paraId="2ED327BF" w14:textId="77777777" w:rsidTr="005A5BAD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29468AA" w14:textId="77777777" w:rsidR="005A5BAD" w:rsidRDefault="005A5BA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27FE713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lui présenter le schéma expérimental</w:t>
            </w:r>
          </w:p>
          <w:p w14:paraId="4FD088EA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E214EA7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5A409B1" w14:textId="39F18611" w:rsidR="00484930" w:rsidRDefault="00484930" w:rsidP="005A5BAD">
      <w:pPr>
        <w:spacing w:line="240" w:lineRule="auto"/>
        <w:jc w:val="left"/>
        <w:rPr>
          <w:b/>
          <w:color w:val="auto"/>
        </w:rPr>
      </w:pPr>
    </w:p>
    <w:p w14:paraId="01B10063" w14:textId="77777777" w:rsidR="00387D53" w:rsidRDefault="00387D53" w:rsidP="005A5BAD">
      <w:pPr>
        <w:spacing w:line="240" w:lineRule="auto"/>
        <w:jc w:val="left"/>
        <w:rPr>
          <w:b/>
          <w:color w:val="auto"/>
        </w:rPr>
      </w:pPr>
    </w:p>
    <w:p w14:paraId="1058257E" w14:textId="0F73E28F" w:rsidR="00E26870" w:rsidRPr="003C13F9" w:rsidRDefault="00EE77A3" w:rsidP="00E26870">
      <w:pPr>
        <w:pStyle w:val="ECEpartie"/>
      </w:pPr>
      <w:bookmarkStart w:id="9" w:name="_Toc504480185"/>
      <w:bookmarkStart w:id="10" w:name="_Toc471808666"/>
      <w:r>
        <w:lastRenderedPageBreak/>
        <w:t>Titrage</w:t>
      </w:r>
      <w:r w:rsidR="005A5BAD" w:rsidRPr="005A5BAD">
        <w:rPr>
          <w:b w:val="0"/>
          <w:bCs/>
        </w:rPr>
        <w:t xml:space="preserve"> (30 minutes conseillées)</w:t>
      </w:r>
      <w:bookmarkEnd w:id="9"/>
      <w:bookmarkEnd w:id="10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0E605FA" w14:textId="58F931BA" w:rsidR="005A5BAD" w:rsidRDefault="005A5BAD" w:rsidP="00484930">
      <w:pPr>
        <w:pStyle w:val="ECEcorps"/>
        <w:numPr>
          <w:ilvl w:val="0"/>
          <w:numId w:val="11"/>
        </w:numPr>
      </w:pPr>
      <w:r>
        <w:t xml:space="preserve">Préparer une solution aqueuse d’allantoïne par dissolution de 1,0 g de solide issu de la synthèse dans </w:t>
      </w:r>
      <w:r w:rsidR="00484930">
        <w:t xml:space="preserve">environ </w:t>
      </w:r>
      <w:r>
        <w:t>300 </w:t>
      </w:r>
      <w:proofErr w:type="spellStart"/>
      <w:r>
        <w:t>mL</w:t>
      </w:r>
      <w:proofErr w:type="spellEnd"/>
      <w:r>
        <w:t xml:space="preserve"> d’eau distillée chaude.</w:t>
      </w:r>
    </w:p>
    <w:p w14:paraId="738023E8" w14:textId="77777777" w:rsidR="005A5BAD" w:rsidRDefault="005A5BAD" w:rsidP="005A5BAD">
      <w:pPr>
        <w:rPr>
          <w:color w:val="auto"/>
        </w:rPr>
      </w:pPr>
    </w:p>
    <w:p w14:paraId="15EE5E31" w14:textId="374137E6" w:rsidR="005A5BAD" w:rsidRDefault="005A5BAD" w:rsidP="00484930">
      <w:pPr>
        <w:pStyle w:val="ECEcorps"/>
        <w:numPr>
          <w:ilvl w:val="0"/>
          <w:numId w:val="11"/>
        </w:numPr>
      </w:pPr>
      <w:r>
        <w:t xml:space="preserve">Mettre en œuvre le dispositif schématisé précédemment pour titrer </w:t>
      </w:r>
      <w:r w:rsidR="00484930">
        <w:t xml:space="preserve">la totalité de </w:t>
      </w:r>
      <w:r>
        <w:t>la solution aqueuse d’allantoïne préparée.</w:t>
      </w:r>
    </w:p>
    <w:p w14:paraId="74A02848" w14:textId="77777777" w:rsidR="005A5BAD" w:rsidRDefault="005A5BAD" w:rsidP="005A5BAD">
      <w:pPr>
        <w:pStyle w:val="ECEcorps"/>
      </w:pPr>
    </w:p>
    <w:p w14:paraId="3F3651FC" w14:textId="6FB31E36" w:rsidR="005A5BAD" w:rsidRDefault="005A5BAD" w:rsidP="00484930">
      <w:pPr>
        <w:pStyle w:val="ECEcorps"/>
        <w:numPr>
          <w:ilvl w:val="0"/>
          <w:numId w:val="11"/>
        </w:numPr>
      </w:pPr>
      <w:r>
        <w:t>Effectuer des mesures de la conductivité de la solution après chaque ajout de 1,0 </w:t>
      </w:r>
      <w:proofErr w:type="spellStart"/>
      <w:r>
        <w:t>mL</w:t>
      </w:r>
      <w:proofErr w:type="spellEnd"/>
      <w:r>
        <w:t xml:space="preserve"> de solution </w:t>
      </w:r>
      <w:proofErr w:type="spellStart"/>
      <w:r>
        <w:t>titrante</w:t>
      </w:r>
      <w:proofErr w:type="spellEnd"/>
      <w:r>
        <w:t>.</w:t>
      </w:r>
    </w:p>
    <w:p w14:paraId="21F405E4" w14:textId="77777777" w:rsidR="005A5BAD" w:rsidRDefault="005A5BAD" w:rsidP="005A5BAD">
      <w:pPr>
        <w:pStyle w:val="ECEcorps"/>
      </w:pPr>
    </w:p>
    <w:p w14:paraId="2992D166" w14:textId="4F2BA900" w:rsidR="005A5BAD" w:rsidRDefault="005A5BAD" w:rsidP="00484930">
      <w:pPr>
        <w:pStyle w:val="ECEcorps"/>
        <w:numPr>
          <w:ilvl w:val="0"/>
          <w:numId w:val="11"/>
        </w:numPr>
      </w:pPr>
      <w:r>
        <w:t xml:space="preserve">Tracer, à l’aide </w:t>
      </w:r>
      <w:r w:rsidR="00BF764C">
        <w:t>d’un tableur-grapheur</w:t>
      </w:r>
      <w:r>
        <w:t>, le graphique représentant la conductivité de la solution en fonction du volume de solution titrante versé.</w:t>
      </w:r>
    </w:p>
    <w:p w14:paraId="0077FA2B" w14:textId="77777777" w:rsidR="005A5BAD" w:rsidRDefault="005A5BAD" w:rsidP="005A5BAD">
      <w:pPr>
        <w:rPr>
          <w:color w:val="auto"/>
        </w:rPr>
      </w:pPr>
    </w:p>
    <w:p w14:paraId="15C4FB5F" w14:textId="77777777" w:rsidR="005A5BAD" w:rsidRDefault="005A5BAD" w:rsidP="005A5BAD">
      <w:pPr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5BAD" w14:paraId="06341B6D" w14:textId="77777777" w:rsidTr="005A5BAD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EC2462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E3CA3C6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763AEC2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5BAD" w14:paraId="538583E1" w14:textId="77777777" w:rsidTr="005A5BAD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80CDB00" w14:textId="77777777" w:rsidR="005A5BAD" w:rsidRDefault="005A5BA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577C18F" w14:textId="1D9CCAA7" w:rsidR="00387D53" w:rsidRDefault="005A5BAD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 xml:space="preserve">Appeler le professeur pour lui présenter </w:t>
            </w:r>
            <w:r w:rsidR="00387D53">
              <w:rPr>
                <w:rFonts w:eastAsia="Arial Unicode MS"/>
                <w:b/>
                <w:color w:val="auto"/>
              </w:rPr>
              <w:t>le graphique</w:t>
            </w:r>
            <w:r>
              <w:rPr>
                <w:rFonts w:eastAsia="Arial Unicode MS"/>
                <w:b/>
                <w:color w:val="auto"/>
              </w:rPr>
              <w:t xml:space="preserve"> </w:t>
            </w:r>
          </w:p>
          <w:p w14:paraId="403A3D88" w14:textId="0C8FD8AB" w:rsidR="005A5BAD" w:rsidRDefault="005A5BAD">
            <w:pPr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5575C88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212A9A" w14:textId="1BF8DBC4" w:rsidR="005A5BAD" w:rsidRDefault="005A5BAD" w:rsidP="005A5BAD">
      <w:pPr>
        <w:rPr>
          <w:b/>
          <w:color w:val="auto"/>
        </w:rPr>
      </w:pPr>
    </w:p>
    <w:p w14:paraId="35139E02" w14:textId="77777777" w:rsidR="00B9609B" w:rsidRDefault="00B9609B" w:rsidP="005A5BAD">
      <w:pPr>
        <w:rPr>
          <w:b/>
          <w:color w:val="auto"/>
        </w:rPr>
      </w:pPr>
    </w:p>
    <w:p w14:paraId="545F6466" w14:textId="3D7EC08D" w:rsidR="00E26870" w:rsidRDefault="005A5BAD" w:rsidP="00E26870">
      <w:pPr>
        <w:pStyle w:val="ECEpartie"/>
        <w:rPr>
          <w:b w:val="0"/>
          <w:bCs/>
        </w:rPr>
      </w:pPr>
      <w:bookmarkStart w:id="11" w:name="_Toc482638816"/>
      <w:bookmarkStart w:id="12" w:name="_Toc500182693"/>
      <w:r>
        <w:t xml:space="preserve">Détermination de la pureté de l’allantoïne synthétisée </w:t>
      </w:r>
      <w:r w:rsidRPr="005A5BAD">
        <w:rPr>
          <w:b w:val="0"/>
          <w:bCs/>
        </w:rPr>
        <w:t>(20 minutes conseillées</w:t>
      </w:r>
      <w:r w:rsidR="00E26870" w:rsidRPr="005A5BAD">
        <w:rPr>
          <w:b w:val="0"/>
          <w:bCs/>
        </w:rPr>
        <w:t>)</w:t>
      </w:r>
      <w:bookmarkEnd w:id="11"/>
      <w:bookmarkEnd w:id="12"/>
    </w:p>
    <w:p w14:paraId="42ADC88D" w14:textId="1FF38F35" w:rsidR="00267F27" w:rsidRDefault="00267F27" w:rsidP="00267F27">
      <w:pPr>
        <w:pStyle w:val="ECEcorps"/>
      </w:pPr>
    </w:p>
    <w:p w14:paraId="4BA4C653" w14:textId="77777777" w:rsidR="00387D53" w:rsidRDefault="00267F27" w:rsidP="00267F27">
      <w:pPr>
        <w:pStyle w:val="ECEcorps"/>
      </w:pPr>
      <w:r>
        <w:t xml:space="preserve">On veut déterminer le degré de pureté en allantoïne dans le solide obtenu après la synthèse effectuée au laboratoire. </w:t>
      </w:r>
    </w:p>
    <w:p w14:paraId="794CF6DD" w14:textId="77777777" w:rsidR="00387D53" w:rsidRDefault="00387D53" w:rsidP="00267F27">
      <w:pPr>
        <w:pStyle w:val="ECEcorps"/>
      </w:pPr>
    </w:p>
    <w:p w14:paraId="46844C85" w14:textId="0B593B84" w:rsidR="00267F27" w:rsidRDefault="00267F27" w:rsidP="00267F27">
      <w:pPr>
        <w:pStyle w:val="ECEcorps"/>
      </w:pPr>
      <w:r>
        <w:t xml:space="preserve">Pour cela, à partir des résultats expérimentaux, déterminer tout d’abord la valeur du volume équivalent </w:t>
      </w:r>
      <w:proofErr w:type="spellStart"/>
      <w:r>
        <w:rPr>
          <w:i/>
        </w:rPr>
        <w:t>V</w:t>
      </w:r>
      <w:r>
        <w:rPr>
          <w:i/>
          <w:vertAlign w:val="subscript"/>
        </w:rPr>
        <w:t>éq</w:t>
      </w:r>
      <w:proofErr w:type="spellEnd"/>
      <w:r>
        <w:t>.</w:t>
      </w:r>
    </w:p>
    <w:p w14:paraId="5C7856AB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FA1BB7C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AA243F6" w14:textId="77777777" w:rsidR="00267F27" w:rsidRDefault="00267F27" w:rsidP="00267F27">
      <w:pPr>
        <w:pStyle w:val="ECEcorps"/>
      </w:pPr>
    </w:p>
    <w:p w14:paraId="6C067D17" w14:textId="77777777" w:rsidR="00387D53" w:rsidRDefault="00387D53" w:rsidP="00267F27">
      <w:pPr>
        <w:pStyle w:val="ECEcorps"/>
      </w:pPr>
    </w:p>
    <w:p w14:paraId="4E160BE2" w14:textId="18A77A2B" w:rsidR="00267F27" w:rsidRDefault="00267F27" w:rsidP="00267F27">
      <w:pPr>
        <w:pStyle w:val="ECEcorps"/>
        <w:rPr>
          <w:i/>
        </w:rPr>
      </w:pPr>
      <w:r>
        <w:t xml:space="preserve">En déduire la valeur de la masse </w:t>
      </w:r>
      <w:r>
        <w:rPr>
          <w:i/>
        </w:rPr>
        <w:t>m</w:t>
      </w:r>
      <w:r>
        <w:t xml:space="preserve">(HA) d’allantoïne présente dans l’échantillon dosé sachant qu’elle est donnée par la relation : </w:t>
      </w:r>
      <w:r>
        <w:rPr>
          <w:i/>
        </w:rPr>
        <w:t>m</w:t>
      </w:r>
      <w:r>
        <w:t xml:space="preserve">(HA) = </w:t>
      </w:r>
      <w:r>
        <w:rPr>
          <w:i/>
        </w:rPr>
        <w:t>C</w:t>
      </w:r>
      <w:r>
        <w:rPr>
          <w:i/>
          <w:vertAlign w:val="subscript"/>
        </w:rPr>
        <w:t>b</w:t>
      </w:r>
      <w:r>
        <w:t xml:space="preserve"> </w:t>
      </w:r>
      <w:r>
        <w:rPr>
          <w:sz w:val="14"/>
          <w:szCs w:val="14"/>
        </w:rPr>
        <w:t xml:space="preserve">· </w:t>
      </w:r>
      <w:proofErr w:type="spellStart"/>
      <w:r>
        <w:rPr>
          <w:i/>
        </w:rPr>
        <w:t>V</w:t>
      </w:r>
      <w:r>
        <w:rPr>
          <w:i/>
          <w:vertAlign w:val="subscript"/>
        </w:rPr>
        <w:t>éq</w:t>
      </w:r>
      <w:proofErr w:type="spellEnd"/>
      <w:r>
        <w:t xml:space="preserve"> </w:t>
      </w:r>
      <w:r>
        <w:rPr>
          <w:sz w:val="14"/>
          <w:szCs w:val="14"/>
        </w:rPr>
        <w:t>·</w:t>
      </w:r>
      <w:r>
        <w:t xml:space="preserve"> </w:t>
      </w:r>
      <w:r>
        <w:rPr>
          <w:i/>
        </w:rPr>
        <w:t>M</w:t>
      </w:r>
    </w:p>
    <w:p w14:paraId="3ED2BCEF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5A702E1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263459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B32687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D9EDF9" w14:textId="77777777" w:rsidR="00267F27" w:rsidRDefault="00267F27" w:rsidP="00267F27">
      <w:pPr>
        <w:pStyle w:val="ECEcorps"/>
      </w:pPr>
    </w:p>
    <w:p w14:paraId="3B7D9BE8" w14:textId="77777777" w:rsidR="00387D53" w:rsidRDefault="00387D53" w:rsidP="00267F27">
      <w:pPr>
        <w:pStyle w:val="ECEcorps"/>
      </w:pPr>
    </w:p>
    <w:p w14:paraId="6D8B36A1" w14:textId="4FF9C168" w:rsidR="00267F27" w:rsidRDefault="00267F27" w:rsidP="00267F27">
      <w:pPr>
        <w:pStyle w:val="ECEcorps"/>
      </w:pPr>
      <w:r>
        <w:t>Déterminer le pourcentage en masse d’allantoïne dans l’échantillon. Conclure sur la pureté de l’échantillon testé.</w:t>
      </w:r>
    </w:p>
    <w:p w14:paraId="10BBC224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E13981A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AF717AD" w14:textId="77777777" w:rsidR="00B9609B" w:rsidRDefault="00B9609B" w:rsidP="00B9609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541ED8" w14:textId="77777777" w:rsidR="00B9609B" w:rsidRDefault="00B9609B" w:rsidP="00B9609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4F319E" w14:textId="77777777" w:rsidR="004E1B5F" w:rsidRDefault="004E1B5F" w:rsidP="0008058B">
      <w:r>
        <w:separator/>
      </w:r>
    </w:p>
  </w:endnote>
  <w:endnote w:type="continuationSeparator" w:id="0">
    <w:p w14:paraId="0E2720B1" w14:textId="77777777" w:rsidR="004E1B5F" w:rsidRDefault="004E1B5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8E48C3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A78B2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7A78B2">
      <w:fldChar w:fldCharType="begin"/>
    </w:r>
    <w:r w:rsidR="007A78B2">
      <w:instrText xml:space="preserve"> NUMPA</w:instrText>
    </w:r>
    <w:r w:rsidR="007A78B2">
      <w:instrText xml:space="preserve">GES  </w:instrText>
    </w:r>
    <w:r w:rsidR="007A78B2">
      <w:fldChar w:fldCharType="separate"/>
    </w:r>
    <w:r w:rsidR="007A78B2">
      <w:rPr>
        <w:noProof/>
      </w:rPr>
      <w:t>3</w:t>
    </w:r>
    <w:r w:rsidR="007A78B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D5A4E9" w14:textId="77777777" w:rsidR="004E1B5F" w:rsidRDefault="004E1B5F" w:rsidP="0008058B">
      <w:r>
        <w:separator/>
      </w:r>
    </w:p>
  </w:footnote>
  <w:footnote w:type="continuationSeparator" w:id="0">
    <w:p w14:paraId="7FCD62E9" w14:textId="77777777" w:rsidR="004E1B5F" w:rsidRDefault="004E1B5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550029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87D53">
      <w:rPr>
        <w:b/>
        <w:sz w:val="24"/>
        <w:szCs w:val="24"/>
      </w:rPr>
      <w:t>PURETÉ D’UN ÉCHANTILLON</w:t>
    </w:r>
    <w:r>
      <w:tab/>
      <w:t>Session</w:t>
    </w:r>
  </w:p>
  <w:p w14:paraId="37DE348B" w14:textId="1613010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</w:t>
    </w:r>
    <w:r w:rsidR="00EF6295">
      <w:t>02</w:t>
    </w:r>
    <w:r w:rsidR="00484930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F0F4BCA"/>
    <w:multiLevelType w:val="hybridMultilevel"/>
    <w:tmpl w:val="71AC444C"/>
    <w:lvl w:ilvl="0" w:tplc="13C266FE">
      <w:start w:val="8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17A62"/>
    <w:multiLevelType w:val="hybridMultilevel"/>
    <w:tmpl w:val="607871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A623DC"/>
    <w:lvl w:ilvl="0" w:tplc="2B9C69B8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8" w15:restartNumberingAfterBreak="0">
    <w:nsid w:val="77652CAB"/>
    <w:multiLevelType w:val="hybridMultilevel"/>
    <w:tmpl w:val="B6DA3BBA"/>
    <w:lvl w:ilvl="0" w:tplc="13C266FE">
      <w:start w:val="8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2"/>
  </w:num>
  <w:num w:numId="11">
    <w:abstractNumId w:val="8"/>
  </w:num>
  <w:num w:numId="1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67E4F"/>
    <w:rsid w:val="00267F27"/>
    <w:rsid w:val="00272204"/>
    <w:rsid w:val="002739E2"/>
    <w:rsid w:val="00297830"/>
    <w:rsid w:val="002B1C9D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87D53"/>
    <w:rsid w:val="00392182"/>
    <w:rsid w:val="0039367C"/>
    <w:rsid w:val="00397E4F"/>
    <w:rsid w:val="003A114B"/>
    <w:rsid w:val="003A4C8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930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1B5F"/>
    <w:rsid w:val="004E3F39"/>
    <w:rsid w:val="004E73FD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5BAD"/>
    <w:rsid w:val="005A6352"/>
    <w:rsid w:val="005F2E21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A78B2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6F0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4933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B58CB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609B"/>
    <w:rsid w:val="00BB5D1A"/>
    <w:rsid w:val="00BD2046"/>
    <w:rsid w:val="00BE2432"/>
    <w:rsid w:val="00BF194C"/>
    <w:rsid w:val="00BF45AB"/>
    <w:rsid w:val="00BF661D"/>
    <w:rsid w:val="00BF764C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D18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E77A3"/>
    <w:rsid w:val="00EF1517"/>
    <w:rsid w:val="00EF25B5"/>
    <w:rsid w:val="00EF6295"/>
    <w:rsid w:val="00F01722"/>
    <w:rsid w:val="00F07F89"/>
    <w:rsid w:val="00F10905"/>
    <w:rsid w:val="00F11A68"/>
    <w:rsid w:val="00F11BD2"/>
    <w:rsid w:val="00F14501"/>
    <w:rsid w:val="00F14FC6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E38136E2-7B73-48C4-A958-792A53E48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5A5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9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311ACF-330A-45ED-A21A-6F2B49CD4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</TotalTime>
  <Pages>3</Pages>
  <Words>579</Words>
  <Characters>3840</Characters>
  <Application>Microsoft Office Word</Application>
  <DocSecurity>0</DocSecurity>
  <Lines>32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6</cp:revision>
  <cp:lastPrinted>2014-07-07T13:51:00Z</cp:lastPrinted>
  <dcterms:created xsi:type="dcterms:W3CDTF">2022-11-22T15:46:00Z</dcterms:created>
  <dcterms:modified xsi:type="dcterms:W3CDTF">2022-12-06T14:30:00Z</dcterms:modified>
</cp:coreProperties>
</file>