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2A6524">
      <w:pPr>
        <w:pStyle w:val="ECEfiche"/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E61F4C3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  <w:r w:rsidR="0050100B">
              <w:t xml:space="preserve">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26810200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="00585ABE">
        <w:t xml:space="preserve">comporte </w:t>
      </w:r>
      <w:r w:rsidR="00644C68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0226A54C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4B8352E7" w:rsidR="003A114B" w:rsidRDefault="00644C68" w:rsidP="00E26870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5BCE0AE" wp14:editId="29722371">
            <wp:simplePos x="0" y="0"/>
            <wp:positionH relativeFrom="margin">
              <wp:align>right</wp:align>
            </wp:positionH>
            <wp:positionV relativeFrom="margin">
              <wp:posOffset>4408576</wp:posOffset>
            </wp:positionV>
            <wp:extent cx="2061210" cy="2113280"/>
            <wp:effectExtent l="0" t="0" r="0" b="127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tructure boisson autochauffante 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58" t="3365" r="4305" b="4638"/>
                    <a:stretch/>
                  </pic:blipFill>
                  <pic:spPr bwMode="auto">
                    <a:xfrm>
                      <a:off x="0" y="0"/>
                      <a:ext cx="2061210" cy="2113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CCF1DA" w14:textId="11C19BD1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6D6395F8" w14:textId="3B325068" w:rsidR="00782A2A" w:rsidRDefault="00782A2A" w:rsidP="00782A2A">
      <w:pPr>
        <w:pStyle w:val="ECEcorps"/>
        <w:rPr>
          <w:u w:val="single"/>
        </w:rPr>
      </w:pPr>
    </w:p>
    <w:p w14:paraId="2BE0D974" w14:textId="1893F849" w:rsidR="00644C68" w:rsidRDefault="002A6524" w:rsidP="007213DD">
      <w:pPr>
        <w:pStyle w:val="ECEcorps"/>
        <w:rPr>
          <w:color w:val="000000"/>
        </w:rPr>
      </w:pPr>
      <w:r>
        <w:rPr>
          <w:color w:val="000000"/>
        </w:rPr>
        <w:t>Les boissons schématisées ci-contre</w:t>
      </w:r>
      <w:r w:rsidR="00782A2A" w:rsidRPr="007213DD">
        <w:rPr>
          <w:color w:val="000000"/>
        </w:rPr>
        <w:t xml:space="preserve"> sont décrites </w:t>
      </w:r>
      <w:r w:rsidR="007213DD" w:rsidRPr="007213DD">
        <w:rPr>
          <w:color w:val="000000"/>
        </w:rPr>
        <w:t>sur un site Internet d’équipement de randonnée comme « </w:t>
      </w:r>
      <w:r w:rsidR="007213DD">
        <w:rPr>
          <w:color w:val="000000"/>
        </w:rPr>
        <w:t>d</w:t>
      </w:r>
      <w:r w:rsidR="007213DD" w:rsidRPr="007213DD">
        <w:rPr>
          <w:color w:val="000000"/>
        </w:rPr>
        <w:t>es boissons chaudes de grande qualité à tout moment, sans vaisselle, sans matériel de cuisson et sans apport extérieur de source de chaleur ! »</w:t>
      </w:r>
      <w:r w:rsidR="007D6687">
        <w:rPr>
          <w:color w:val="000000"/>
        </w:rPr>
        <w:t xml:space="preserve">. </w:t>
      </w:r>
    </w:p>
    <w:p w14:paraId="7FA8B819" w14:textId="77777777" w:rsidR="00644C68" w:rsidRDefault="00644C68" w:rsidP="007213DD">
      <w:pPr>
        <w:pStyle w:val="ECEcorps"/>
        <w:rPr>
          <w:color w:val="000000"/>
        </w:rPr>
      </w:pPr>
    </w:p>
    <w:p w14:paraId="296F5333" w14:textId="19C6E8B0" w:rsidR="007213DD" w:rsidRDefault="007213DD" w:rsidP="007213DD">
      <w:pPr>
        <w:pStyle w:val="ECEcorps"/>
        <w:rPr>
          <w:color w:val="000000"/>
        </w:rPr>
      </w:pPr>
      <w:r>
        <w:rPr>
          <w:color w:val="000000"/>
        </w:rPr>
        <w:t>Elles sont c</w:t>
      </w:r>
      <w:r w:rsidRPr="007213DD">
        <w:rPr>
          <w:color w:val="000000"/>
        </w:rPr>
        <w:t>omposées d'une canette en acier recyclable, d'une capsule auto-chauffante</w:t>
      </w:r>
      <w:r>
        <w:rPr>
          <w:color w:val="000000"/>
        </w:rPr>
        <w:t>, contenant de l’</w:t>
      </w:r>
      <w:r w:rsidRPr="007213DD">
        <w:rPr>
          <w:color w:val="000000"/>
        </w:rPr>
        <w:t xml:space="preserve">oxyde de calcium, </w:t>
      </w:r>
      <w:r>
        <w:rPr>
          <w:color w:val="000000"/>
        </w:rPr>
        <w:t xml:space="preserve">un </w:t>
      </w:r>
      <w:r w:rsidRPr="007213DD">
        <w:rPr>
          <w:color w:val="000000"/>
        </w:rPr>
        <w:t xml:space="preserve">réservoir d'eau et </w:t>
      </w:r>
      <w:r>
        <w:rPr>
          <w:color w:val="000000"/>
        </w:rPr>
        <w:t xml:space="preserve">un </w:t>
      </w:r>
      <w:r w:rsidRPr="007213DD">
        <w:rPr>
          <w:color w:val="000000"/>
        </w:rPr>
        <w:t>pisto</w:t>
      </w:r>
      <w:r>
        <w:rPr>
          <w:color w:val="000000"/>
        </w:rPr>
        <w:t xml:space="preserve">n. </w:t>
      </w:r>
    </w:p>
    <w:p w14:paraId="6B97CB8B" w14:textId="2992BEB5" w:rsidR="007213DD" w:rsidRPr="00782A2A" w:rsidRDefault="00644C68" w:rsidP="007213DD">
      <w:pPr>
        <w:pStyle w:val="ECEcorps"/>
        <w:rPr>
          <w:color w:val="00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17BDB5" wp14:editId="5952DFA8">
                <wp:simplePos x="0" y="0"/>
                <wp:positionH relativeFrom="column">
                  <wp:posOffset>4276776</wp:posOffset>
                </wp:positionH>
                <wp:positionV relativeFrom="paragraph">
                  <wp:posOffset>542010</wp:posOffset>
                </wp:positionV>
                <wp:extent cx="2426970" cy="1828800"/>
                <wp:effectExtent l="0" t="0" r="0" b="5080"/>
                <wp:wrapSquare wrapText="bothSides"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697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A37A29" w14:textId="1EC0C4B2" w:rsidR="007213DD" w:rsidRPr="00DB7C59" w:rsidRDefault="007213DD" w:rsidP="007213DD">
                            <w:pPr>
                              <w:pStyle w:val="ECEcorps"/>
                              <w:ind w:right="400"/>
                              <w:jc w:val="center"/>
                              <w:rPr>
                                <w:i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DB7C59">
                              <w:rPr>
                                <w:i/>
                                <w:color w:val="000000"/>
                                <w:sz w:val="18"/>
                                <w:szCs w:val="18"/>
                              </w:rPr>
                              <w:t xml:space="preserve">Extrait de </w:t>
                            </w:r>
                            <w:r w:rsidR="00DB7C59">
                              <w:rPr>
                                <w:i/>
                                <w:color w:val="000000"/>
                                <w:sz w:val="18"/>
                                <w:szCs w:val="18"/>
                              </w:rPr>
                              <w:t>w</w:t>
                            </w:r>
                            <w:r w:rsidRPr="00DB7C59">
                              <w:rPr>
                                <w:i/>
                                <w:color w:val="000000"/>
                                <w:sz w:val="18"/>
                                <w:szCs w:val="18"/>
                              </w:rPr>
                              <w:t>ww.randoequipement.com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717BDB5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336.75pt;margin-top:42.7pt;width:191.1pt;height:2in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" filled="f" stroked="f" strokeweight=".5pt">
                <v:textbox style="mso-fit-shape-to-text:t">
                  <w:txbxContent>
                    <w:p w14:paraId="15A37A29" w14:textId="1EC0C4B2" w:rsidR="007213DD" w:rsidRPr="00DB7C59" w:rsidRDefault="007213DD" w:rsidP="007213DD">
                      <w:pPr>
                        <w:pStyle w:val="ECEcorps"/>
                        <w:ind w:right="400"/>
                        <w:jc w:val="center"/>
                        <w:rPr>
                          <w:i/>
                          <w:color w:val="000000"/>
                          <w:sz w:val="18"/>
                          <w:szCs w:val="18"/>
                        </w:rPr>
                      </w:pPr>
                      <w:r w:rsidRPr="00DB7C59">
                        <w:rPr>
                          <w:i/>
                          <w:color w:val="000000"/>
                          <w:sz w:val="18"/>
                          <w:szCs w:val="18"/>
                        </w:rPr>
                        <w:t xml:space="preserve">Extrait de </w:t>
                      </w:r>
                      <w:r w:rsidR="00DB7C59">
                        <w:rPr>
                          <w:i/>
                          <w:color w:val="000000"/>
                          <w:sz w:val="18"/>
                          <w:szCs w:val="18"/>
                        </w:rPr>
                        <w:t>w</w:t>
                      </w:r>
                      <w:r w:rsidRPr="00DB7C59">
                        <w:rPr>
                          <w:i/>
                          <w:color w:val="000000"/>
                          <w:sz w:val="18"/>
                          <w:szCs w:val="18"/>
                        </w:rPr>
                        <w:t>ww.randoequipement.com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213DD" w:rsidRPr="00782A2A">
        <w:rPr>
          <w:color w:val="000000"/>
        </w:rPr>
        <w:t xml:space="preserve">Après avoir pressé le fond de la tasse, le liquide entre en contact avec le solide. </w:t>
      </w:r>
      <w:r w:rsidR="002751D7">
        <w:rPr>
          <w:color w:val="000000"/>
        </w:rPr>
        <w:t>Il se produit alors</w:t>
      </w:r>
      <w:r w:rsidR="007213DD" w:rsidRPr="00782A2A">
        <w:rPr>
          <w:color w:val="000000"/>
        </w:rPr>
        <w:t xml:space="preserve"> une transformation chimique qui </w:t>
      </w:r>
      <w:r w:rsidR="00DB7C59">
        <w:rPr>
          <w:color w:val="000000"/>
        </w:rPr>
        <w:t>s’accompagne d’</w:t>
      </w:r>
      <w:r w:rsidR="007213DD" w:rsidRPr="00782A2A">
        <w:rPr>
          <w:color w:val="000000"/>
        </w:rPr>
        <w:t>une élévation de température (</w:t>
      </w:r>
      <w:r w:rsidR="007213DD">
        <w:rPr>
          <w:color w:val="000000"/>
        </w:rPr>
        <w:t xml:space="preserve">on parle alors de réaction </w:t>
      </w:r>
      <w:r w:rsidR="007213DD" w:rsidRPr="00782A2A">
        <w:rPr>
          <w:color w:val="000000"/>
        </w:rPr>
        <w:t>exothermique) et permet de chauffer la boisson.</w:t>
      </w:r>
    </w:p>
    <w:p w14:paraId="474D24CC" w14:textId="7C02A27F" w:rsidR="00782A2A" w:rsidRPr="00782A2A" w:rsidRDefault="00782A2A" w:rsidP="007213DD">
      <w:pPr>
        <w:pStyle w:val="ECEcorps"/>
        <w:rPr>
          <w:color w:val="000000"/>
        </w:rPr>
      </w:pPr>
    </w:p>
    <w:p w14:paraId="0B296991" w14:textId="77777777" w:rsidR="00661D2C" w:rsidRDefault="00661D2C" w:rsidP="002A6524">
      <w:pPr>
        <w:pStyle w:val="ECEcorps"/>
        <w:rPr>
          <w:b/>
          <w:i/>
          <w:sz w:val="24"/>
          <w:szCs w:val="24"/>
        </w:rPr>
      </w:pPr>
    </w:p>
    <w:p w14:paraId="4346CA6E" w14:textId="77777777" w:rsidR="00661D2C" w:rsidRDefault="00661D2C" w:rsidP="002A6524">
      <w:pPr>
        <w:pStyle w:val="ECEcorps"/>
        <w:rPr>
          <w:b/>
          <w:i/>
          <w:sz w:val="24"/>
          <w:szCs w:val="24"/>
        </w:rPr>
      </w:pPr>
    </w:p>
    <w:p w14:paraId="637B19CA" w14:textId="5640948D" w:rsidR="008A7A80" w:rsidRDefault="00782A2A" w:rsidP="002A6524">
      <w:pPr>
        <w:pStyle w:val="ECEcorps"/>
        <w:rPr>
          <w:b/>
          <w:i/>
          <w:sz w:val="24"/>
          <w:szCs w:val="24"/>
        </w:rPr>
      </w:pPr>
      <w:r w:rsidRPr="001E0B63">
        <w:rPr>
          <w:b/>
          <w:i/>
          <w:sz w:val="24"/>
          <w:szCs w:val="24"/>
        </w:rPr>
        <w:t xml:space="preserve">Le but de cette épreuve est </w:t>
      </w:r>
      <w:r w:rsidR="00136399">
        <w:rPr>
          <w:b/>
          <w:i/>
          <w:sz w:val="24"/>
          <w:szCs w:val="24"/>
        </w:rPr>
        <w:t>d</w:t>
      </w:r>
      <w:r w:rsidR="008A7A80">
        <w:rPr>
          <w:b/>
          <w:i/>
          <w:sz w:val="24"/>
          <w:szCs w:val="24"/>
        </w:rPr>
        <w:t xml:space="preserve">e comprendre </w:t>
      </w:r>
      <w:r w:rsidR="00527BE2">
        <w:rPr>
          <w:b/>
          <w:i/>
          <w:sz w:val="24"/>
          <w:szCs w:val="24"/>
        </w:rPr>
        <w:t>l’intérêt</w:t>
      </w:r>
      <w:r w:rsidR="00087438">
        <w:rPr>
          <w:b/>
          <w:i/>
          <w:sz w:val="24"/>
          <w:szCs w:val="24"/>
        </w:rPr>
        <w:t xml:space="preserve"> d’utiliser une base</w:t>
      </w:r>
      <w:r w:rsidR="00CE74F6">
        <w:rPr>
          <w:b/>
          <w:i/>
          <w:sz w:val="24"/>
          <w:szCs w:val="24"/>
        </w:rPr>
        <w:t xml:space="preserve"> forte</w:t>
      </w:r>
      <w:r w:rsidR="00087438">
        <w:rPr>
          <w:b/>
          <w:i/>
          <w:sz w:val="24"/>
          <w:szCs w:val="24"/>
        </w:rPr>
        <w:t xml:space="preserve"> à l’état solide </w:t>
      </w:r>
      <w:r w:rsidR="00527BE2">
        <w:rPr>
          <w:b/>
          <w:i/>
          <w:sz w:val="24"/>
          <w:szCs w:val="24"/>
        </w:rPr>
        <w:t>plutôt qu’en solution dans la capsule auto-chauffante</w:t>
      </w:r>
      <w:r w:rsidR="002A6524">
        <w:rPr>
          <w:b/>
          <w:i/>
          <w:sz w:val="24"/>
          <w:szCs w:val="24"/>
        </w:rPr>
        <w:t>.</w:t>
      </w:r>
    </w:p>
    <w:p w14:paraId="3AA19D3E" w14:textId="75119BB4" w:rsidR="00087438" w:rsidRDefault="00087438" w:rsidP="00E26870">
      <w:pPr>
        <w:pStyle w:val="ECEcorps"/>
        <w:rPr>
          <w:b/>
          <w:i/>
          <w:sz w:val="24"/>
          <w:szCs w:val="24"/>
        </w:rPr>
      </w:pPr>
    </w:p>
    <w:p w14:paraId="3F8F43B9" w14:textId="7B9A4A1F" w:rsidR="001E2699" w:rsidRDefault="001E2699" w:rsidP="00E26870">
      <w:pPr>
        <w:pStyle w:val="ECEcorps"/>
        <w:rPr>
          <w:b/>
          <w:i/>
          <w:sz w:val="24"/>
          <w:szCs w:val="24"/>
        </w:rPr>
      </w:pPr>
    </w:p>
    <w:p w14:paraId="4F896364" w14:textId="77777777" w:rsidR="000E028D" w:rsidRDefault="000E028D">
      <w:pPr>
        <w:rPr>
          <w:rFonts w:ascii="Arial" w:hAnsi="Arial" w:cs="Arial"/>
          <w:b/>
          <w:u w:val="single"/>
          <w:lang w:eastAsia="fr-FR"/>
        </w:rPr>
      </w:pPr>
      <w:r>
        <w:rPr>
          <w:b/>
          <w:u w:val="single"/>
        </w:rPr>
        <w:br w:type="page"/>
      </w:r>
    </w:p>
    <w:p w14:paraId="146FC911" w14:textId="3EEAC4B7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>INFORMATIONS MISES A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D748539" w14:textId="375DEDE0" w:rsidR="00644C68" w:rsidRPr="00136399" w:rsidRDefault="00644C68" w:rsidP="00644C68">
      <w:pPr>
        <w:pStyle w:val="ECEcorps"/>
        <w:rPr>
          <w:b/>
          <w:sz w:val="24"/>
          <w:szCs w:val="24"/>
          <w:u w:val="single"/>
        </w:rPr>
      </w:pPr>
      <w:proofErr w:type="gramStart"/>
      <w:r w:rsidRPr="00136399">
        <w:rPr>
          <w:b/>
          <w:i/>
          <w:sz w:val="24"/>
          <w:szCs w:val="24"/>
          <w:u w:val="single"/>
        </w:rPr>
        <w:t>pH</w:t>
      </w:r>
      <w:proofErr w:type="gramEnd"/>
      <w:r w:rsidRPr="00136399">
        <w:rPr>
          <w:b/>
          <w:sz w:val="24"/>
          <w:szCs w:val="24"/>
          <w:u w:val="single"/>
        </w:rPr>
        <w:t xml:space="preserve"> d’une solution diluée d’acide fort</w:t>
      </w:r>
      <w:r w:rsidR="00B70E77">
        <w:rPr>
          <w:b/>
          <w:sz w:val="24"/>
          <w:szCs w:val="24"/>
        </w:rPr>
        <w:t> :</w:t>
      </w:r>
    </w:p>
    <w:p w14:paraId="5A27CCFF" w14:textId="77777777" w:rsidR="00644C68" w:rsidRPr="00BB52C4" w:rsidRDefault="00644C68" w:rsidP="00644C68">
      <w:pPr>
        <w:pStyle w:val="ECEcorps"/>
        <w:rPr>
          <w:b/>
          <w:u w:val="single"/>
        </w:rPr>
      </w:pPr>
    </w:p>
    <w:p w14:paraId="43F0450D" w14:textId="48252FCD" w:rsidR="00644C68" w:rsidRDefault="00644C68" w:rsidP="00644C68">
      <w:pPr>
        <w:pStyle w:val="ECEcorps"/>
      </w:pPr>
      <w:r>
        <w:t xml:space="preserve">Le </w:t>
      </w:r>
      <w:r w:rsidRPr="00071741">
        <w:rPr>
          <w:i/>
        </w:rPr>
        <w:t>pH</w:t>
      </w:r>
      <w:r>
        <w:t xml:space="preserve"> d’une solution diluée d’acide fort, </w:t>
      </w:r>
      <w:r w:rsidRPr="00C50075">
        <w:t xml:space="preserve">de concentration </w:t>
      </w:r>
      <w:r w:rsidRPr="00BB52C4">
        <w:rPr>
          <w:i/>
        </w:rPr>
        <w:t>C</w:t>
      </w:r>
      <w:r>
        <w:rPr>
          <w:i/>
        </w:rPr>
        <w:t xml:space="preserve"> </w:t>
      </w:r>
      <w:r w:rsidRPr="00871368">
        <w:t xml:space="preserve">en quantité de matière </w:t>
      </w:r>
      <w:r>
        <w:t>en</w:t>
      </w:r>
      <w:r w:rsidRPr="00871368">
        <w:t xml:space="preserve"> </w:t>
      </w:r>
      <w:r>
        <w:t xml:space="preserve">soluté apporté, s’exprime par la relation suivante, où </w:t>
      </w:r>
      <w:proofErr w:type="spellStart"/>
      <w:r w:rsidRPr="0041424B">
        <w:rPr>
          <w:i/>
          <w:iCs/>
        </w:rPr>
        <w:t>C</w:t>
      </w:r>
      <w:r>
        <w:t xml:space="preserve"> est</w:t>
      </w:r>
      <w:proofErr w:type="spellEnd"/>
      <w:r>
        <w:t xml:space="preserve"> en mo</w:t>
      </w:r>
      <w:r w:rsidR="00B70E77">
        <w:t>ℓ</w:t>
      </w:r>
      <w:r>
        <w:t>·L</w:t>
      </w:r>
      <w:r w:rsidRPr="00CB0E0A">
        <w:rPr>
          <w:vertAlign w:val="superscript"/>
        </w:rPr>
        <w:t>–</w:t>
      </w:r>
      <w:r>
        <w:rPr>
          <w:vertAlign w:val="superscript"/>
        </w:rPr>
        <w:t>1</w:t>
      </w:r>
      <w:r>
        <w:t> :</w:t>
      </w:r>
    </w:p>
    <w:p w14:paraId="7395EB92" w14:textId="1CB9F183" w:rsidR="00644C68" w:rsidRDefault="00644C68" w:rsidP="00644C68">
      <w:pPr>
        <w:pStyle w:val="ECEcorps"/>
        <w:jc w:val="center"/>
      </w:pPr>
      <w:proofErr w:type="gramStart"/>
      <w:r w:rsidRPr="00BB52C4">
        <w:rPr>
          <w:i/>
        </w:rPr>
        <w:t>pH</w:t>
      </w:r>
      <w:proofErr w:type="gramEnd"/>
      <w:r>
        <w:t> = </w:t>
      </w:r>
      <w:r w:rsidRPr="00CB0E0A">
        <w:t>–</w:t>
      </w:r>
      <w:r>
        <w:t> </w:t>
      </w:r>
      <w:r w:rsidR="00B70E77">
        <w:t>ℓ</w:t>
      </w:r>
      <w:proofErr w:type="spellStart"/>
      <w:r>
        <w:t>og</w:t>
      </w:r>
      <w:proofErr w:type="spellEnd"/>
      <w:r>
        <w:t> </w:t>
      </w:r>
      <w:r w:rsidRPr="001B7906">
        <w:rPr>
          <w:i/>
        </w:rPr>
        <w:t>C</w:t>
      </w:r>
    </w:p>
    <w:p w14:paraId="5E96DC78" w14:textId="733C8BF5" w:rsidR="003A114B" w:rsidRPr="00136091" w:rsidRDefault="00136399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Hydroxyde de sodium</w:t>
      </w:r>
      <w:r w:rsidR="00B70E77">
        <w:rPr>
          <w:sz w:val="24"/>
          <w:szCs w:val="24"/>
          <w:u w:val="none"/>
        </w:rPr>
        <w:t> :</w:t>
      </w:r>
    </w:p>
    <w:p w14:paraId="04D199EF" w14:textId="109D01B9" w:rsidR="003A114B" w:rsidRPr="003A114B" w:rsidRDefault="003A114B" w:rsidP="003A114B">
      <w:pPr>
        <w:pStyle w:val="ECEcorps"/>
      </w:pPr>
    </w:p>
    <w:p w14:paraId="40CDE677" w14:textId="2CDC504F" w:rsidR="00136399" w:rsidRDefault="00136399" w:rsidP="002A6524">
      <w:pPr>
        <w:pStyle w:val="ECEcorps"/>
      </w:pPr>
      <w:r>
        <w:t>L’hydroxyde de sodium est une base forte qui peut se présenter :</w:t>
      </w:r>
    </w:p>
    <w:p w14:paraId="360F2A43" w14:textId="4C570721" w:rsidR="00136399" w:rsidRDefault="00136399" w:rsidP="002A6524">
      <w:pPr>
        <w:pStyle w:val="ECEpuce1"/>
        <w:ind w:left="851" w:hanging="357"/>
      </w:pPr>
      <w:proofErr w:type="gramStart"/>
      <w:r>
        <w:t>sous</w:t>
      </w:r>
      <w:proofErr w:type="gramEnd"/>
      <w:r>
        <w:t xml:space="preserve"> la forme d’un solide </w:t>
      </w:r>
      <w:proofErr w:type="spellStart"/>
      <w:r>
        <w:t>NaOH</w:t>
      </w:r>
      <w:proofErr w:type="spellEnd"/>
      <w:r w:rsidRPr="00B32D21">
        <w:t>(s)</w:t>
      </w:r>
      <w:r>
        <w:rPr>
          <w:vertAlign w:val="subscript"/>
        </w:rPr>
        <w:t> </w:t>
      </w:r>
      <w:r>
        <w:t>: pastilles à manipuler avec précaution ;</w:t>
      </w:r>
    </w:p>
    <w:p w14:paraId="7ED52DAB" w14:textId="724E1F3B" w:rsidR="00136399" w:rsidRPr="009506E7" w:rsidRDefault="00B70E77" w:rsidP="002A6524">
      <w:pPr>
        <w:pStyle w:val="ECEpuce1"/>
        <w:ind w:left="851" w:hanging="357"/>
      </w:pPr>
      <w:r w:rsidRPr="00136399">
        <w:rPr>
          <w:noProof/>
        </w:rPr>
        <w:drawing>
          <wp:anchor distT="0" distB="0" distL="114300" distR="114300" simplePos="0" relativeHeight="251659264" behindDoc="0" locked="0" layoutInCell="1" allowOverlap="1" wp14:anchorId="1A619A42" wp14:editId="4B4ECF2A">
            <wp:simplePos x="0" y="0"/>
            <wp:positionH relativeFrom="margin">
              <wp:posOffset>5834431</wp:posOffset>
            </wp:positionH>
            <wp:positionV relativeFrom="margin">
              <wp:posOffset>1930832</wp:posOffset>
            </wp:positionV>
            <wp:extent cx="847725" cy="847725"/>
            <wp:effectExtent l="0" t="0" r="9525" b="9525"/>
            <wp:wrapSquare wrapText="bothSides"/>
            <wp:docPr id="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430" t="43392" r="56859" b="370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="00136399">
        <w:t>en</w:t>
      </w:r>
      <w:proofErr w:type="gramEnd"/>
      <w:r w:rsidR="00136399">
        <w:t xml:space="preserve"> solution (Na</w:t>
      </w:r>
      <w:r w:rsidR="00136399" w:rsidRPr="00956F03">
        <w:rPr>
          <w:vertAlign w:val="superscript"/>
        </w:rPr>
        <w:t>+</w:t>
      </w:r>
      <w:r w:rsidR="00136399" w:rsidRPr="00B32D21">
        <w:t>(</w:t>
      </w:r>
      <w:proofErr w:type="spellStart"/>
      <w:r w:rsidR="00136399" w:rsidRPr="00B32D21">
        <w:t>aq</w:t>
      </w:r>
      <w:proofErr w:type="spellEnd"/>
      <w:r w:rsidR="00136399" w:rsidRPr="00B32D21">
        <w:t>)</w:t>
      </w:r>
      <w:r w:rsidR="00136399" w:rsidRPr="00E77A9B">
        <w:rPr>
          <w:vertAlign w:val="subscript"/>
        </w:rPr>
        <w:t xml:space="preserve"> </w:t>
      </w:r>
      <w:r w:rsidR="00136399">
        <w:t>+ HO</w:t>
      </w:r>
      <w:r w:rsidR="00136399" w:rsidRPr="00956F03">
        <w:rPr>
          <w:vertAlign w:val="superscript"/>
        </w:rPr>
        <w:t>–</w:t>
      </w:r>
      <w:r w:rsidR="00136399" w:rsidRPr="00B32D21">
        <w:t>(</w:t>
      </w:r>
      <w:proofErr w:type="spellStart"/>
      <w:r w:rsidR="00136399" w:rsidRPr="00B32D21">
        <w:t>aq</w:t>
      </w:r>
      <w:proofErr w:type="spellEnd"/>
      <w:r w:rsidR="00136399" w:rsidRPr="00B32D21">
        <w:t>)</w:t>
      </w:r>
      <w:r w:rsidR="00136399" w:rsidRPr="00E77A9B">
        <w:rPr>
          <w:vertAlign w:val="subscript"/>
        </w:rPr>
        <w:t xml:space="preserve"> </w:t>
      </w:r>
      <w:r w:rsidR="00136399" w:rsidRPr="00CB0E0A">
        <w:t>)</w:t>
      </w:r>
      <w:r w:rsidR="00136399">
        <w:t> : solution de soude.</w:t>
      </w:r>
    </w:p>
    <w:p w14:paraId="5345F773" w14:textId="632A8C1D" w:rsidR="00136399" w:rsidRDefault="00136399" w:rsidP="002A6524">
      <w:pPr>
        <w:pStyle w:val="ECEcorps"/>
      </w:pPr>
    </w:p>
    <w:p w14:paraId="3E32DA35" w14:textId="487E2281" w:rsidR="00136399" w:rsidRDefault="00136399" w:rsidP="002A6524">
      <w:pPr>
        <w:pStyle w:val="ECEcorps"/>
      </w:pPr>
      <w:r>
        <w:t>L’hydroxyde de sodium, sous forme solide ou en solution, est irritant et corrosif pour la peau, les yeux, les voies respiratoires et digestives</w:t>
      </w:r>
      <w:r w:rsidR="002751D7">
        <w:t xml:space="preserve"> (voir pictogramme ci-contre)</w:t>
      </w:r>
      <w:r>
        <w:t>.</w:t>
      </w:r>
    </w:p>
    <w:p w14:paraId="347839F4" w14:textId="25E22B4B" w:rsidR="00837D8B" w:rsidRDefault="00837D8B" w:rsidP="002A6524">
      <w:pPr>
        <w:pStyle w:val="ECEcorps"/>
      </w:pPr>
    </w:p>
    <w:p w14:paraId="70A3908B" w14:textId="2EE9A80A" w:rsidR="00837D8B" w:rsidRPr="009506E7" w:rsidRDefault="00837D8B" w:rsidP="002A6524">
      <w:pPr>
        <w:pStyle w:val="ECEcorps"/>
      </w:pPr>
      <w:r w:rsidRPr="00837D8B">
        <w:rPr>
          <w:u w:val="single"/>
        </w:rPr>
        <w:t>Masse molaire</w:t>
      </w:r>
      <w:r>
        <w:t xml:space="preserve"> : </w:t>
      </w:r>
      <w:r w:rsidRPr="00D853A4">
        <w:rPr>
          <w:i/>
        </w:rPr>
        <w:t>M(</w:t>
      </w:r>
      <w:proofErr w:type="spellStart"/>
      <w:r w:rsidRPr="00D853A4">
        <w:rPr>
          <w:i/>
        </w:rPr>
        <w:t>NaOH</w:t>
      </w:r>
      <w:proofErr w:type="spellEnd"/>
      <w:r w:rsidRPr="00D853A4">
        <w:rPr>
          <w:i/>
        </w:rPr>
        <w:t>)</w:t>
      </w:r>
      <w:r>
        <w:t xml:space="preserve"> = 40 </w:t>
      </w:r>
      <w:proofErr w:type="spellStart"/>
      <w:r>
        <w:t>g·mol</w:t>
      </w:r>
      <w:proofErr w:type="spellEnd"/>
      <w:r w:rsidR="002A6524" w:rsidRPr="00CB0E0A">
        <w:rPr>
          <w:vertAlign w:val="superscript"/>
        </w:rPr>
        <w:t>–</w:t>
      </w:r>
      <w:r w:rsidR="002A6524">
        <w:rPr>
          <w:vertAlign w:val="superscript"/>
        </w:rPr>
        <w:t>1</w:t>
      </w:r>
      <w:r w:rsidR="002A6524">
        <w:t> </w:t>
      </w:r>
    </w:p>
    <w:p w14:paraId="13AAD72A" w14:textId="77777777" w:rsidR="00585ABE" w:rsidRPr="00136399" w:rsidRDefault="00585ABE" w:rsidP="00283CC7">
      <w:pPr>
        <w:pStyle w:val="ECEcorps"/>
      </w:pPr>
    </w:p>
    <w:p w14:paraId="37E92EC5" w14:textId="77777777" w:rsidR="003A114B" w:rsidRDefault="003A114B" w:rsidP="00E26870">
      <w:pPr>
        <w:pStyle w:val="ECEcorps"/>
      </w:pPr>
    </w:p>
    <w:p w14:paraId="6F2196E9" w14:textId="22859A65" w:rsidR="00136399" w:rsidRPr="00136399" w:rsidRDefault="00DB7C59" w:rsidP="00136399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É</w:t>
      </w:r>
      <w:r w:rsidR="00136399" w:rsidRPr="00136399">
        <w:rPr>
          <w:b/>
          <w:sz w:val="24"/>
          <w:szCs w:val="24"/>
          <w:u w:val="single"/>
        </w:rPr>
        <w:t>nergie</w:t>
      </w:r>
      <w:r w:rsidR="00283CC7">
        <w:rPr>
          <w:b/>
          <w:sz w:val="24"/>
          <w:szCs w:val="24"/>
          <w:u w:val="single"/>
        </w:rPr>
        <w:t>s</w:t>
      </w:r>
      <w:r w:rsidR="00136399" w:rsidRPr="00136399">
        <w:rPr>
          <w:b/>
          <w:sz w:val="24"/>
          <w:szCs w:val="24"/>
          <w:u w:val="single"/>
        </w:rPr>
        <w:t xml:space="preserve"> libérée</w:t>
      </w:r>
      <w:r w:rsidR="00283CC7">
        <w:rPr>
          <w:b/>
          <w:sz w:val="24"/>
          <w:szCs w:val="24"/>
          <w:u w:val="single"/>
        </w:rPr>
        <w:t>s au cours de</w:t>
      </w:r>
      <w:r w:rsidR="007E4D1F">
        <w:rPr>
          <w:b/>
          <w:sz w:val="24"/>
          <w:szCs w:val="24"/>
          <w:u w:val="single"/>
        </w:rPr>
        <w:t xml:space="preserve"> transformation</w:t>
      </w:r>
      <w:r w:rsidR="00283CC7">
        <w:rPr>
          <w:b/>
          <w:sz w:val="24"/>
          <w:szCs w:val="24"/>
          <w:u w:val="single"/>
        </w:rPr>
        <w:t>s</w:t>
      </w:r>
      <w:r w:rsidR="00B70E77">
        <w:rPr>
          <w:b/>
          <w:sz w:val="24"/>
          <w:szCs w:val="24"/>
        </w:rPr>
        <w:t> :</w:t>
      </w:r>
    </w:p>
    <w:p w14:paraId="76A75510" w14:textId="77777777" w:rsidR="00136399" w:rsidRPr="00184C06" w:rsidRDefault="00136399" w:rsidP="00136399">
      <w:pPr>
        <w:pStyle w:val="ECEcorps"/>
        <w:rPr>
          <w:b/>
        </w:rPr>
      </w:pPr>
    </w:p>
    <w:p w14:paraId="2E933F59" w14:textId="66C7F6EF" w:rsidR="00136399" w:rsidRDefault="00136399" w:rsidP="00283CC7">
      <w:pPr>
        <w:pStyle w:val="ECEpuce1"/>
        <w:numPr>
          <w:ilvl w:val="0"/>
          <w:numId w:val="15"/>
        </w:numPr>
      </w:pPr>
      <w:r>
        <w:t xml:space="preserve">Énergie libérée </w:t>
      </w:r>
      <w:proofErr w:type="spellStart"/>
      <w:r w:rsidRPr="00E30C37">
        <w:rPr>
          <w:i/>
        </w:rPr>
        <w:t>Q</w:t>
      </w:r>
      <w:r w:rsidR="00527BE2" w:rsidRPr="00527BE2">
        <w:rPr>
          <w:i/>
          <w:vertAlign w:val="subscript"/>
        </w:rPr>
        <w:t>réac</w:t>
      </w:r>
      <w:proofErr w:type="spellEnd"/>
      <w:r>
        <w:t xml:space="preserve"> lors de la réaction </w:t>
      </w:r>
      <w:r w:rsidR="00527BE2">
        <w:t>d’</w:t>
      </w:r>
      <w:r>
        <w:t xml:space="preserve">une mole </w:t>
      </w:r>
      <w:r w:rsidR="00527BE2">
        <w:t>de base forte avec un acide fort :</w:t>
      </w:r>
    </w:p>
    <w:p w14:paraId="61F213D8" w14:textId="1D0C2EEB" w:rsidR="00136399" w:rsidRPr="001E2699" w:rsidRDefault="00B577C2" w:rsidP="00136399">
      <w:pPr>
        <w:pStyle w:val="ECEpuce1"/>
        <w:numPr>
          <w:ilvl w:val="0"/>
          <w:numId w:val="0"/>
        </w:numPr>
        <w:jc w:val="center"/>
        <w:rPr>
          <w:vertAlign w:val="superscript"/>
          <w:lang w:val="pt-BR"/>
        </w:rPr>
      </w:pPr>
      <m:oMath>
        <m:sSup>
          <m:sSupPr>
            <m:ctrlPr>
              <w:rPr>
                <w:rFonts w:ascii="Cambria Math" w:hAnsi="Cambria Math"/>
                <w:i/>
                <w:lang w:val="pt-BR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  <w:i/>
                    <w:lang w:val="pt-BR"/>
                  </w:rPr>
                </m:ctrlPr>
              </m:sSubPr>
              <m:e>
                <m:r>
                  <m:rPr>
                    <m:nor/>
                  </m:rPr>
                  <w:rPr>
                    <w:lang w:val="pt-BR"/>
                  </w:rPr>
                  <m:t>H</m:t>
                </m:r>
              </m:e>
              <m:sub>
                <m:r>
                  <m:rPr>
                    <m:nor/>
                  </m:rPr>
                  <w:rPr>
                    <w:lang w:val="pt-BR"/>
                  </w:rPr>
                  <m:t>3</m:t>
                </m:r>
              </m:sub>
            </m:sSub>
            <m:r>
              <m:rPr>
                <m:nor/>
              </m:rPr>
              <w:rPr>
                <w:lang w:val="pt-BR"/>
              </w:rPr>
              <m:t>O</m:t>
            </m:r>
          </m:e>
          <m:sup>
            <m:r>
              <m:rPr>
                <m:nor/>
              </m:rPr>
              <w:rPr>
                <w:lang w:val="pt-BR"/>
              </w:rPr>
              <m:t>+</m:t>
            </m:r>
          </m:sup>
        </m:sSup>
        <m:d>
          <m:dPr>
            <m:ctrlPr>
              <w:rPr>
                <w:rFonts w:ascii="Cambria Math" w:hAnsi="Cambria Math"/>
                <w:i/>
                <w:lang w:val="pt-BR"/>
              </w:rPr>
            </m:ctrlPr>
          </m:dPr>
          <m:e>
            <m:r>
              <m:rPr>
                <m:nor/>
              </m:rPr>
              <w:rPr>
                <w:lang w:val="pt-BR"/>
              </w:rPr>
              <m:t>aq</m:t>
            </m:r>
          </m:e>
        </m:d>
        <m:r>
          <m:rPr>
            <m:nor/>
          </m:rPr>
          <w:rPr>
            <w:rFonts w:ascii="Cambria Math"/>
            <w:lang w:val="pt-BR"/>
          </w:rPr>
          <m:t xml:space="preserve"> </m:t>
        </m:r>
        <m:r>
          <m:rPr>
            <m:nor/>
          </m:rPr>
          <w:rPr>
            <w:lang w:val="pt-BR"/>
          </w:rPr>
          <m:t>+</m:t>
        </m:r>
        <m:sSup>
          <m:sSupPr>
            <m:ctrlPr>
              <w:rPr>
                <w:rFonts w:ascii="Cambria Math" w:hAnsi="Cambria Math"/>
                <w:i/>
                <w:lang w:val="pt-BR"/>
              </w:rPr>
            </m:ctrlPr>
          </m:sSupPr>
          <m:e>
            <m:r>
              <m:rPr>
                <m:nor/>
              </m:rPr>
              <w:rPr>
                <w:rFonts w:ascii="Cambria Math"/>
                <w:lang w:val="pt-BR"/>
              </w:rPr>
              <m:t xml:space="preserve"> </m:t>
            </m:r>
            <m:r>
              <m:rPr>
                <m:nor/>
              </m:rPr>
              <w:rPr>
                <w:lang w:val="pt-BR"/>
              </w:rPr>
              <m:t>HO</m:t>
            </m:r>
          </m:e>
          <m:sup>
            <m:r>
              <m:rPr>
                <m:nor/>
              </m:rPr>
              <w:rPr>
                <w:lang w:val="pt-BR"/>
              </w:rPr>
              <m:t>-</m:t>
            </m:r>
          </m:sup>
        </m:sSup>
        <m:d>
          <m:dPr>
            <m:ctrlPr>
              <w:rPr>
                <w:rFonts w:ascii="Cambria Math" w:hAnsi="Cambria Math"/>
                <w:i/>
                <w:lang w:val="pt-BR"/>
              </w:rPr>
            </m:ctrlPr>
          </m:dPr>
          <m:e>
            <m:r>
              <m:rPr>
                <m:nor/>
              </m:rPr>
              <w:rPr>
                <w:lang w:val="pt-BR"/>
              </w:rPr>
              <m:t>aq</m:t>
            </m:r>
          </m:e>
        </m:d>
        <m:r>
          <m:rPr>
            <m:nor/>
          </m:rPr>
          <w:rPr>
            <w:rFonts w:ascii="Cambria Math"/>
            <w:lang w:val="pt-BR"/>
          </w:rPr>
          <m:t xml:space="preserve">  </m:t>
        </m:r>
        <m:r>
          <m:rPr>
            <m:nor/>
          </m:rPr>
          <w:rPr>
            <w:lang w:val="pt-BR"/>
          </w:rPr>
          <m:t>→</m:t>
        </m:r>
        <m:r>
          <m:rPr>
            <m:nor/>
          </m:rPr>
          <w:rPr>
            <w:rFonts w:ascii="Cambria Math"/>
            <w:lang w:val="pt-BR"/>
          </w:rPr>
          <m:t xml:space="preserve">  </m:t>
        </m:r>
        <m:r>
          <m:rPr>
            <m:nor/>
          </m:rPr>
          <w:rPr>
            <w:lang w:val="pt-BR"/>
          </w:rPr>
          <m:t>2</m:t>
        </m:r>
        <m:r>
          <w:rPr>
            <w:rFonts w:ascii="Cambria Math" w:hAnsi="Cambria Math"/>
            <w:lang w:val="pt-BR"/>
          </w:rPr>
          <m:t xml:space="preserve"> </m:t>
        </m:r>
        <m:sSub>
          <m:sSubPr>
            <m:ctrlPr>
              <w:rPr>
                <w:rFonts w:ascii="Cambria Math" w:hAnsi="Cambria Math"/>
                <w:i/>
                <w:lang w:val="pt-BR"/>
              </w:rPr>
            </m:ctrlPr>
          </m:sSubPr>
          <m:e>
            <m:r>
              <m:rPr>
                <m:nor/>
              </m:rPr>
              <w:rPr>
                <w:lang w:val="pt-BR"/>
              </w:rPr>
              <m:t>H</m:t>
            </m:r>
          </m:e>
          <m:sub>
            <m:r>
              <m:rPr>
                <m:nor/>
              </m:rPr>
              <w:rPr>
                <w:lang w:val="pt-BR"/>
              </w:rPr>
              <m:t>2</m:t>
            </m:r>
          </m:sub>
        </m:sSub>
        <m:r>
          <m:rPr>
            <m:nor/>
          </m:rPr>
          <w:rPr>
            <w:lang w:val="pt-BR"/>
          </w:rPr>
          <m:t>O(</m:t>
        </m:r>
        <m:r>
          <m:rPr>
            <m:nor/>
          </m:rPr>
          <w:rPr>
            <w:rFonts w:ascii="Mistral" w:hAnsi="Mistral"/>
            <w:lang w:val="pt-BR"/>
          </w:rPr>
          <m:t>l</m:t>
        </m:r>
        <m:r>
          <m:rPr>
            <m:nor/>
          </m:rPr>
          <w:rPr>
            <w:lang w:val="pt-BR"/>
          </w:rPr>
          <m:t>)</m:t>
        </m:r>
      </m:oMath>
      <w:r w:rsidR="00644C68">
        <w:rPr>
          <w:lang w:val="pt-BR"/>
        </w:rPr>
        <w:tab/>
      </w:r>
      <w:r w:rsidR="00644C68">
        <w:rPr>
          <w:lang w:val="pt-BR"/>
        </w:rPr>
        <w:tab/>
      </w:r>
      <w:r w:rsidR="00136399" w:rsidRPr="001E2699">
        <w:rPr>
          <w:lang w:val="pt-BR"/>
        </w:rPr>
        <w:t xml:space="preserve"> </w:t>
      </w:r>
      <w:r w:rsidR="00136399" w:rsidRPr="001E2699">
        <w:rPr>
          <w:i/>
          <w:lang w:val="pt-BR"/>
        </w:rPr>
        <w:t>Q</w:t>
      </w:r>
      <w:r w:rsidR="00136399" w:rsidRPr="001E2699">
        <w:rPr>
          <w:i/>
          <w:vertAlign w:val="subscript"/>
          <w:lang w:val="pt-BR"/>
        </w:rPr>
        <w:t xml:space="preserve">libérée </w:t>
      </w:r>
      <w:r w:rsidR="00527BE2">
        <w:rPr>
          <w:lang w:val="pt-BR"/>
        </w:rPr>
        <w:t>=</w:t>
      </w:r>
      <w:r w:rsidR="00136399" w:rsidRPr="001E2699">
        <w:rPr>
          <w:lang w:val="pt-BR"/>
        </w:rPr>
        <w:t xml:space="preserve"> 57 kJ</w:t>
      </w:r>
      <w:r w:rsidR="00DB7C59">
        <w:rPr>
          <w:lang w:val="pt-BR"/>
        </w:rPr>
        <w:t>·</w:t>
      </w:r>
      <w:r w:rsidR="00136399" w:rsidRPr="001E2699">
        <w:rPr>
          <w:lang w:val="pt-BR"/>
        </w:rPr>
        <w:t xml:space="preserve">mol </w:t>
      </w:r>
      <w:r w:rsidR="00136399" w:rsidRPr="001E2699">
        <w:rPr>
          <w:vertAlign w:val="superscript"/>
          <w:lang w:val="pt-BR"/>
        </w:rPr>
        <w:t>–1</w:t>
      </w:r>
    </w:p>
    <w:p w14:paraId="75001CE7" w14:textId="77777777" w:rsidR="008A7A80" w:rsidRPr="001E2699" w:rsidRDefault="008A7A80" w:rsidP="008A7A80">
      <w:pPr>
        <w:pStyle w:val="ECEpuce1"/>
        <w:numPr>
          <w:ilvl w:val="0"/>
          <w:numId w:val="0"/>
        </w:numPr>
        <w:rPr>
          <w:lang w:val="pt-BR"/>
        </w:rPr>
      </w:pPr>
    </w:p>
    <w:p w14:paraId="2061BEBC" w14:textId="36D486C0" w:rsidR="008A7A80" w:rsidRPr="008A7A80" w:rsidRDefault="008A7A80" w:rsidP="00283CC7">
      <w:pPr>
        <w:pStyle w:val="ECEpuce1"/>
        <w:numPr>
          <w:ilvl w:val="0"/>
          <w:numId w:val="15"/>
        </w:numPr>
      </w:pPr>
      <w:r>
        <w:t>La dissolution de certains composés</w:t>
      </w:r>
      <w:r w:rsidR="00CE74F6">
        <w:t xml:space="preserve"> ioniques</w:t>
      </w:r>
      <w:r>
        <w:t xml:space="preserve"> </w:t>
      </w:r>
      <w:r w:rsidR="00D225AA">
        <w:t>entraine</w:t>
      </w:r>
      <w:r w:rsidR="00CE74F6">
        <w:t xml:space="preserve"> une</w:t>
      </w:r>
      <w:r>
        <w:t xml:space="preserve"> libération d’énergie notée </w:t>
      </w:r>
      <w:proofErr w:type="spellStart"/>
      <w:r w:rsidRPr="00AC2C51">
        <w:rPr>
          <w:i/>
          <w:iCs w:val="0"/>
        </w:rPr>
        <w:t>Q</w:t>
      </w:r>
      <w:r w:rsidR="00283CC7">
        <w:rPr>
          <w:i/>
          <w:iCs w:val="0"/>
          <w:vertAlign w:val="subscript"/>
        </w:rPr>
        <w:t>diss</w:t>
      </w:r>
      <w:proofErr w:type="spellEnd"/>
      <w:r>
        <w:t>.</w:t>
      </w:r>
    </w:p>
    <w:p w14:paraId="1B69BB6B" w14:textId="77777777" w:rsidR="00D9338B" w:rsidRPr="00DA3EFC" w:rsidRDefault="00D9338B" w:rsidP="00283CC7">
      <w:pPr>
        <w:pStyle w:val="ECEcorps"/>
      </w:pPr>
    </w:p>
    <w:p w14:paraId="212BF192" w14:textId="775A0E34" w:rsidR="00283CC7" w:rsidRDefault="00283CC7" w:rsidP="00283CC7">
      <w:pPr>
        <w:pStyle w:val="ECEcorps"/>
      </w:pPr>
      <w:r w:rsidRPr="00283CC7">
        <w:rPr>
          <w:b/>
          <w:sz w:val="24"/>
          <w:szCs w:val="24"/>
          <w:u w:val="single"/>
        </w:rPr>
        <w:t>Variation d’énergie interne d’un système siège de transformations</w:t>
      </w:r>
      <w:r>
        <w:t> :</w:t>
      </w:r>
    </w:p>
    <w:p w14:paraId="48FF00F2" w14:textId="77777777" w:rsidR="00283CC7" w:rsidRDefault="00283CC7" w:rsidP="00283CC7">
      <w:pPr>
        <w:pStyle w:val="ECEcorps"/>
      </w:pPr>
    </w:p>
    <w:p w14:paraId="7169019D" w14:textId="6F09349B" w:rsidR="009904E8" w:rsidRDefault="00283CC7" w:rsidP="00527BE2">
      <w:pPr>
        <w:pStyle w:val="ECEcorps"/>
        <w:spacing w:after="120"/>
      </w:pPr>
      <w:r>
        <w:t>D’après le premier principe de la thermodynamique</w:t>
      </w:r>
      <w:r w:rsidR="00866DDD">
        <w:t xml:space="preserve"> dans cette situation on a</w:t>
      </w:r>
      <w:bookmarkStart w:id="5" w:name="_GoBack"/>
      <w:bookmarkEnd w:id="5"/>
      <w:r>
        <w:t> :</w:t>
      </w:r>
    </w:p>
    <w:p w14:paraId="7983B684" w14:textId="58E3CA35" w:rsidR="00283CC7" w:rsidRDefault="00283CC7" w:rsidP="00527BE2">
      <w:pPr>
        <w:pStyle w:val="ECEcorps"/>
        <w:spacing w:after="120"/>
      </w:pPr>
      <m:oMathPara>
        <m:oMath>
          <m:r>
            <m:rPr>
              <m:nor/>
            </m:rPr>
            <m:t>∆</m:t>
          </m:r>
          <m:r>
            <m:rPr>
              <m:nor/>
            </m:rPr>
            <w:rPr>
              <w:i/>
            </w:rPr>
            <m:t>U</m:t>
          </m:r>
          <m:r>
            <m:rPr>
              <m:nor/>
            </m:rPr>
            <w:rPr>
              <w:rFonts w:ascii="Cambria Math"/>
              <w:i/>
            </w:rPr>
            <m:t xml:space="preserve"> </m:t>
          </m:r>
          <m:r>
            <m:rPr>
              <m:nor/>
            </m:rPr>
            <m:t>=</m:t>
          </m:r>
          <m:r>
            <m:rPr>
              <m:nor/>
            </m:rPr>
            <w:rPr>
              <w:rFonts w:ascii="Cambria Math"/>
            </w:rPr>
            <m:t xml:space="preserve"> </m:t>
          </m:r>
          <m:r>
            <m:rPr>
              <m:nor/>
            </m:rPr>
            <w:rPr>
              <w:i/>
            </w:rPr>
            <m:t>Q</m:t>
          </m:r>
        </m:oMath>
      </m:oMathPara>
    </w:p>
    <w:p w14:paraId="77D3F1FE" w14:textId="2551AAEB" w:rsidR="00283CC7" w:rsidRDefault="00283CC7" w:rsidP="00527BE2">
      <w:pPr>
        <w:pStyle w:val="ECEcorps"/>
        <w:spacing w:after="120"/>
      </w:pPr>
      <w:r>
        <w:t xml:space="preserve">Où </w:t>
      </w:r>
      <m:oMath>
        <m:r>
          <m:rPr>
            <m:nor/>
          </m:rPr>
          <m:t>∆</m:t>
        </m:r>
        <m:r>
          <m:rPr>
            <m:nor/>
          </m:rPr>
          <w:rPr>
            <w:i/>
          </w:rPr>
          <m:t>U</m:t>
        </m:r>
      </m:oMath>
      <w:r>
        <w:t xml:space="preserve"> est la variation de l’énergie interne </w:t>
      </w:r>
      <w:r w:rsidR="009904E8">
        <w:t xml:space="preserve">du système </w:t>
      </w:r>
      <w:r>
        <w:t xml:space="preserve">siège de transformations et </w:t>
      </w:r>
      <w:r w:rsidRPr="00283CC7">
        <w:rPr>
          <w:i/>
        </w:rPr>
        <w:t>Q</w:t>
      </w:r>
      <w:r>
        <w:t xml:space="preserve"> est la somme des énergies libérées par les transformations.</w:t>
      </w:r>
    </w:p>
    <w:p w14:paraId="37DBDCC3" w14:textId="16AE8DF4" w:rsidR="00283CC7" w:rsidRDefault="00283CC7" w:rsidP="00527BE2">
      <w:pPr>
        <w:pStyle w:val="ECEcorps"/>
        <w:spacing w:after="120"/>
      </w:pPr>
      <w:r>
        <w:t xml:space="preserve">Si le système est incompressible et isolé (il n’échange pas d’énergie avec l’extérieur), alors </w:t>
      </w:r>
      <w:r w:rsidR="00246FFD">
        <w:t>sa variation</w:t>
      </w:r>
      <w:r w:rsidR="009904E8">
        <w:t xml:space="preserve"> de température est liée à sa variation d’énergie interne par la relation :</w:t>
      </w:r>
    </w:p>
    <w:p w14:paraId="09089877" w14:textId="5854BB5D" w:rsidR="00527BE2" w:rsidRPr="00D63CF3" w:rsidRDefault="009904E8" w:rsidP="00527BE2">
      <w:pPr>
        <w:pStyle w:val="ECEcorps"/>
        <w:jc w:val="center"/>
        <w:rPr>
          <w:i/>
          <w:iCs/>
        </w:rPr>
      </w:pPr>
      <m:oMath>
        <m:r>
          <m:rPr>
            <m:nor/>
          </m:rPr>
          <m:t>∆</m:t>
        </m:r>
        <m:r>
          <m:rPr>
            <m:nor/>
          </m:rPr>
          <w:rPr>
            <w:i/>
          </w:rPr>
          <m:t>U</m:t>
        </m:r>
      </m:oMath>
      <w:r w:rsidR="00527BE2">
        <w:rPr>
          <w:i/>
        </w:rPr>
        <w:t xml:space="preserve"> = </w:t>
      </w:r>
      <w:proofErr w:type="spellStart"/>
      <m:oMath>
        <m:r>
          <m:rPr>
            <m:nor/>
          </m:rPr>
          <w:rPr>
            <w:i/>
            <w:iCs/>
          </w:rPr>
          <m:t>m·c</m:t>
        </m:r>
        <w:proofErr w:type="spellEnd"/>
        <m:r>
          <m:rPr>
            <m:nor/>
          </m:rPr>
          <w:rPr>
            <w:i/>
            <w:iCs/>
          </w:rPr>
          <m:t>·∆T</m:t>
        </m:r>
      </m:oMath>
    </w:p>
    <w:p w14:paraId="29CDB791" w14:textId="77777777" w:rsidR="00527BE2" w:rsidRDefault="00527BE2" w:rsidP="00527BE2">
      <w:pPr>
        <w:pStyle w:val="ECEcorps"/>
      </w:pPr>
      <w:proofErr w:type="gramStart"/>
      <w:r>
        <w:t>avec</w:t>
      </w:r>
      <w:proofErr w:type="gramEnd"/>
      <w:r>
        <w:t xml:space="preserve"> : </w:t>
      </w:r>
    </w:p>
    <w:p w14:paraId="54080134" w14:textId="77777777" w:rsidR="00527BE2" w:rsidRDefault="00527BE2" w:rsidP="00527BE2">
      <w:pPr>
        <w:pStyle w:val="ECEpuce1"/>
        <w:ind w:left="924" w:hanging="357"/>
      </w:pPr>
      <w:proofErr w:type="gramStart"/>
      <w:r w:rsidRPr="008D4A37">
        <w:rPr>
          <w:i/>
        </w:rPr>
        <w:t>m</w:t>
      </w:r>
      <w:proofErr w:type="gramEnd"/>
      <w:r>
        <w:t xml:space="preserve"> la masse de la solution en kilogrammes (kg), que l’on considérera égale à la masse du volume d’eau correspondant ;</w:t>
      </w:r>
    </w:p>
    <w:p w14:paraId="52230553" w14:textId="77777777" w:rsidR="00527BE2" w:rsidRPr="008D4A37" w:rsidRDefault="00527BE2" w:rsidP="00527BE2">
      <w:pPr>
        <w:pStyle w:val="ECEpuce1"/>
        <w:ind w:left="924" w:hanging="357"/>
      </w:pPr>
      <w:proofErr w:type="gramStart"/>
      <w:r w:rsidRPr="00D426AA">
        <w:rPr>
          <w:i/>
        </w:rPr>
        <w:t>c</w:t>
      </w:r>
      <w:proofErr w:type="gramEnd"/>
      <w:r>
        <w:t> = 4,2 × 10</w:t>
      </w:r>
      <w:r w:rsidRPr="00D426AA">
        <w:rPr>
          <w:vertAlign w:val="superscript"/>
        </w:rPr>
        <w:t>3</w:t>
      </w:r>
      <w:r>
        <w:t> </w:t>
      </w:r>
      <w:proofErr w:type="spellStart"/>
      <w:r>
        <w:t>J·kg</w:t>
      </w:r>
      <w:proofErr w:type="spellEnd"/>
      <w:r w:rsidRPr="00D426AA">
        <w:rPr>
          <w:vertAlign w:val="superscript"/>
        </w:rPr>
        <w:t>–1</w:t>
      </w:r>
      <w:r>
        <w:t>·K</w:t>
      </w:r>
      <w:r w:rsidRPr="001E0B63">
        <w:rPr>
          <w:vertAlign w:val="superscript"/>
        </w:rPr>
        <w:t>–1</w:t>
      </w:r>
      <w:r>
        <w:t xml:space="preserve"> </w:t>
      </w:r>
      <w:r w:rsidRPr="00EE0B15">
        <w:t>la</w:t>
      </w:r>
      <w:r>
        <w:t xml:space="preserve"> </w:t>
      </w:r>
      <w:r w:rsidRPr="008D4A37">
        <w:t>capacité thermique massique</w:t>
      </w:r>
      <w:r>
        <w:t xml:space="preserve"> de l’eau </w:t>
      </w:r>
      <w:r w:rsidRPr="008D4A37">
        <w:t>;</w:t>
      </w:r>
    </w:p>
    <w:p w14:paraId="24902E66" w14:textId="77777777" w:rsidR="00527BE2" w:rsidRDefault="00527BE2" w:rsidP="00527BE2">
      <w:pPr>
        <w:pStyle w:val="ECEpuce1"/>
        <w:ind w:left="924" w:hanging="357"/>
      </w:pPr>
      <w:r w:rsidRPr="008D4A37">
        <w:rPr>
          <w:noProof/>
          <w:position w:val="-4"/>
        </w:rPr>
        <w:object w:dxaOrig="360" w:dyaOrig="240" w14:anchorId="1A58FE2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9.2pt;height:12pt;mso-width-percent:0;mso-height-percent:0;mso-width-percent:0;mso-height-percent:0" o:ole="">
            <v:imagedata r:id="rId10" o:title=""/>
          </v:shape>
          <o:OLEObject Type="Embed" ProgID="Equation.DSMT4" ShapeID="_x0000_i1025" DrawAspect="Content" ObjectID="_1731833043" r:id="rId11"/>
        </w:object>
      </w:r>
      <w:proofErr w:type="gramStart"/>
      <w:r>
        <w:t>la</w:t>
      </w:r>
      <w:proofErr w:type="gramEnd"/>
      <w:r>
        <w:t xml:space="preserve"> variation de température mesurée, en Kelvin ou degré Celsius (K ou °C).</w:t>
      </w:r>
    </w:p>
    <w:p w14:paraId="4A50D273" w14:textId="77777777" w:rsidR="00527BE2" w:rsidRDefault="00527BE2" w:rsidP="00527BE2">
      <w:pPr>
        <w:pStyle w:val="ECEpuce1"/>
        <w:numPr>
          <w:ilvl w:val="0"/>
          <w:numId w:val="0"/>
        </w:numPr>
      </w:pPr>
    </w:p>
    <w:p w14:paraId="5BF46092" w14:textId="77777777" w:rsidR="00527BE2" w:rsidRDefault="00527BE2" w:rsidP="00337F03">
      <w:pPr>
        <w:pStyle w:val="ECEcorps"/>
      </w:pPr>
    </w:p>
    <w:bookmarkEnd w:id="2"/>
    <w:bookmarkEnd w:id="3"/>
    <w:bookmarkEnd w:id="4"/>
    <w:p w14:paraId="7172427A" w14:textId="77777777" w:rsidR="00922038" w:rsidRPr="00136091" w:rsidRDefault="00922038" w:rsidP="00922038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476D2FB7" w14:textId="77777777" w:rsidR="00922038" w:rsidRPr="00257B49" w:rsidRDefault="00922038" w:rsidP="00922038">
      <w:pPr>
        <w:autoSpaceDE w:val="0"/>
        <w:autoSpaceDN w:val="0"/>
        <w:adjustRightInd w:val="0"/>
        <w:rPr>
          <w:b/>
          <w:bCs/>
          <w:u w:val="single"/>
        </w:rPr>
      </w:pPr>
    </w:p>
    <w:p w14:paraId="42CC60D0" w14:textId="77777777" w:rsidR="00922038" w:rsidRPr="00452138" w:rsidRDefault="00922038" w:rsidP="00922038">
      <w:pPr>
        <w:pStyle w:val="ECEpartie"/>
        <w:numPr>
          <w:ilvl w:val="0"/>
          <w:numId w:val="5"/>
        </w:numPr>
      </w:pPr>
      <w:bookmarkStart w:id="6" w:name="_Toc497933730"/>
      <w:bookmarkStart w:id="7" w:name="_Toc503276935"/>
      <w:r>
        <w:t xml:space="preserve">Identification d’un acide fort </w:t>
      </w:r>
      <w:r w:rsidRPr="00F25E25">
        <w:rPr>
          <w:b w:val="0"/>
        </w:rPr>
        <w:t>(20 minutes conseillées)</w:t>
      </w:r>
      <w:bookmarkEnd w:id="6"/>
      <w:bookmarkEnd w:id="7"/>
    </w:p>
    <w:p w14:paraId="35AAE387" w14:textId="77777777" w:rsidR="00922038" w:rsidRDefault="00922038" w:rsidP="00922038">
      <w:pPr>
        <w:pStyle w:val="ECEcorps"/>
      </w:pPr>
    </w:p>
    <w:p w14:paraId="77E79552" w14:textId="3311FF85" w:rsidR="00922038" w:rsidRPr="00CD21F5" w:rsidRDefault="00922038" w:rsidP="00922038">
      <w:pPr>
        <w:pStyle w:val="ECEcorps"/>
        <w:numPr>
          <w:ilvl w:val="0"/>
          <w:numId w:val="12"/>
        </w:numPr>
      </w:pPr>
      <w:r w:rsidRPr="00CD21F5">
        <w:t>Mesurer</w:t>
      </w:r>
      <w:r>
        <w:t xml:space="preserve"> avec précision </w:t>
      </w:r>
      <w:r w:rsidRPr="00CD21F5">
        <w:t xml:space="preserve">le </w:t>
      </w:r>
      <w:r w:rsidRPr="009F4B17">
        <w:rPr>
          <w:i/>
        </w:rPr>
        <w:t>pH</w:t>
      </w:r>
      <w:r w:rsidRPr="00CD21F5">
        <w:t xml:space="preserve"> de la solution A</w:t>
      </w:r>
      <w:r w:rsidR="00993645">
        <w:t>’</w:t>
      </w:r>
      <w:r w:rsidRPr="00CD21F5">
        <w:t xml:space="preserve"> de concentration </w:t>
      </w:r>
      <w:r w:rsidRPr="009F4B17">
        <w:rPr>
          <w:i/>
        </w:rPr>
        <w:t>C</w:t>
      </w:r>
      <w:r w:rsidR="00993645">
        <w:rPr>
          <w:i/>
        </w:rPr>
        <w:t>’</w:t>
      </w:r>
      <w:r w:rsidRPr="009C4C12">
        <w:rPr>
          <w:i/>
          <w:vertAlign w:val="subscript"/>
        </w:rPr>
        <w:t>A</w:t>
      </w:r>
      <w:r w:rsidRPr="00CD21F5">
        <w:t xml:space="preserve"> inconnue</w:t>
      </w:r>
      <w:r>
        <w:t>.</w:t>
      </w:r>
      <w:r w:rsidRPr="00CD21F5">
        <w:t xml:space="preserve"> </w:t>
      </w:r>
    </w:p>
    <w:p w14:paraId="0A585E7B" w14:textId="6919190E" w:rsidR="00922038" w:rsidRPr="00CD21F5" w:rsidRDefault="00922038" w:rsidP="00922038">
      <w:pPr>
        <w:pStyle w:val="ECErponse"/>
        <w:jc w:val="center"/>
      </w:pPr>
      <w:proofErr w:type="spellStart"/>
      <w:proofErr w:type="gramStart"/>
      <w:r w:rsidRPr="009F4B17">
        <w:rPr>
          <w:i/>
        </w:rPr>
        <w:t>pH</w:t>
      </w:r>
      <w:r w:rsidRPr="009F4B17">
        <w:rPr>
          <w:i/>
          <w:vertAlign w:val="subscript"/>
        </w:rPr>
        <w:t>A</w:t>
      </w:r>
      <w:proofErr w:type="spellEnd"/>
      <w:proofErr w:type="gramEnd"/>
      <w:r w:rsidR="00993645">
        <w:rPr>
          <w:i/>
          <w:vertAlign w:val="subscript"/>
        </w:rPr>
        <w:t>’</w:t>
      </w:r>
      <w:r>
        <w:t xml:space="preserve"> = </w:t>
      </w:r>
      <w:r w:rsidRPr="00CD21F5">
        <w:t>……………………………………………</w:t>
      </w:r>
    </w:p>
    <w:p w14:paraId="7B2D598A" w14:textId="77777777" w:rsidR="00922038" w:rsidRPr="00CD21F5" w:rsidRDefault="00922038" w:rsidP="00922038">
      <w:pPr>
        <w:pStyle w:val="ECEcorps"/>
      </w:pPr>
    </w:p>
    <w:p w14:paraId="0E0F70DA" w14:textId="1BA39F96" w:rsidR="00922038" w:rsidRDefault="00661D2C" w:rsidP="00AC2C51">
      <w:pPr>
        <w:pStyle w:val="ECEcorps"/>
        <w:numPr>
          <w:ilvl w:val="0"/>
          <w:numId w:val="12"/>
        </w:numPr>
      </w:pPr>
      <w:r>
        <w:t>À</w:t>
      </w:r>
      <w:r w:rsidR="00AC2C51">
        <w:t xml:space="preserve"> l’aide du matériel mis à disposition, p</w:t>
      </w:r>
      <w:r w:rsidR="00922038" w:rsidRPr="00CD21F5">
        <w:t>réparer une solution A</w:t>
      </w:r>
      <w:r w:rsidR="00993645">
        <w:t>’</w:t>
      </w:r>
      <w:r w:rsidR="00922038" w:rsidRPr="009E0E1B">
        <w:rPr>
          <w:vertAlign w:val="subscript"/>
        </w:rPr>
        <w:t>1</w:t>
      </w:r>
      <w:r w:rsidR="00922038" w:rsidRPr="00CD21F5">
        <w:t xml:space="preserve"> en diluant </w:t>
      </w:r>
      <w:r w:rsidR="00DB7C59">
        <w:t>d’un facteur 10</w:t>
      </w:r>
      <w:r w:rsidR="00922038" w:rsidRPr="00CD21F5">
        <w:t xml:space="preserve"> la solution A</w:t>
      </w:r>
      <w:r w:rsidR="00993645">
        <w:t>’</w:t>
      </w:r>
      <w:r w:rsidR="00922038" w:rsidRPr="00CD21F5">
        <w:t>.</w:t>
      </w:r>
    </w:p>
    <w:p w14:paraId="1D827FDD" w14:textId="723FC460" w:rsidR="00922038" w:rsidRPr="00871368" w:rsidRDefault="00922038" w:rsidP="00922038">
      <w:pPr>
        <w:pStyle w:val="ECErponse"/>
      </w:pPr>
      <w:r w:rsidRPr="00871368">
        <w:t>Indiquer la verrerie à utiliser pour préparer la solution A</w:t>
      </w:r>
      <w:r w:rsidR="00993645">
        <w:t>’</w:t>
      </w:r>
      <w:r w:rsidRPr="00AC6766">
        <w:rPr>
          <w:vertAlign w:val="subscript"/>
        </w:rPr>
        <w:t>1</w:t>
      </w:r>
      <w:r>
        <w:t>.</w:t>
      </w:r>
    </w:p>
    <w:p w14:paraId="326FFB22" w14:textId="77777777" w:rsidR="00922038" w:rsidRDefault="00922038" w:rsidP="00922038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49872F3" w14:textId="12448A6E" w:rsidR="00644C6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…….………..………………..</w:t>
      </w:r>
    </w:p>
    <w:p w14:paraId="42A4FCA5" w14:textId="7BFEF1CF" w:rsidR="00922038" w:rsidRDefault="00922038" w:rsidP="00993645">
      <w:pPr>
        <w:pStyle w:val="ECErponse"/>
        <w:numPr>
          <w:ilvl w:val="0"/>
          <w:numId w:val="12"/>
        </w:numPr>
      </w:pPr>
      <w:r w:rsidRPr="00CD21F5">
        <w:t xml:space="preserve">Mesurer </w:t>
      </w:r>
      <w:r>
        <w:t xml:space="preserve">avec précision </w:t>
      </w:r>
      <w:r w:rsidRPr="00CD21F5">
        <w:t xml:space="preserve">le </w:t>
      </w:r>
      <w:r w:rsidRPr="009F4B17">
        <w:rPr>
          <w:i/>
        </w:rPr>
        <w:t>pH</w:t>
      </w:r>
      <w:r w:rsidRPr="00CD21F5">
        <w:t xml:space="preserve"> de la solution A</w:t>
      </w:r>
      <w:r w:rsidR="00993645">
        <w:t>’</w:t>
      </w:r>
      <w:r w:rsidRPr="009E0E1B">
        <w:rPr>
          <w:vertAlign w:val="subscript"/>
        </w:rPr>
        <w:t>1</w:t>
      </w:r>
      <w:r>
        <w:t>.</w:t>
      </w:r>
    </w:p>
    <w:p w14:paraId="303EF895" w14:textId="776DB16E" w:rsidR="00922038" w:rsidRPr="00AF6075" w:rsidRDefault="00922038" w:rsidP="00AC2C51">
      <w:pPr>
        <w:pStyle w:val="ECErponse"/>
        <w:jc w:val="center"/>
      </w:pPr>
      <w:proofErr w:type="gramStart"/>
      <w:r w:rsidRPr="009F4B17">
        <w:rPr>
          <w:i/>
        </w:rPr>
        <w:t>pH</w:t>
      </w:r>
      <w:r w:rsidRPr="009F4B17">
        <w:rPr>
          <w:i/>
          <w:vertAlign w:val="subscript"/>
        </w:rPr>
        <w:t>A</w:t>
      </w:r>
      <w:proofErr w:type="gramEnd"/>
      <w:r w:rsidR="00993645">
        <w:rPr>
          <w:i/>
          <w:vertAlign w:val="subscript"/>
        </w:rPr>
        <w:t>’</w:t>
      </w:r>
      <w:r w:rsidRPr="009F4B17">
        <w:rPr>
          <w:i/>
          <w:vertAlign w:val="subscript"/>
        </w:rPr>
        <w:t>1</w:t>
      </w:r>
      <w:r>
        <w:t xml:space="preserve"> = . ..</w:t>
      </w:r>
      <w:r w:rsidRPr="00AF6075">
        <w:t>………………………</w:t>
      </w:r>
      <w:r w:rsidR="00AC2C51">
        <w:t>………………..</w:t>
      </w:r>
    </w:p>
    <w:tbl>
      <w:tblPr>
        <w:tblStyle w:val="Grilledutableau"/>
        <w:tblpPr w:leftFromText="141" w:rightFromText="141" w:vertAnchor="text" w:horzAnchor="margin" w:tblpXSpec="center" w:tblpY="7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22038" w14:paraId="31BB642C" w14:textId="77777777" w:rsidTr="00922038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AD32C6A" w14:textId="77777777" w:rsidR="00922038" w:rsidRDefault="00922038" w:rsidP="00922038">
            <w:pPr>
              <w:jc w:val="center"/>
              <w:rPr>
                <w:bCs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25BD8DE" w14:textId="77777777" w:rsidR="00922038" w:rsidRDefault="00922038" w:rsidP="00922038">
            <w:pPr>
              <w:pStyle w:val="ECEappel"/>
              <w:framePr w:hSpace="0" w:wrap="auto" w:vAnchor="margin" w:hAnchor="text" w:xAlign="left" w:yAlign="inline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89B87F3" w14:textId="77777777" w:rsidR="00922038" w:rsidRDefault="00922038" w:rsidP="00922038">
            <w:pPr>
              <w:jc w:val="center"/>
              <w:rPr>
                <w:bCs/>
                <w:szCs w:val="22"/>
              </w:rPr>
            </w:pPr>
          </w:p>
        </w:tc>
      </w:tr>
      <w:tr w:rsidR="00922038" w14:paraId="2F0E8045" w14:textId="77777777" w:rsidTr="00922038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CFEBF3A" w14:textId="77777777" w:rsidR="00922038" w:rsidRPr="00592F79" w:rsidRDefault="00922038" w:rsidP="00922038">
            <w:pPr>
              <w:jc w:val="center"/>
              <w:rPr>
                <w:bCs/>
                <w:sz w:val="96"/>
                <w:szCs w:val="96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3FB0CB4" w14:textId="77777777" w:rsidR="00922038" w:rsidRDefault="00922038" w:rsidP="00922038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>
              <w:t xml:space="preserve">qu’il vérifie les résultats expérimentaux </w:t>
            </w:r>
            <w:r w:rsidRPr="0009288D">
              <w:t>ou en cas de difficulté</w:t>
            </w:r>
          </w:p>
          <w:p w14:paraId="61234050" w14:textId="77777777" w:rsidR="00922038" w:rsidRPr="009F4B17" w:rsidRDefault="00922038" w:rsidP="00922038">
            <w:pPr>
              <w:pStyle w:val="ECEappel"/>
              <w:framePr w:hSpace="0" w:wrap="auto" w:vAnchor="margin" w:hAnchor="text" w:xAlign="left" w:yAlign="inline"/>
              <w:rPr>
                <w:b w:val="0"/>
              </w:rPr>
            </w:pP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0671E9F" w14:textId="77777777" w:rsidR="00922038" w:rsidRDefault="00922038" w:rsidP="00922038">
            <w:pPr>
              <w:jc w:val="center"/>
              <w:rPr>
                <w:bCs/>
                <w:szCs w:val="22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017F83F6" w14:textId="77777777" w:rsidR="00922038" w:rsidRDefault="00922038" w:rsidP="00922038">
      <w:pPr>
        <w:pStyle w:val="ECEcorps"/>
      </w:pPr>
    </w:p>
    <w:p w14:paraId="13F62333" w14:textId="6A2314A6" w:rsidR="00922038" w:rsidRPr="00D67272" w:rsidRDefault="00922038" w:rsidP="00922038">
      <w:pPr>
        <w:pStyle w:val="ECEcorps"/>
        <w:numPr>
          <w:ilvl w:val="0"/>
          <w:numId w:val="12"/>
        </w:numPr>
      </w:pPr>
      <w:r w:rsidRPr="00CD21F5">
        <w:t xml:space="preserve"> </w:t>
      </w:r>
      <w:r w:rsidR="00DB7C59">
        <w:t>À</w:t>
      </w:r>
      <w:r>
        <w:t xml:space="preserve"> partir des deux mesures de </w:t>
      </w:r>
      <w:r w:rsidRPr="009F4B17">
        <w:rPr>
          <w:i/>
        </w:rPr>
        <w:t>pH</w:t>
      </w:r>
      <w:r>
        <w:t xml:space="preserve">, </w:t>
      </w:r>
      <w:r w:rsidR="002751D7">
        <w:t>justifier qu’il est possible de dire</w:t>
      </w:r>
      <w:r>
        <w:t xml:space="preserve"> que l’acide</w:t>
      </w:r>
      <w:r w:rsidRPr="00CD21F5">
        <w:t xml:space="preserve"> utilisé pour préparer l</w:t>
      </w:r>
      <w:r>
        <w:t>a solution A</w:t>
      </w:r>
      <w:r w:rsidR="00993645">
        <w:t>’</w:t>
      </w:r>
      <w:r>
        <w:t xml:space="preserve"> est un acide fort.</w:t>
      </w:r>
    </w:p>
    <w:p w14:paraId="64B12328" w14:textId="77777777" w:rsidR="00922038" w:rsidRPr="00AF6075" w:rsidRDefault="00922038" w:rsidP="00922038">
      <w:pPr>
        <w:pStyle w:val="ECErponse"/>
      </w:pPr>
      <w:r w:rsidRPr="00AF6075">
        <w:t>…………………………………………………………………………………………………..……….………..………………..</w:t>
      </w:r>
    </w:p>
    <w:p w14:paraId="7A9EB3BF" w14:textId="77777777" w:rsidR="00922038" w:rsidRPr="00AF6075" w:rsidRDefault="00922038" w:rsidP="00922038">
      <w:pPr>
        <w:pStyle w:val="ECErponse"/>
      </w:pPr>
      <w:r w:rsidRPr="00AF6075">
        <w:t>…………………………………………………………………………………………………..……….………..………………..</w:t>
      </w:r>
    </w:p>
    <w:p w14:paraId="3562926F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1988378" w14:textId="77777777" w:rsidR="0092203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F84F95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2BAC639" w14:textId="77777777" w:rsidR="00922038" w:rsidRPr="00307FB3" w:rsidRDefault="00922038" w:rsidP="00922038">
      <w:pPr>
        <w:pStyle w:val="ECEpartie"/>
        <w:spacing w:before="240"/>
      </w:pPr>
      <w:bookmarkStart w:id="8" w:name="_Toc473034037"/>
      <w:bookmarkStart w:id="9" w:name="_Toc31717545"/>
      <w:bookmarkStart w:id="10" w:name="_Toc473034038"/>
      <w:bookmarkStart w:id="11" w:name="_Toc31717547"/>
      <w:r>
        <w:t xml:space="preserve">Proposition d’un protocole </w:t>
      </w:r>
      <w:r>
        <w:rPr>
          <w:b w:val="0"/>
        </w:rPr>
        <w:t xml:space="preserve">(20 </w:t>
      </w:r>
      <w:r w:rsidRPr="00307FB3">
        <w:rPr>
          <w:b w:val="0"/>
        </w:rPr>
        <w:t>minutes conseillées)</w:t>
      </w:r>
      <w:bookmarkEnd w:id="8"/>
      <w:bookmarkEnd w:id="9"/>
    </w:p>
    <w:p w14:paraId="625358C3" w14:textId="77777777" w:rsidR="00922038" w:rsidRDefault="00922038" w:rsidP="00922038">
      <w:pPr>
        <w:pStyle w:val="ECEcorps"/>
      </w:pPr>
    </w:p>
    <w:p w14:paraId="32812BCC" w14:textId="05E8E9E4" w:rsidR="00922038" w:rsidRPr="008A7A80" w:rsidRDefault="00922038" w:rsidP="00922038">
      <w:pPr>
        <w:pStyle w:val="ECEcorps"/>
        <w:spacing w:after="240"/>
      </w:pPr>
      <w:r>
        <w:t xml:space="preserve">2.1. Proposer un protocole expérimental </w:t>
      </w:r>
      <w:r w:rsidRPr="00871368">
        <w:t xml:space="preserve">permettant de </w:t>
      </w:r>
      <w:r w:rsidR="00240C16">
        <w:t>constater</w:t>
      </w:r>
      <w:r w:rsidRPr="00871368">
        <w:t xml:space="preserve"> que l’énergie libérée lors du mélange d’une quantité de matière </w:t>
      </w:r>
      <w:r w:rsidRPr="00871368">
        <w:rPr>
          <w:i/>
        </w:rPr>
        <w:t>n</w:t>
      </w:r>
      <w:r w:rsidRPr="00871368">
        <w:rPr>
          <w:i/>
          <w:vertAlign w:val="subscript"/>
        </w:rPr>
        <w:t>b1</w:t>
      </w:r>
      <w:r w:rsidRPr="00871368">
        <w:rPr>
          <w:i/>
        </w:rPr>
        <w:t> </w:t>
      </w:r>
      <w:r w:rsidRPr="00871368">
        <w:t>= 1,0 </w:t>
      </w:r>
      <w:r w:rsidR="00DB7C59">
        <w:t>×</w:t>
      </w:r>
      <w:r w:rsidRPr="00871368">
        <w:t> 10</w:t>
      </w:r>
      <w:r w:rsidRPr="00871368">
        <w:rPr>
          <w:vertAlign w:val="superscript"/>
        </w:rPr>
        <w:t>–2</w:t>
      </w:r>
      <w:r w:rsidRPr="00871368">
        <w:t xml:space="preserve"> mol d’une base forte et d’un volume </w:t>
      </w:r>
      <w:r w:rsidRPr="00871368">
        <w:rPr>
          <w:i/>
        </w:rPr>
        <w:t>V</w:t>
      </w:r>
      <w:r w:rsidRPr="00871368">
        <w:rPr>
          <w:i/>
          <w:vertAlign w:val="subscript"/>
        </w:rPr>
        <w:t>A</w:t>
      </w:r>
      <w:r w:rsidRPr="00871368">
        <w:rPr>
          <w:i/>
        </w:rPr>
        <w:t> </w:t>
      </w:r>
      <w:r w:rsidRPr="00871368">
        <w:t xml:space="preserve">= 50 </w:t>
      </w:r>
      <w:proofErr w:type="spellStart"/>
      <w:r w:rsidRPr="00871368">
        <w:t>mL</w:t>
      </w:r>
      <w:proofErr w:type="spellEnd"/>
      <w:r w:rsidRPr="00871368">
        <w:t xml:space="preserve"> d’une solution d’acide fort de concentration </w:t>
      </w:r>
      <w:r w:rsidRPr="00871368">
        <w:rPr>
          <w:i/>
        </w:rPr>
        <w:t>C</w:t>
      </w:r>
      <w:r w:rsidRPr="00871368">
        <w:rPr>
          <w:i/>
          <w:vertAlign w:val="subscript"/>
        </w:rPr>
        <w:t>A</w:t>
      </w:r>
      <w:r w:rsidRPr="00871368">
        <w:t> = 1,0 </w:t>
      </w:r>
      <w:proofErr w:type="spellStart"/>
      <w:r w:rsidRPr="00871368">
        <w:t>mol</w:t>
      </w:r>
      <w:r w:rsidR="00DB7C59">
        <w:t>·</w:t>
      </w:r>
      <w:r w:rsidRPr="00871368">
        <w:t>L</w:t>
      </w:r>
      <w:proofErr w:type="spellEnd"/>
      <w:r w:rsidRPr="00871368">
        <w:rPr>
          <w:vertAlign w:val="superscript"/>
        </w:rPr>
        <w:sym w:font="Symbol" w:char="002D"/>
      </w:r>
      <w:r w:rsidRPr="00871368">
        <w:rPr>
          <w:vertAlign w:val="superscript"/>
        </w:rPr>
        <w:t>1</w:t>
      </w:r>
      <w:r w:rsidRPr="00871368">
        <w:t xml:space="preserve"> est plus importante lorsque la base utilisée </w:t>
      </w:r>
      <w:r w:rsidR="00993645">
        <w:t>est apportée</w:t>
      </w:r>
      <w:r w:rsidRPr="00871368">
        <w:t xml:space="preserve"> à l’état </w:t>
      </w:r>
      <w:r>
        <w:t xml:space="preserve">solide que lorsqu’elle est </w:t>
      </w:r>
      <w:r w:rsidR="00993645">
        <w:t xml:space="preserve">apportée </w:t>
      </w:r>
      <w:r>
        <w:t xml:space="preserve">en solution. </w:t>
      </w:r>
    </w:p>
    <w:p w14:paraId="207A0DB9" w14:textId="77777777" w:rsidR="00922038" w:rsidRPr="00887D9D" w:rsidRDefault="00922038" w:rsidP="00922038">
      <w:pPr>
        <w:pStyle w:val="ECEcorps"/>
      </w:pPr>
      <w:r>
        <w:t>……………</w:t>
      </w:r>
      <w:r w:rsidRPr="00887D9D">
        <w:t>……………………………………………………………………………………..……….………..………………..</w:t>
      </w:r>
    </w:p>
    <w:p w14:paraId="056D392B" w14:textId="77777777" w:rsidR="00922038" w:rsidRDefault="00922038" w:rsidP="00922038">
      <w:pPr>
        <w:pStyle w:val="ECErponse"/>
      </w:pPr>
      <w:r w:rsidRPr="00887D9D">
        <w:t>…………………………………………………………………………………………………..……….………..………………..</w:t>
      </w:r>
    </w:p>
    <w:p w14:paraId="4A36DA9F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6DE1D9" w14:textId="77777777" w:rsidR="0092203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37E24BD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9543782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EE24FB1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B180E7E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4F0E5C5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3D99CD8" w14:textId="77777777" w:rsidR="00AC2C51" w:rsidRDefault="002751D7" w:rsidP="00AC2C5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53BB10" w14:textId="25F921E7" w:rsidR="00AC2C51" w:rsidRDefault="00AC2C51" w:rsidP="002751D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966924" w14:textId="2B455625" w:rsidR="00AC2C51" w:rsidRPr="00341FA8" w:rsidRDefault="00AC2C51" w:rsidP="002751D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tbl>
      <w:tblPr>
        <w:tblStyle w:val="Grilledutableau"/>
        <w:tblpPr w:leftFromText="141" w:rightFromText="141" w:vertAnchor="text" w:horzAnchor="margin" w:tblpY="10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44C68" w14:paraId="1E0BFE38" w14:textId="77777777" w:rsidTr="00644C68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DC5CF60" w14:textId="77777777" w:rsidR="00644C68" w:rsidRDefault="00644C68" w:rsidP="00644C68">
            <w:pPr>
              <w:jc w:val="center"/>
              <w:rPr>
                <w:bCs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8B13D49" w14:textId="77777777" w:rsidR="00644C68" w:rsidRDefault="00644C68" w:rsidP="00644C68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2890830" w14:textId="77777777" w:rsidR="00644C68" w:rsidRDefault="00644C68" w:rsidP="00644C68">
            <w:pPr>
              <w:jc w:val="center"/>
              <w:rPr>
                <w:bCs/>
                <w:szCs w:val="22"/>
              </w:rPr>
            </w:pPr>
          </w:p>
        </w:tc>
      </w:tr>
      <w:tr w:rsidR="00644C68" w14:paraId="20A87A27" w14:textId="77777777" w:rsidTr="00644C68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D246995" w14:textId="77777777" w:rsidR="00644C68" w:rsidRPr="00592F79" w:rsidRDefault="00644C68" w:rsidP="00644C68">
            <w:pPr>
              <w:jc w:val="center"/>
              <w:rPr>
                <w:bCs/>
                <w:sz w:val="96"/>
                <w:szCs w:val="96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8F35EA9" w14:textId="77777777" w:rsidR="00644C68" w:rsidRDefault="00644C68" w:rsidP="00644C68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</w:t>
            </w:r>
            <w:r>
              <w:t xml:space="preserve">qu’il vérifie le protocole </w:t>
            </w:r>
            <w:r w:rsidRPr="0009288D">
              <w:t>ou en cas de difficulté</w:t>
            </w:r>
          </w:p>
          <w:p w14:paraId="7B833196" w14:textId="77777777" w:rsidR="00644C68" w:rsidRPr="009F4B17" w:rsidRDefault="00644C68" w:rsidP="00644C68">
            <w:pPr>
              <w:pStyle w:val="ECEappel"/>
              <w:framePr w:hSpace="0" w:wrap="auto" w:vAnchor="margin" w:hAnchor="text" w:xAlign="left" w:yAlign="inline"/>
              <w:rPr>
                <w:b w:val="0"/>
              </w:rPr>
            </w:pP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3125089" w14:textId="77777777" w:rsidR="00644C68" w:rsidRDefault="00644C68" w:rsidP="00644C68">
            <w:pPr>
              <w:jc w:val="center"/>
              <w:rPr>
                <w:bCs/>
                <w:szCs w:val="22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0452D493" w14:textId="77777777" w:rsidR="002751D7" w:rsidRDefault="002751D7" w:rsidP="00922038">
      <w:pPr>
        <w:pStyle w:val="ECErponse"/>
      </w:pPr>
    </w:p>
    <w:bookmarkEnd w:id="10"/>
    <w:bookmarkEnd w:id="11"/>
    <w:p w14:paraId="557D08FA" w14:textId="2B40AA9D" w:rsidR="00922038" w:rsidRDefault="00922038" w:rsidP="00922038">
      <w:pPr>
        <w:pStyle w:val="ECEcorps"/>
      </w:pPr>
    </w:p>
    <w:p w14:paraId="6ADE02E1" w14:textId="5D57CC53" w:rsidR="002751D7" w:rsidRDefault="002751D7" w:rsidP="00922038">
      <w:pPr>
        <w:pStyle w:val="ECEcorps"/>
      </w:pPr>
    </w:p>
    <w:p w14:paraId="0C46658C" w14:textId="65AF35C4" w:rsidR="00644C68" w:rsidRDefault="00644C68" w:rsidP="00922038">
      <w:pPr>
        <w:pStyle w:val="ECEcorps"/>
      </w:pPr>
    </w:p>
    <w:p w14:paraId="0DAE9266" w14:textId="7FED1FD4" w:rsidR="00644C68" w:rsidRDefault="00644C68" w:rsidP="00922038">
      <w:pPr>
        <w:pStyle w:val="ECEcorps"/>
      </w:pPr>
    </w:p>
    <w:p w14:paraId="46EAFDA7" w14:textId="096787E1" w:rsidR="00644C68" w:rsidRDefault="00644C68" w:rsidP="00922038">
      <w:pPr>
        <w:pStyle w:val="ECEcorps"/>
      </w:pPr>
    </w:p>
    <w:p w14:paraId="63D487F8" w14:textId="18B6241A" w:rsidR="00644C68" w:rsidRDefault="00644C68" w:rsidP="00922038">
      <w:pPr>
        <w:pStyle w:val="ECEcorps"/>
      </w:pPr>
    </w:p>
    <w:p w14:paraId="38CE5489" w14:textId="7C936BFC" w:rsidR="00922038" w:rsidRPr="008A7A80" w:rsidRDefault="00922038" w:rsidP="00922038">
      <w:pPr>
        <w:pStyle w:val="ECEcorps"/>
      </w:pPr>
      <w:r>
        <w:t xml:space="preserve">2.2. Mettre en œuvre le protocole et noter les valeurs des variations de température mesurées, respectivement pour la base à l’état solide </w:t>
      </w:r>
      <w:r w:rsidR="00993645">
        <w:t>(</w:t>
      </w:r>
      <w:r w:rsidR="00993645" w:rsidRPr="009F4B17">
        <w:rPr>
          <w:i/>
        </w:rPr>
        <w:t>ΔT</w:t>
      </w:r>
      <w:r w:rsidR="00993645" w:rsidRPr="009F4B17">
        <w:rPr>
          <w:i/>
          <w:vertAlign w:val="subscript"/>
        </w:rPr>
        <w:t>1</w:t>
      </w:r>
      <w:r w:rsidR="00993645">
        <w:rPr>
          <w:i/>
          <w:vertAlign w:val="subscript"/>
        </w:rPr>
        <w:t xml:space="preserve"> </w:t>
      </w:r>
      <w:r w:rsidR="00993645" w:rsidRPr="009F4B17">
        <w:rPr>
          <w:i/>
          <w:vertAlign w:val="subscript"/>
        </w:rPr>
        <w:t>mesurée</w:t>
      </w:r>
      <w:r w:rsidR="00993645">
        <w:t xml:space="preserve">) </w:t>
      </w:r>
      <w:r>
        <w:t>et pour la base en solution</w:t>
      </w:r>
      <w:r w:rsidR="00993645">
        <w:t xml:space="preserve"> (</w:t>
      </w:r>
      <w:r w:rsidRPr="009F4B17">
        <w:rPr>
          <w:i/>
        </w:rPr>
        <w:t>ΔT</w:t>
      </w:r>
      <w:r>
        <w:rPr>
          <w:i/>
          <w:vertAlign w:val="subscript"/>
        </w:rPr>
        <w:t>2</w:t>
      </w:r>
      <w:r w:rsidR="00AC2C51">
        <w:rPr>
          <w:i/>
          <w:vertAlign w:val="subscript"/>
        </w:rPr>
        <w:t xml:space="preserve"> </w:t>
      </w:r>
      <w:r w:rsidRPr="009F4B17">
        <w:rPr>
          <w:i/>
          <w:vertAlign w:val="subscript"/>
        </w:rPr>
        <w:t>mesurée</w:t>
      </w:r>
      <w:r w:rsidR="00993645" w:rsidRPr="00993645">
        <w:rPr>
          <w:iCs/>
        </w:rPr>
        <w:t>)</w:t>
      </w:r>
      <w:r>
        <w:rPr>
          <w:i/>
        </w:rPr>
        <w:t> :</w:t>
      </w:r>
    </w:p>
    <w:p w14:paraId="5E8DCCF5" w14:textId="4D9C1DCE" w:rsidR="00922038" w:rsidRDefault="00922038" w:rsidP="00AC2C51">
      <w:pPr>
        <w:pStyle w:val="ECErponse"/>
        <w:jc w:val="center"/>
      </w:pPr>
      <w:r w:rsidRPr="009F4B17">
        <w:rPr>
          <w:i/>
        </w:rPr>
        <w:t>ΔT</w:t>
      </w:r>
      <w:r w:rsidRPr="009F4B17">
        <w:rPr>
          <w:i/>
          <w:vertAlign w:val="subscript"/>
        </w:rPr>
        <w:t>1</w:t>
      </w:r>
      <w:r w:rsidR="00AC2C51">
        <w:rPr>
          <w:i/>
          <w:vertAlign w:val="subscript"/>
        </w:rPr>
        <w:t xml:space="preserve"> </w:t>
      </w:r>
      <w:r w:rsidRPr="009F4B17">
        <w:rPr>
          <w:i/>
          <w:vertAlign w:val="subscript"/>
        </w:rPr>
        <w:t>mesurée</w:t>
      </w:r>
      <w:r>
        <w:rPr>
          <w:vertAlign w:val="subscript"/>
        </w:rPr>
        <w:t xml:space="preserve"> </w:t>
      </w:r>
      <w:r>
        <w:t xml:space="preserve">= </w:t>
      </w:r>
      <w:r w:rsidRPr="00341FA8">
        <w:t>………………………………</w:t>
      </w:r>
    </w:p>
    <w:p w14:paraId="78A7EA54" w14:textId="23A1E6FE" w:rsidR="00922038" w:rsidRDefault="00922038" w:rsidP="00AC2C51">
      <w:pPr>
        <w:pStyle w:val="ECErponse"/>
        <w:jc w:val="center"/>
      </w:pPr>
      <w:r w:rsidRPr="009F4B17">
        <w:rPr>
          <w:i/>
        </w:rPr>
        <w:t>ΔT</w:t>
      </w:r>
      <w:r>
        <w:rPr>
          <w:i/>
          <w:vertAlign w:val="subscript"/>
        </w:rPr>
        <w:t>2</w:t>
      </w:r>
      <w:r w:rsidR="00AC2C51">
        <w:rPr>
          <w:i/>
          <w:vertAlign w:val="subscript"/>
        </w:rPr>
        <w:t xml:space="preserve"> </w:t>
      </w:r>
      <w:r w:rsidRPr="009F4B17">
        <w:rPr>
          <w:i/>
          <w:vertAlign w:val="subscript"/>
        </w:rPr>
        <w:t>mesurée</w:t>
      </w:r>
      <w:r>
        <w:rPr>
          <w:vertAlign w:val="subscript"/>
        </w:rPr>
        <w:t xml:space="preserve"> </w:t>
      </w:r>
      <w:r>
        <w:t xml:space="preserve">= </w:t>
      </w:r>
      <w:r w:rsidRPr="00341FA8">
        <w:t>………………………………</w:t>
      </w:r>
    </w:p>
    <w:p w14:paraId="5CD584F0" w14:textId="77777777" w:rsidR="00922038" w:rsidRDefault="00922038" w:rsidP="00922038">
      <w:pPr>
        <w:pStyle w:val="ECErponse"/>
        <w:jc w:val="left"/>
      </w:pPr>
      <w:r>
        <w:t>En déduire les énergies libérées au cours des transformations étudiées :</w:t>
      </w:r>
    </w:p>
    <w:p w14:paraId="0659CA46" w14:textId="77777777" w:rsidR="00922038" w:rsidRPr="00341FA8" w:rsidRDefault="00922038" w:rsidP="00922038">
      <w:pPr>
        <w:pStyle w:val="ECErponse"/>
      </w:pPr>
      <w:r w:rsidRPr="009F4B17">
        <w:rPr>
          <w:i/>
        </w:rPr>
        <w:t>Q</w:t>
      </w:r>
      <w:r w:rsidRPr="009F4B17">
        <w:rPr>
          <w:i/>
          <w:vertAlign w:val="subscript"/>
        </w:rPr>
        <w:t>1</w:t>
      </w:r>
      <w:r>
        <w:t xml:space="preserve"> =</w:t>
      </w:r>
      <w:proofErr w:type="gramStart"/>
      <w:r>
        <w:t xml:space="preserve"> ..</w:t>
      </w:r>
      <w:proofErr w:type="gramEnd"/>
      <w:r w:rsidRPr="00341FA8">
        <w:t>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DB1A62A" w14:textId="77777777" w:rsidR="0092203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3405EB7" w14:textId="77777777" w:rsidR="00922038" w:rsidRPr="00341FA8" w:rsidRDefault="00922038" w:rsidP="00922038">
      <w:pPr>
        <w:pStyle w:val="ECErponse"/>
      </w:pPr>
      <w:r w:rsidRPr="009F4B17">
        <w:rPr>
          <w:i/>
        </w:rPr>
        <w:t>Q</w:t>
      </w:r>
      <w:r>
        <w:rPr>
          <w:i/>
          <w:vertAlign w:val="subscript"/>
        </w:rPr>
        <w:t>2</w:t>
      </w:r>
      <w:r>
        <w:t xml:space="preserve"> =</w:t>
      </w:r>
      <w:proofErr w:type="gramStart"/>
      <w:r>
        <w:t xml:space="preserve"> ..</w:t>
      </w:r>
      <w:proofErr w:type="gramEnd"/>
      <w:r w:rsidRPr="00341FA8">
        <w:t>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A3EDE3F" w14:textId="4FA89975" w:rsidR="0092203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C5E06E" w14:textId="77777777" w:rsidR="00993645" w:rsidRDefault="00993645" w:rsidP="00922038">
      <w:pPr>
        <w:pStyle w:val="ECErponse"/>
      </w:pPr>
    </w:p>
    <w:p w14:paraId="28E0CBF0" w14:textId="3EA2ACA4" w:rsidR="00922038" w:rsidRDefault="00922038" w:rsidP="00922038">
      <w:pPr>
        <w:pStyle w:val="ECErponse"/>
      </w:pPr>
      <w:r>
        <w:t xml:space="preserve">2.3. </w:t>
      </w:r>
      <w:r w:rsidR="009957C2">
        <w:t>À</w:t>
      </w:r>
      <w:r>
        <w:t xml:space="preserve"> l’aide</w:t>
      </w:r>
      <w:r w:rsidR="00AC2C51">
        <w:t>,</w:t>
      </w:r>
      <w:r w:rsidR="00644C68">
        <w:t xml:space="preserve"> notamment</w:t>
      </w:r>
      <w:r>
        <w:t xml:space="preserve"> des </w:t>
      </w:r>
      <w:r w:rsidR="00644C68">
        <w:t>informations fournies</w:t>
      </w:r>
      <w:r w:rsidRPr="00871368">
        <w:t>, proposer une explication à la différence d’énergie libérée observée.</w:t>
      </w:r>
    </w:p>
    <w:p w14:paraId="52FC80BE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E3C899" w14:textId="77777777" w:rsidR="0092203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C936BAD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E969A60" w14:textId="77777777" w:rsidR="0092203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2AD1623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E9CA96B" w14:textId="77777777" w:rsidR="00922038" w:rsidRDefault="00922038" w:rsidP="00922038">
      <w:pPr>
        <w:pStyle w:val="ECErponse"/>
      </w:pPr>
    </w:p>
    <w:p w14:paraId="438DCBAE" w14:textId="1622FFA1" w:rsidR="00922038" w:rsidRPr="00642257" w:rsidRDefault="00922038" w:rsidP="00922038">
      <w:pPr>
        <w:pStyle w:val="ECEpartie"/>
        <w:rPr>
          <w:b w:val="0"/>
        </w:rPr>
      </w:pPr>
      <w:r>
        <w:t xml:space="preserve">Masse d’hydroxyde de sodium à utiliser </w:t>
      </w:r>
      <w:r w:rsidRPr="00642257">
        <w:rPr>
          <w:b w:val="0"/>
        </w:rPr>
        <w:t>(20 minutes conseillées)</w:t>
      </w:r>
    </w:p>
    <w:p w14:paraId="31CB9918" w14:textId="77777777" w:rsidR="00922038" w:rsidRDefault="00922038" w:rsidP="00922038">
      <w:pPr>
        <w:pStyle w:val="ECEcorps"/>
      </w:pPr>
    </w:p>
    <w:p w14:paraId="6ABD011D" w14:textId="1101F1F9" w:rsidR="00922038" w:rsidRDefault="00922038" w:rsidP="00922038">
      <w:pPr>
        <w:pStyle w:val="ECEcorps"/>
      </w:pPr>
      <w:r>
        <w:t xml:space="preserve">Quatre autres mélanges ont été réalisés avec des quantités de matière </w:t>
      </w:r>
      <w:r w:rsidR="00F60FD4">
        <w:t xml:space="preserve">différentes </w:t>
      </w:r>
      <w:r>
        <w:t xml:space="preserve">de base forte </w:t>
      </w:r>
      <w:r w:rsidR="00F60FD4">
        <w:t xml:space="preserve">à l’état </w:t>
      </w:r>
      <w:r>
        <w:t xml:space="preserve">solide et un volume </w:t>
      </w:r>
      <w:r w:rsidRPr="00D8506F">
        <w:rPr>
          <w:i/>
          <w:iCs/>
        </w:rPr>
        <w:t>V</w:t>
      </w:r>
      <w:r w:rsidRPr="00D8506F">
        <w:rPr>
          <w:i/>
          <w:iCs/>
          <w:vertAlign w:val="subscript"/>
        </w:rPr>
        <w:t>A</w:t>
      </w:r>
      <w:r>
        <w:t xml:space="preserve"> = 50 </w:t>
      </w:r>
      <w:proofErr w:type="spellStart"/>
      <w:r>
        <w:t>mL</w:t>
      </w:r>
      <w:proofErr w:type="spellEnd"/>
      <w:r>
        <w:t xml:space="preserve"> d’une solution d’acide fort de concentration </w:t>
      </w:r>
      <w:r w:rsidRPr="0090771F">
        <w:rPr>
          <w:i/>
        </w:rPr>
        <w:t>C</w:t>
      </w:r>
      <w:r w:rsidRPr="009F4B17">
        <w:rPr>
          <w:i/>
          <w:vertAlign w:val="subscript"/>
        </w:rPr>
        <w:t>A</w:t>
      </w:r>
      <w:r>
        <w:t> = 1,0 mo</w:t>
      </w:r>
      <w:r w:rsidR="00F73523">
        <w:t>ℓ</w:t>
      </w:r>
      <w:r w:rsidR="009957C2">
        <w:t>·</w:t>
      </w:r>
      <w:r>
        <w:t>L</w:t>
      </w:r>
      <w:r>
        <w:rPr>
          <w:vertAlign w:val="superscript"/>
        </w:rPr>
        <w:sym w:font="Symbol" w:char="002D"/>
      </w:r>
      <w:r>
        <w:rPr>
          <w:vertAlign w:val="superscript"/>
        </w:rPr>
        <w:t>1</w:t>
      </w:r>
      <w:r>
        <w:t>.</w:t>
      </w:r>
    </w:p>
    <w:p w14:paraId="4CC26C63" w14:textId="77777777" w:rsidR="009957C2" w:rsidRPr="009957C2" w:rsidRDefault="009957C2" w:rsidP="00922038">
      <w:pPr>
        <w:pStyle w:val="ECEcorps"/>
        <w:rPr>
          <w:sz w:val="8"/>
          <w:szCs w:val="8"/>
        </w:rPr>
      </w:pPr>
    </w:p>
    <w:p w14:paraId="6FE095BE" w14:textId="426C388E" w:rsidR="00922038" w:rsidRDefault="00922038" w:rsidP="00922038">
      <w:pPr>
        <w:pStyle w:val="ECEcorps"/>
      </w:pPr>
      <w:r>
        <w:t>Les résultats sont donnés dans le tableau ci-dessous :</w:t>
      </w:r>
    </w:p>
    <w:p w14:paraId="15DD7C8F" w14:textId="77777777" w:rsidR="00922038" w:rsidRDefault="00922038" w:rsidP="00922038">
      <w:pPr>
        <w:pStyle w:val="ECEcorps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72"/>
        <w:gridCol w:w="1444"/>
        <w:gridCol w:w="1444"/>
        <w:gridCol w:w="1445"/>
        <w:gridCol w:w="1444"/>
        <w:gridCol w:w="1445"/>
      </w:tblGrid>
      <w:tr w:rsidR="00922038" w14:paraId="5ACCAB82" w14:textId="77777777" w:rsidTr="007D6687">
        <w:tc>
          <w:tcPr>
            <w:tcW w:w="2972" w:type="dxa"/>
          </w:tcPr>
          <w:p w14:paraId="6D002807" w14:textId="77777777" w:rsidR="00922038" w:rsidRDefault="00922038" w:rsidP="00726C4C">
            <w:pPr>
              <w:pStyle w:val="ECEcorps"/>
              <w:jc w:val="center"/>
            </w:pPr>
            <w:r>
              <w:t>Numéro du mélange</w:t>
            </w:r>
          </w:p>
        </w:tc>
        <w:tc>
          <w:tcPr>
            <w:tcW w:w="1444" w:type="dxa"/>
            <w:vAlign w:val="center"/>
          </w:tcPr>
          <w:p w14:paraId="3A0C8995" w14:textId="77777777" w:rsidR="00922038" w:rsidRDefault="00922038" w:rsidP="00726C4C">
            <w:pPr>
              <w:pStyle w:val="ECEcorps"/>
              <w:jc w:val="center"/>
            </w:pPr>
            <w:r>
              <w:t>1</w:t>
            </w:r>
          </w:p>
        </w:tc>
        <w:tc>
          <w:tcPr>
            <w:tcW w:w="1444" w:type="dxa"/>
            <w:vAlign w:val="center"/>
          </w:tcPr>
          <w:p w14:paraId="0E06E87B" w14:textId="77777777" w:rsidR="00922038" w:rsidRDefault="00922038" w:rsidP="00726C4C">
            <w:pPr>
              <w:pStyle w:val="ECEcorps"/>
              <w:jc w:val="center"/>
            </w:pPr>
            <w:r>
              <w:t>2</w:t>
            </w:r>
          </w:p>
        </w:tc>
        <w:tc>
          <w:tcPr>
            <w:tcW w:w="1445" w:type="dxa"/>
            <w:vAlign w:val="center"/>
          </w:tcPr>
          <w:p w14:paraId="3A1177DF" w14:textId="77777777" w:rsidR="00922038" w:rsidRDefault="00922038" w:rsidP="00726C4C">
            <w:pPr>
              <w:pStyle w:val="ECEcorps"/>
              <w:jc w:val="center"/>
            </w:pPr>
            <w:r>
              <w:t>3</w:t>
            </w:r>
          </w:p>
        </w:tc>
        <w:tc>
          <w:tcPr>
            <w:tcW w:w="1444" w:type="dxa"/>
            <w:vAlign w:val="center"/>
          </w:tcPr>
          <w:p w14:paraId="4B3080E6" w14:textId="77777777" w:rsidR="00922038" w:rsidRDefault="00922038" w:rsidP="00726C4C">
            <w:pPr>
              <w:pStyle w:val="ECEcorps"/>
              <w:jc w:val="center"/>
            </w:pPr>
            <w:r>
              <w:t>4</w:t>
            </w:r>
          </w:p>
        </w:tc>
        <w:tc>
          <w:tcPr>
            <w:tcW w:w="1445" w:type="dxa"/>
            <w:vAlign w:val="center"/>
          </w:tcPr>
          <w:p w14:paraId="1ECDDE0F" w14:textId="77777777" w:rsidR="00922038" w:rsidRDefault="00922038" w:rsidP="00726C4C">
            <w:pPr>
              <w:pStyle w:val="ECEcorps"/>
              <w:jc w:val="center"/>
            </w:pPr>
            <w:r>
              <w:t>5</w:t>
            </w:r>
          </w:p>
        </w:tc>
      </w:tr>
      <w:tr w:rsidR="00922038" w14:paraId="57FF4779" w14:textId="77777777" w:rsidTr="007D6687">
        <w:tc>
          <w:tcPr>
            <w:tcW w:w="2972" w:type="dxa"/>
          </w:tcPr>
          <w:p w14:paraId="3B692CD7" w14:textId="2B72403A" w:rsidR="00922038" w:rsidRPr="00871368" w:rsidRDefault="00922038" w:rsidP="009957C2">
            <w:pPr>
              <w:pStyle w:val="ECEcorps"/>
              <w:jc w:val="center"/>
            </w:pPr>
            <w:r w:rsidRPr="00871368">
              <w:t>Quantité de matière de base forte utilisée</w:t>
            </w:r>
            <w:r w:rsidR="009957C2">
              <w:t xml:space="preserve"> </w:t>
            </w:r>
            <w:proofErr w:type="spellStart"/>
            <w:r w:rsidRPr="00D8506F">
              <w:rPr>
                <w:i/>
                <w:iCs/>
              </w:rPr>
              <w:t>n</w:t>
            </w:r>
            <w:r w:rsidRPr="00D8506F">
              <w:rPr>
                <w:i/>
                <w:iCs/>
                <w:vertAlign w:val="subscript"/>
              </w:rPr>
              <w:t>B</w:t>
            </w:r>
            <w:proofErr w:type="spellEnd"/>
            <w:r w:rsidRPr="00871368">
              <w:rPr>
                <w:vertAlign w:val="subscript"/>
              </w:rPr>
              <w:t xml:space="preserve"> </w:t>
            </w:r>
            <w:r w:rsidRPr="00871368">
              <w:t>(en mol)</w:t>
            </w:r>
          </w:p>
        </w:tc>
        <w:tc>
          <w:tcPr>
            <w:tcW w:w="1444" w:type="dxa"/>
            <w:vAlign w:val="center"/>
          </w:tcPr>
          <w:p w14:paraId="4AD80691" w14:textId="0AA6AF85" w:rsidR="00922038" w:rsidRPr="000749AA" w:rsidRDefault="00922038" w:rsidP="009957C2">
            <w:pPr>
              <w:pStyle w:val="ECEcorps"/>
              <w:jc w:val="center"/>
              <w:rPr>
                <w:vertAlign w:val="superscript"/>
              </w:rPr>
            </w:pPr>
            <w:r>
              <w:t xml:space="preserve">1,0 </w:t>
            </w:r>
            <w:r w:rsidR="009957C2">
              <w:t>×</w:t>
            </w:r>
            <w:r>
              <w:t xml:space="preserve"> 10</w:t>
            </w:r>
            <w:r w:rsidR="00D8506F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2</w:t>
            </w:r>
          </w:p>
        </w:tc>
        <w:tc>
          <w:tcPr>
            <w:tcW w:w="1444" w:type="dxa"/>
            <w:vAlign w:val="center"/>
          </w:tcPr>
          <w:p w14:paraId="5495FDE6" w14:textId="57F8C839" w:rsidR="00922038" w:rsidRPr="000749AA" w:rsidRDefault="00922038" w:rsidP="007D6687">
            <w:pPr>
              <w:pStyle w:val="ECEcorps"/>
              <w:jc w:val="center"/>
              <w:rPr>
                <w:vertAlign w:val="superscript"/>
              </w:rPr>
            </w:pPr>
            <w:r>
              <w:t xml:space="preserve">2,0 </w:t>
            </w:r>
            <w:r w:rsidR="009957C2">
              <w:t>×</w:t>
            </w:r>
            <w:r>
              <w:t xml:space="preserve"> 10</w:t>
            </w:r>
            <w:r w:rsidR="00D8506F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2</w:t>
            </w:r>
          </w:p>
        </w:tc>
        <w:tc>
          <w:tcPr>
            <w:tcW w:w="1445" w:type="dxa"/>
            <w:vAlign w:val="center"/>
          </w:tcPr>
          <w:p w14:paraId="6988CA3E" w14:textId="08C301FD" w:rsidR="00922038" w:rsidRPr="000749AA" w:rsidRDefault="00922038" w:rsidP="007D6687">
            <w:pPr>
              <w:pStyle w:val="ECEcorps"/>
              <w:jc w:val="center"/>
              <w:rPr>
                <w:vertAlign w:val="superscript"/>
              </w:rPr>
            </w:pPr>
            <w:r>
              <w:t xml:space="preserve">3,0 </w:t>
            </w:r>
            <w:r w:rsidR="009957C2">
              <w:t>×</w:t>
            </w:r>
            <w:r>
              <w:t xml:space="preserve"> 10</w:t>
            </w:r>
            <w:r w:rsidR="00D8506F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2</w:t>
            </w:r>
          </w:p>
        </w:tc>
        <w:tc>
          <w:tcPr>
            <w:tcW w:w="1444" w:type="dxa"/>
            <w:vAlign w:val="center"/>
          </w:tcPr>
          <w:p w14:paraId="4C3CE17D" w14:textId="4B465C0C" w:rsidR="00922038" w:rsidRPr="000749AA" w:rsidRDefault="00922038" w:rsidP="007D6687">
            <w:pPr>
              <w:pStyle w:val="ECEcorps"/>
              <w:jc w:val="center"/>
              <w:rPr>
                <w:vertAlign w:val="superscript"/>
              </w:rPr>
            </w:pPr>
            <w:r>
              <w:t xml:space="preserve">4,0 </w:t>
            </w:r>
            <w:r w:rsidR="009957C2">
              <w:t>×</w:t>
            </w:r>
            <w:r>
              <w:t xml:space="preserve"> 10</w:t>
            </w:r>
            <w:r w:rsidR="00D8506F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2</w:t>
            </w:r>
          </w:p>
        </w:tc>
        <w:tc>
          <w:tcPr>
            <w:tcW w:w="1445" w:type="dxa"/>
            <w:vAlign w:val="center"/>
          </w:tcPr>
          <w:p w14:paraId="54D05950" w14:textId="68466E2B" w:rsidR="00922038" w:rsidRPr="000749AA" w:rsidRDefault="00922038" w:rsidP="007D6687">
            <w:pPr>
              <w:pStyle w:val="ECEcorps"/>
              <w:jc w:val="center"/>
              <w:rPr>
                <w:vertAlign w:val="superscript"/>
              </w:rPr>
            </w:pPr>
            <w:r>
              <w:t xml:space="preserve">5,0 </w:t>
            </w:r>
            <w:r w:rsidR="009957C2">
              <w:t>×</w:t>
            </w:r>
            <w:r>
              <w:t xml:space="preserve"> 10</w:t>
            </w:r>
            <w:r w:rsidR="00D8506F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2</w:t>
            </w:r>
          </w:p>
        </w:tc>
      </w:tr>
      <w:tr w:rsidR="00922038" w14:paraId="7EBE5AE5" w14:textId="77777777" w:rsidTr="007D6687">
        <w:tc>
          <w:tcPr>
            <w:tcW w:w="2972" w:type="dxa"/>
          </w:tcPr>
          <w:p w14:paraId="1A28C803" w14:textId="00A400F7" w:rsidR="00922038" w:rsidRPr="00871368" w:rsidRDefault="00922038" w:rsidP="009957C2">
            <w:pPr>
              <w:pStyle w:val="ECEcorps"/>
              <w:jc w:val="center"/>
            </w:pPr>
            <w:r w:rsidRPr="00871368">
              <w:t>Quantité de matière d’acide fort utilisée</w:t>
            </w:r>
            <w:r w:rsidR="009957C2">
              <w:t xml:space="preserve"> </w:t>
            </w:r>
            <w:proofErr w:type="spellStart"/>
            <w:r w:rsidRPr="00D8506F">
              <w:rPr>
                <w:i/>
                <w:iCs/>
              </w:rPr>
              <w:t>n</w:t>
            </w:r>
            <w:r w:rsidRPr="00D8506F">
              <w:rPr>
                <w:i/>
                <w:iCs/>
                <w:vertAlign w:val="subscript"/>
              </w:rPr>
              <w:t>A</w:t>
            </w:r>
            <w:proofErr w:type="spellEnd"/>
            <w:r w:rsidRPr="00871368">
              <w:t xml:space="preserve"> (en mol)</w:t>
            </w:r>
          </w:p>
        </w:tc>
        <w:tc>
          <w:tcPr>
            <w:tcW w:w="1444" w:type="dxa"/>
            <w:vAlign w:val="center"/>
          </w:tcPr>
          <w:p w14:paraId="41E98EF3" w14:textId="79A79BD8" w:rsidR="00922038" w:rsidRPr="000749AA" w:rsidRDefault="00922038" w:rsidP="009957C2">
            <w:pPr>
              <w:pStyle w:val="ECEcorps"/>
              <w:jc w:val="center"/>
              <w:rPr>
                <w:vertAlign w:val="superscript"/>
              </w:rPr>
            </w:pPr>
            <w:r>
              <w:t xml:space="preserve">5,0 </w:t>
            </w:r>
            <w:r w:rsidR="009957C2">
              <w:t>×</w:t>
            </w:r>
            <w:r>
              <w:t xml:space="preserve"> 10</w:t>
            </w:r>
            <w:r w:rsidR="00D8506F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2</w:t>
            </w:r>
          </w:p>
        </w:tc>
        <w:tc>
          <w:tcPr>
            <w:tcW w:w="1444" w:type="dxa"/>
            <w:vAlign w:val="center"/>
          </w:tcPr>
          <w:p w14:paraId="6B8D8AD8" w14:textId="7866E5EC" w:rsidR="00922038" w:rsidRPr="007D6687" w:rsidRDefault="00922038" w:rsidP="007D6687">
            <w:pPr>
              <w:pStyle w:val="ECEcorps"/>
              <w:jc w:val="center"/>
            </w:pPr>
            <w:r w:rsidRPr="007D6687">
              <w:t xml:space="preserve">5,0 </w:t>
            </w:r>
            <w:r w:rsidR="009957C2">
              <w:t>×</w:t>
            </w:r>
            <w:r w:rsidRPr="007D6687">
              <w:t xml:space="preserve"> 10</w:t>
            </w:r>
            <w:r w:rsidR="00D8506F">
              <w:rPr>
                <w:vertAlign w:val="superscript"/>
              </w:rPr>
              <w:t>–</w:t>
            </w:r>
            <w:r w:rsidRPr="007D6687">
              <w:rPr>
                <w:vertAlign w:val="superscript"/>
              </w:rPr>
              <w:t>2</w:t>
            </w:r>
          </w:p>
        </w:tc>
        <w:tc>
          <w:tcPr>
            <w:tcW w:w="1445" w:type="dxa"/>
            <w:vAlign w:val="center"/>
          </w:tcPr>
          <w:p w14:paraId="1CCFE149" w14:textId="00324365" w:rsidR="00922038" w:rsidRPr="007D6687" w:rsidRDefault="009957C2" w:rsidP="007D668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5,0 × </w:t>
            </w:r>
            <w:r w:rsidR="007D6687" w:rsidRPr="007D6687">
              <w:rPr>
                <w:rFonts w:ascii="Arial" w:hAnsi="Arial" w:cs="Arial"/>
                <w:sz w:val="20"/>
                <w:szCs w:val="20"/>
              </w:rPr>
              <w:t>10</w:t>
            </w:r>
            <w:r w:rsidR="00D8506F">
              <w:rPr>
                <w:rFonts w:ascii="Arial" w:hAnsi="Arial" w:cs="Arial"/>
                <w:sz w:val="20"/>
                <w:szCs w:val="20"/>
                <w:vertAlign w:val="superscript"/>
              </w:rPr>
              <w:t>–</w:t>
            </w:r>
            <w:r w:rsidR="007D6687" w:rsidRPr="007D6687">
              <w:rPr>
                <w:rFonts w:ascii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44" w:type="dxa"/>
            <w:vAlign w:val="center"/>
          </w:tcPr>
          <w:p w14:paraId="70469AA7" w14:textId="623F818E" w:rsidR="00922038" w:rsidRDefault="00922038" w:rsidP="009957C2">
            <w:pPr>
              <w:pStyle w:val="ECEcorps"/>
              <w:jc w:val="center"/>
            </w:pPr>
            <w:r>
              <w:t xml:space="preserve">5,0 </w:t>
            </w:r>
            <w:r w:rsidR="009957C2">
              <w:t>×</w:t>
            </w:r>
            <w:r>
              <w:t xml:space="preserve"> 10</w:t>
            </w:r>
            <w:r w:rsidR="00D8506F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2</w:t>
            </w:r>
          </w:p>
        </w:tc>
        <w:tc>
          <w:tcPr>
            <w:tcW w:w="1445" w:type="dxa"/>
            <w:vAlign w:val="center"/>
          </w:tcPr>
          <w:p w14:paraId="4A6AD01A" w14:textId="1EF3E928" w:rsidR="00922038" w:rsidRDefault="00922038" w:rsidP="009957C2">
            <w:pPr>
              <w:pStyle w:val="ECEcorps"/>
              <w:jc w:val="center"/>
            </w:pPr>
            <w:r>
              <w:t xml:space="preserve">5,0 </w:t>
            </w:r>
            <w:r w:rsidR="009957C2">
              <w:t>×</w:t>
            </w:r>
            <w:r>
              <w:t xml:space="preserve"> 10</w:t>
            </w:r>
            <w:r w:rsidR="00D8506F">
              <w:rPr>
                <w:vertAlign w:val="superscript"/>
              </w:rPr>
              <w:t>–</w:t>
            </w:r>
            <w:r>
              <w:rPr>
                <w:vertAlign w:val="superscript"/>
              </w:rPr>
              <w:t>2</w:t>
            </w:r>
          </w:p>
        </w:tc>
      </w:tr>
      <w:tr w:rsidR="00922038" w14:paraId="0112F462" w14:textId="77777777" w:rsidTr="007D6687">
        <w:tc>
          <w:tcPr>
            <w:tcW w:w="2972" w:type="dxa"/>
          </w:tcPr>
          <w:p w14:paraId="32E2CF52" w14:textId="45ECF131" w:rsidR="00922038" w:rsidRPr="00871368" w:rsidRDefault="00922038" w:rsidP="009957C2">
            <w:pPr>
              <w:pStyle w:val="ECEcorps"/>
              <w:jc w:val="center"/>
            </w:pPr>
            <w:r w:rsidRPr="00871368">
              <w:t>Variation de température lors du mélange</w:t>
            </w:r>
            <w:r w:rsidR="009957C2">
              <w:t xml:space="preserve"> </w:t>
            </w:r>
            <w:r w:rsidRPr="00D8506F">
              <w:rPr>
                <w:rFonts w:ascii="Cambria" w:hAnsi="Cambria"/>
              </w:rPr>
              <w:t>Δ</w:t>
            </w:r>
            <w:r w:rsidRPr="00D8506F">
              <w:rPr>
                <w:i/>
                <w:iCs/>
              </w:rPr>
              <w:t>T</w:t>
            </w:r>
            <w:r w:rsidRPr="00871368">
              <w:t xml:space="preserve"> (en °C)</w:t>
            </w:r>
          </w:p>
        </w:tc>
        <w:tc>
          <w:tcPr>
            <w:tcW w:w="1444" w:type="dxa"/>
            <w:vAlign w:val="center"/>
          </w:tcPr>
          <w:p w14:paraId="42383F53" w14:textId="77777777" w:rsidR="00922038" w:rsidRDefault="00922038" w:rsidP="007D6687">
            <w:pPr>
              <w:pStyle w:val="ECEcorps"/>
              <w:jc w:val="center"/>
            </w:pPr>
          </w:p>
          <w:p w14:paraId="02E23862" w14:textId="77777777" w:rsidR="00922038" w:rsidRDefault="00922038" w:rsidP="007D6687">
            <w:pPr>
              <w:pStyle w:val="ECEcorps"/>
              <w:jc w:val="center"/>
            </w:pPr>
          </w:p>
        </w:tc>
        <w:tc>
          <w:tcPr>
            <w:tcW w:w="1444" w:type="dxa"/>
            <w:vAlign w:val="center"/>
          </w:tcPr>
          <w:p w14:paraId="15F245B1" w14:textId="77777777" w:rsidR="00922038" w:rsidRDefault="00922038" w:rsidP="007D6687">
            <w:pPr>
              <w:pStyle w:val="ECEcorps"/>
              <w:jc w:val="center"/>
            </w:pPr>
            <w:r>
              <w:t>8,6</w:t>
            </w:r>
          </w:p>
        </w:tc>
        <w:tc>
          <w:tcPr>
            <w:tcW w:w="1445" w:type="dxa"/>
            <w:vAlign w:val="center"/>
          </w:tcPr>
          <w:p w14:paraId="5CC79473" w14:textId="77777777" w:rsidR="00922038" w:rsidRDefault="00922038" w:rsidP="007D6687">
            <w:pPr>
              <w:pStyle w:val="ECEcorps"/>
              <w:jc w:val="center"/>
            </w:pPr>
            <w:r>
              <w:t>12,6</w:t>
            </w:r>
          </w:p>
        </w:tc>
        <w:tc>
          <w:tcPr>
            <w:tcW w:w="1444" w:type="dxa"/>
            <w:vAlign w:val="center"/>
          </w:tcPr>
          <w:p w14:paraId="094412C8" w14:textId="77777777" w:rsidR="00922038" w:rsidRDefault="00922038" w:rsidP="007D6687">
            <w:pPr>
              <w:pStyle w:val="ECEcorps"/>
              <w:jc w:val="center"/>
            </w:pPr>
            <w:r>
              <w:t>17,0</w:t>
            </w:r>
          </w:p>
        </w:tc>
        <w:tc>
          <w:tcPr>
            <w:tcW w:w="1445" w:type="dxa"/>
            <w:vAlign w:val="center"/>
          </w:tcPr>
          <w:p w14:paraId="44580DB7" w14:textId="77777777" w:rsidR="00922038" w:rsidRDefault="00922038" w:rsidP="007D6687">
            <w:pPr>
              <w:pStyle w:val="ECEcorps"/>
              <w:jc w:val="center"/>
            </w:pPr>
            <w:r>
              <w:t>22,2</w:t>
            </w:r>
          </w:p>
        </w:tc>
      </w:tr>
    </w:tbl>
    <w:p w14:paraId="114686EE" w14:textId="77777777" w:rsidR="00922038" w:rsidRDefault="00922038" w:rsidP="00922038">
      <w:pPr>
        <w:pStyle w:val="ECEcorps"/>
      </w:pPr>
    </w:p>
    <w:p w14:paraId="4F361158" w14:textId="2608AD18" w:rsidR="00922038" w:rsidRDefault="00922038" w:rsidP="00922038">
      <w:pPr>
        <w:pStyle w:val="ECEcorps"/>
      </w:pPr>
      <w:r>
        <w:t xml:space="preserve">3.1. </w:t>
      </w:r>
      <w:r w:rsidR="009957C2">
        <w:t>À</w:t>
      </w:r>
      <w:r w:rsidRPr="00871368">
        <w:t xml:space="preserve"> l’aide d’un tableur-grapheur, tracer le graphique donnant la variation de température </w:t>
      </w:r>
      <w:r w:rsidRPr="00871368">
        <w:rPr>
          <w:rFonts w:ascii="Cambria" w:hAnsi="Cambria"/>
        </w:rPr>
        <w:t>Δ</w:t>
      </w:r>
      <w:r w:rsidRPr="00D8506F">
        <w:rPr>
          <w:i/>
          <w:iCs/>
        </w:rPr>
        <w:t>T</w:t>
      </w:r>
      <w:r w:rsidRPr="00871368">
        <w:t xml:space="preserve"> en fonction de la quantité de matière</w:t>
      </w:r>
      <w:r w:rsidRPr="00D8506F">
        <w:rPr>
          <w:i/>
          <w:iCs/>
        </w:rPr>
        <w:t xml:space="preserve"> </w:t>
      </w:r>
      <w:proofErr w:type="spellStart"/>
      <w:r w:rsidRPr="00D8506F">
        <w:rPr>
          <w:i/>
          <w:iCs/>
        </w:rPr>
        <w:t>n</w:t>
      </w:r>
      <w:r w:rsidRPr="00D8506F">
        <w:rPr>
          <w:i/>
          <w:iCs/>
          <w:vertAlign w:val="subscript"/>
        </w:rPr>
        <w:t>B</w:t>
      </w:r>
      <w:proofErr w:type="spellEnd"/>
      <w:r w:rsidRPr="00871368">
        <w:t xml:space="preserve"> de base forte utilisée.</w:t>
      </w:r>
    </w:p>
    <w:p w14:paraId="68442A38" w14:textId="77777777" w:rsidR="00922038" w:rsidRDefault="00922038" w:rsidP="00922038">
      <w:pPr>
        <w:pStyle w:val="ECEcorps"/>
      </w:pPr>
    </w:p>
    <w:p w14:paraId="1A149611" w14:textId="15E2DFC7" w:rsidR="00922038" w:rsidRDefault="00922038" w:rsidP="00922038">
      <w:pPr>
        <w:pStyle w:val="ECEcorps"/>
        <w:tabs>
          <w:tab w:val="left" w:pos="1796"/>
        </w:tabs>
      </w:pPr>
      <w:r>
        <w:lastRenderedPageBreak/>
        <w:t xml:space="preserve">3.2. En déduire la masse </w:t>
      </w:r>
      <w:r w:rsidRPr="00644C68">
        <w:rPr>
          <w:i/>
        </w:rPr>
        <w:t>m</w:t>
      </w:r>
      <w:r>
        <w:t xml:space="preserve"> d’hydroxyde de sodium </w:t>
      </w:r>
      <w:r w:rsidR="009957C2">
        <w:t>qu’il faudrait utiliser</w:t>
      </w:r>
      <w:r>
        <w:t xml:space="preserve"> pour obtenir une augmentation de température</w:t>
      </w:r>
      <w:r w:rsidR="00E02143">
        <w:t xml:space="preserve"> du mélange réactionnel</w:t>
      </w:r>
      <w:r>
        <w:t xml:space="preserve"> de 15</w:t>
      </w:r>
      <w:r w:rsidR="00993645">
        <w:t xml:space="preserve"> </w:t>
      </w:r>
      <w:r>
        <w:t>°C.</w:t>
      </w:r>
    </w:p>
    <w:p w14:paraId="22CDB6FC" w14:textId="77777777" w:rsidR="0092203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8F1ACD9" w14:textId="092C7692" w:rsidR="0092203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877686A" w14:textId="77777777" w:rsidR="002751D7" w:rsidRPr="00341FA8" w:rsidRDefault="002751D7" w:rsidP="002751D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0F7546" w14:textId="6A7EC020" w:rsidR="00922038" w:rsidRDefault="00922038" w:rsidP="00922038">
      <w:pPr>
        <w:pStyle w:val="ECEcorps"/>
        <w:tabs>
          <w:tab w:val="left" w:pos="1796"/>
        </w:tabs>
      </w:pPr>
      <w:r>
        <w:t xml:space="preserve">3.3. </w:t>
      </w:r>
      <w:r w:rsidR="00BB6EA4">
        <w:t>Nommer le mode de transfert thermique qui conduit à une élévation de la température de la boisson</w:t>
      </w:r>
      <w:r>
        <w:t>.</w:t>
      </w:r>
      <w:r w:rsidR="00D853A4">
        <w:t xml:space="preserve"> </w:t>
      </w:r>
      <w:r w:rsidR="00BB6EA4">
        <w:t>Conclure sur la résistance thermique de la surface qui sépare le mélange réactionnel de la boisson.</w:t>
      </w:r>
    </w:p>
    <w:p w14:paraId="5012C9CF" w14:textId="77777777" w:rsidR="00922038" w:rsidRPr="009C4C12" w:rsidRDefault="00922038" w:rsidP="00922038">
      <w:pPr>
        <w:pStyle w:val="ECEcorps"/>
        <w:tabs>
          <w:tab w:val="left" w:pos="1796"/>
        </w:tabs>
        <w:rPr>
          <w:color w:val="000000"/>
        </w:rPr>
      </w:pPr>
    </w:p>
    <w:p w14:paraId="7BD4D9B2" w14:textId="77777777" w:rsidR="00922038" w:rsidRDefault="00922038" w:rsidP="00922038">
      <w:pPr>
        <w:pStyle w:val="ECEcorps"/>
        <w:tabs>
          <w:tab w:val="left" w:pos="1796"/>
        </w:tabs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FB07727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FD7E5D1" w14:textId="77777777" w:rsidR="00922038" w:rsidRPr="00341FA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89843D1" w14:textId="1141849E" w:rsidR="00922038" w:rsidRDefault="00922038" w:rsidP="0092203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9896A02" w14:textId="77777777" w:rsidR="00644C68" w:rsidRDefault="00644C68" w:rsidP="00922038">
      <w:pPr>
        <w:pStyle w:val="ECErponse"/>
      </w:pPr>
    </w:p>
    <w:p w14:paraId="446E67F1" w14:textId="77777777" w:rsidR="00922038" w:rsidRDefault="00922038" w:rsidP="00922038">
      <w:pPr>
        <w:pStyle w:val="ECEpuce1"/>
        <w:numPr>
          <w:ilvl w:val="0"/>
          <w:numId w:val="0"/>
        </w:numPr>
        <w:rPr>
          <w:b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922038" w14:paraId="4ABCBE9D" w14:textId="77777777" w:rsidTr="00726C4C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A96592C" w14:textId="77777777" w:rsidR="00922038" w:rsidRDefault="00922038" w:rsidP="00726C4C">
            <w:pPr>
              <w:jc w:val="center"/>
              <w:rPr>
                <w:bCs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4E7D7E8" w14:textId="77777777" w:rsidR="00922038" w:rsidRDefault="00922038" w:rsidP="00726C4C">
            <w:pPr>
              <w:pStyle w:val="ECEappel"/>
              <w:framePr w:wrap="around"/>
            </w:pPr>
            <w:r>
              <w:t xml:space="preserve">APPEL FACULTATIF 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D52C0D6" w14:textId="77777777" w:rsidR="00922038" w:rsidRDefault="00922038" w:rsidP="00726C4C">
            <w:pPr>
              <w:jc w:val="center"/>
              <w:rPr>
                <w:bCs/>
                <w:szCs w:val="22"/>
              </w:rPr>
            </w:pPr>
          </w:p>
        </w:tc>
      </w:tr>
      <w:tr w:rsidR="00922038" w14:paraId="561B0611" w14:textId="77777777" w:rsidTr="00726C4C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5E963F4" w14:textId="77777777" w:rsidR="00922038" w:rsidRPr="00592F79" w:rsidRDefault="00922038" w:rsidP="00726C4C">
            <w:pPr>
              <w:jc w:val="center"/>
              <w:rPr>
                <w:bCs/>
                <w:sz w:val="96"/>
                <w:szCs w:val="96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5AC5618" w14:textId="77777777" w:rsidR="00922038" w:rsidRDefault="00922038" w:rsidP="00726C4C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F6F9103" w14:textId="77777777" w:rsidR="00922038" w:rsidRDefault="00922038" w:rsidP="00726C4C">
            <w:pPr>
              <w:jc w:val="center"/>
              <w:rPr>
                <w:bCs/>
                <w:szCs w:val="22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65C49C2E" w14:textId="77777777" w:rsidR="00922038" w:rsidRDefault="00922038" w:rsidP="00922038">
      <w:pPr>
        <w:pStyle w:val="ECEpuce1"/>
        <w:numPr>
          <w:ilvl w:val="0"/>
          <w:numId w:val="0"/>
        </w:numPr>
        <w:rPr>
          <w:b/>
        </w:rPr>
      </w:pPr>
    </w:p>
    <w:p w14:paraId="5498C8A1" w14:textId="77777777" w:rsidR="009957C2" w:rsidRDefault="009957C2" w:rsidP="001C350A">
      <w:pPr>
        <w:pStyle w:val="ECEcorps"/>
        <w:rPr>
          <w:b/>
        </w:rPr>
      </w:pPr>
    </w:p>
    <w:p w14:paraId="51DB3DD6" w14:textId="56BABAB0" w:rsidR="001C350A" w:rsidRDefault="001C350A" w:rsidP="001C350A">
      <w:pPr>
        <w:pStyle w:val="ECEcorps"/>
        <w:rPr>
          <w:b/>
        </w:rPr>
      </w:pPr>
      <w:r>
        <w:rPr>
          <w:b/>
        </w:rPr>
        <w:t>Défaire le montage et ranger la paillasse avant de quitter la salle.</w:t>
      </w:r>
    </w:p>
    <w:p w14:paraId="399C7F33" w14:textId="0F25A5B5" w:rsidR="00D9338B" w:rsidRPr="00922038" w:rsidRDefault="00D9338B" w:rsidP="007D6687">
      <w:pPr>
        <w:pStyle w:val="ECEtitre"/>
        <w:jc w:val="center"/>
        <w:rPr>
          <w:u w:val="none"/>
        </w:rPr>
      </w:pPr>
    </w:p>
    <w:sectPr w:rsidR="00D9338B" w:rsidRPr="00922038" w:rsidSect="00680CBA">
      <w:headerReference w:type="default" r:id="rId12"/>
      <w:footerReference w:type="default" r:id="rId13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BC2483" w14:textId="77777777" w:rsidR="00CF3F35" w:rsidRDefault="00CF3F35" w:rsidP="0008058B">
      <w:r>
        <w:separator/>
      </w:r>
    </w:p>
  </w:endnote>
  <w:endnote w:type="continuationSeparator" w:id="0">
    <w:p w14:paraId="47A5BC2F" w14:textId="77777777" w:rsidR="00CF3F35" w:rsidRDefault="00CF3F35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0649ED87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B577C2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 w:rsidR="00242117">
      <w:rPr>
        <w:noProof/>
      </w:rPr>
      <w:fldChar w:fldCharType="begin"/>
    </w:r>
    <w:r w:rsidR="00242117">
      <w:rPr>
        <w:noProof/>
      </w:rPr>
      <w:instrText xml:space="preserve"> NUMPAGES  </w:instrText>
    </w:r>
    <w:r w:rsidR="00242117">
      <w:rPr>
        <w:noProof/>
      </w:rPr>
      <w:fldChar w:fldCharType="separate"/>
    </w:r>
    <w:r w:rsidR="00B577C2">
      <w:rPr>
        <w:noProof/>
      </w:rPr>
      <w:t>5</w:t>
    </w:r>
    <w:r w:rsidR="00242117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E3C507" w14:textId="77777777" w:rsidR="00CF3F35" w:rsidRDefault="00CF3F35" w:rsidP="0008058B">
      <w:r>
        <w:separator/>
      </w:r>
    </w:p>
  </w:footnote>
  <w:footnote w:type="continuationSeparator" w:id="0">
    <w:p w14:paraId="6322F856" w14:textId="77777777" w:rsidR="00CF3F35" w:rsidRDefault="00CF3F35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1CB0B344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7213DD">
      <w:rPr>
        <w:b/>
        <w:sz w:val="24"/>
        <w:szCs w:val="24"/>
      </w:rPr>
      <w:t>ÇA CHAUFFE !</w:t>
    </w:r>
    <w:r>
      <w:tab/>
      <w:t>Session</w:t>
    </w:r>
  </w:p>
  <w:p w14:paraId="62928406" w14:textId="62CC560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226112">
      <w:t>3</w:t>
    </w:r>
  </w:p>
  <w:p w14:paraId="3BF944DA" w14:textId="77777777" w:rsidR="00922038" w:rsidRDefault="00922038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3B31048"/>
    <w:multiLevelType w:val="hybridMultilevel"/>
    <w:tmpl w:val="503C7B9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46190"/>
    <w:multiLevelType w:val="hybridMultilevel"/>
    <w:tmpl w:val="744ABAB8"/>
    <w:lvl w:ilvl="0" w:tplc="CC04719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32315"/>
    <w:multiLevelType w:val="hybridMultilevel"/>
    <w:tmpl w:val="2BDACD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C905CE"/>
    <w:multiLevelType w:val="multilevel"/>
    <w:tmpl w:val="648CC93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4E2539F6"/>
    <w:multiLevelType w:val="hybridMultilevel"/>
    <w:tmpl w:val="C6A8AB4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726A49"/>
    <w:multiLevelType w:val="hybridMultilevel"/>
    <w:tmpl w:val="FD3477AC"/>
    <w:lvl w:ilvl="0" w:tplc="6EB0DEA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1" w15:restartNumberingAfterBreak="0">
    <w:nsid w:val="70A24DF7"/>
    <w:multiLevelType w:val="hybridMultilevel"/>
    <w:tmpl w:val="A258BCE2"/>
    <w:lvl w:ilvl="0" w:tplc="CC047192">
      <w:numFmt w:val="bullet"/>
      <w:lvlText w:val="-"/>
      <w:lvlJc w:val="left"/>
      <w:pPr>
        <w:ind w:left="1429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5"/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4"/>
    <w:lvlOverride w:ilvl="0">
      <w:startOverride w:val="1"/>
    </w:lvlOverride>
  </w:num>
  <w:num w:numId="7">
    <w:abstractNumId w:val="10"/>
  </w:num>
  <w:num w:numId="8">
    <w:abstractNumId w:val="10"/>
  </w:num>
  <w:num w:numId="9">
    <w:abstractNumId w:val="9"/>
  </w:num>
  <w:num w:numId="10">
    <w:abstractNumId w:val="7"/>
  </w:num>
  <w:num w:numId="11">
    <w:abstractNumId w:val="3"/>
  </w:num>
  <w:num w:numId="12">
    <w:abstractNumId w:val="2"/>
  </w:num>
  <w:num w:numId="13">
    <w:abstractNumId w:val="11"/>
  </w:num>
  <w:num w:numId="14">
    <w:abstractNumId w:val="8"/>
  </w:num>
  <w:num w:numId="1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3AF6"/>
    <w:rsid w:val="00024878"/>
    <w:rsid w:val="0003345D"/>
    <w:rsid w:val="00036419"/>
    <w:rsid w:val="00040199"/>
    <w:rsid w:val="000452AF"/>
    <w:rsid w:val="00046CFA"/>
    <w:rsid w:val="0005057E"/>
    <w:rsid w:val="0005391B"/>
    <w:rsid w:val="00060606"/>
    <w:rsid w:val="000730EC"/>
    <w:rsid w:val="0008058B"/>
    <w:rsid w:val="00087438"/>
    <w:rsid w:val="00087F05"/>
    <w:rsid w:val="0009288D"/>
    <w:rsid w:val="00094B9D"/>
    <w:rsid w:val="000A0EF6"/>
    <w:rsid w:val="000A35F6"/>
    <w:rsid w:val="000A3EEE"/>
    <w:rsid w:val="000A44CB"/>
    <w:rsid w:val="000A4DD1"/>
    <w:rsid w:val="000A534F"/>
    <w:rsid w:val="000A7BEB"/>
    <w:rsid w:val="000A7E22"/>
    <w:rsid w:val="000C0C10"/>
    <w:rsid w:val="000D3D7B"/>
    <w:rsid w:val="000D4C7E"/>
    <w:rsid w:val="000E028D"/>
    <w:rsid w:val="000E11E8"/>
    <w:rsid w:val="000E6CD3"/>
    <w:rsid w:val="000F09CE"/>
    <w:rsid w:val="000F2199"/>
    <w:rsid w:val="000F4F58"/>
    <w:rsid w:val="000F5562"/>
    <w:rsid w:val="001163B9"/>
    <w:rsid w:val="00117BB9"/>
    <w:rsid w:val="001227DD"/>
    <w:rsid w:val="00127337"/>
    <w:rsid w:val="0013056C"/>
    <w:rsid w:val="00136091"/>
    <w:rsid w:val="00136399"/>
    <w:rsid w:val="00154171"/>
    <w:rsid w:val="00154704"/>
    <w:rsid w:val="00161727"/>
    <w:rsid w:val="0016304D"/>
    <w:rsid w:val="00180BB9"/>
    <w:rsid w:val="001816E0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338"/>
    <w:rsid w:val="001C1B1D"/>
    <w:rsid w:val="001C350A"/>
    <w:rsid w:val="001C388B"/>
    <w:rsid w:val="001C50C9"/>
    <w:rsid w:val="001C7882"/>
    <w:rsid w:val="001E2699"/>
    <w:rsid w:val="001E36BA"/>
    <w:rsid w:val="001E6BF0"/>
    <w:rsid w:val="001F2B63"/>
    <w:rsid w:val="001F3BEA"/>
    <w:rsid w:val="001F42A2"/>
    <w:rsid w:val="001F5398"/>
    <w:rsid w:val="001F6316"/>
    <w:rsid w:val="001F67FD"/>
    <w:rsid w:val="00222333"/>
    <w:rsid w:val="00222CB4"/>
    <w:rsid w:val="00226112"/>
    <w:rsid w:val="0023590A"/>
    <w:rsid w:val="00235CF8"/>
    <w:rsid w:val="002402D0"/>
    <w:rsid w:val="002406F0"/>
    <w:rsid w:val="00240C16"/>
    <w:rsid w:val="00242117"/>
    <w:rsid w:val="002436AD"/>
    <w:rsid w:val="00246D62"/>
    <w:rsid w:val="00246FFD"/>
    <w:rsid w:val="002570A7"/>
    <w:rsid w:val="00267E4F"/>
    <w:rsid w:val="00272204"/>
    <w:rsid w:val="002739E2"/>
    <w:rsid w:val="002751D7"/>
    <w:rsid w:val="00283CC7"/>
    <w:rsid w:val="002941AD"/>
    <w:rsid w:val="00297830"/>
    <w:rsid w:val="002A6524"/>
    <w:rsid w:val="002B2244"/>
    <w:rsid w:val="002B44A4"/>
    <w:rsid w:val="002C3CC3"/>
    <w:rsid w:val="002C6E97"/>
    <w:rsid w:val="002E68C6"/>
    <w:rsid w:val="002E7086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475"/>
    <w:rsid w:val="00337F03"/>
    <w:rsid w:val="00343196"/>
    <w:rsid w:val="00344874"/>
    <w:rsid w:val="00351073"/>
    <w:rsid w:val="00356DD6"/>
    <w:rsid w:val="00366A24"/>
    <w:rsid w:val="00367552"/>
    <w:rsid w:val="0037020A"/>
    <w:rsid w:val="0037570D"/>
    <w:rsid w:val="00380A67"/>
    <w:rsid w:val="003839E3"/>
    <w:rsid w:val="003869AD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0ABE"/>
    <w:rsid w:val="003D2DB2"/>
    <w:rsid w:val="003D65D0"/>
    <w:rsid w:val="003E6B38"/>
    <w:rsid w:val="003F5DFB"/>
    <w:rsid w:val="00400882"/>
    <w:rsid w:val="0041424B"/>
    <w:rsid w:val="004143AF"/>
    <w:rsid w:val="00430881"/>
    <w:rsid w:val="004314C1"/>
    <w:rsid w:val="004470BA"/>
    <w:rsid w:val="00452138"/>
    <w:rsid w:val="00455CA0"/>
    <w:rsid w:val="00457661"/>
    <w:rsid w:val="004602E9"/>
    <w:rsid w:val="0046515C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26E9"/>
    <w:rsid w:val="004C486D"/>
    <w:rsid w:val="004C63B9"/>
    <w:rsid w:val="004C7336"/>
    <w:rsid w:val="004D25A9"/>
    <w:rsid w:val="004E3F39"/>
    <w:rsid w:val="004E7A99"/>
    <w:rsid w:val="004E7C5D"/>
    <w:rsid w:val="004F39E2"/>
    <w:rsid w:val="004F58C7"/>
    <w:rsid w:val="004F7FE3"/>
    <w:rsid w:val="0050100B"/>
    <w:rsid w:val="00501769"/>
    <w:rsid w:val="00511500"/>
    <w:rsid w:val="00514057"/>
    <w:rsid w:val="0051466E"/>
    <w:rsid w:val="00514F40"/>
    <w:rsid w:val="0052797B"/>
    <w:rsid w:val="00527A98"/>
    <w:rsid w:val="00527BE2"/>
    <w:rsid w:val="00531889"/>
    <w:rsid w:val="0053548C"/>
    <w:rsid w:val="00535F25"/>
    <w:rsid w:val="0053639F"/>
    <w:rsid w:val="005367B5"/>
    <w:rsid w:val="005415CA"/>
    <w:rsid w:val="00545715"/>
    <w:rsid w:val="00555314"/>
    <w:rsid w:val="00572123"/>
    <w:rsid w:val="005827DD"/>
    <w:rsid w:val="00585ABE"/>
    <w:rsid w:val="00593DD4"/>
    <w:rsid w:val="005A3ADA"/>
    <w:rsid w:val="005A6352"/>
    <w:rsid w:val="005F3ABA"/>
    <w:rsid w:val="006017BB"/>
    <w:rsid w:val="00603814"/>
    <w:rsid w:val="0060508C"/>
    <w:rsid w:val="006220B0"/>
    <w:rsid w:val="00622A2D"/>
    <w:rsid w:val="006256F1"/>
    <w:rsid w:val="00641949"/>
    <w:rsid w:val="00641C53"/>
    <w:rsid w:val="00644C68"/>
    <w:rsid w:val="00661D2C"/>
    <w:rsid w:val="00670A39"/>
    <w:rsid w:val="0067559A"/>
    <w:rsid w:val="00675DF7"/>
    <w:rsid w:val="00680CBA"/>
    <w:rsid w:val="00685D3E"/>
    <w:rsid w:val="00693925"/>
    <w:rsid w:val="006A0F26"/>
    <w:rsid w:val="006A1119"/>
    <w:rsid w:val="006A4982"/>
    <w:rsid w:val="006C3642"/>
    <w:rsid w:val="006D7831"/>
    <w:rsid w:val="006E4A76"/>
    <w:rsid w:val="006E61FC"/>
    <w:rsid w:val="006F3571"/>
    <w:rsid w:val="00700B7B"/>
    <w:rsid w:val="00703EF9"/>
    <w:rsid w:val="007073AB"/>
    <w:rsid w:val="007146B9"/>
    <w:rsid w:val="007171FB"/>
    <w:rsid w:val="007213DD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82A2A"/>
    <w:rsid w:val="00791883"/>
    <w:rsid w:val="007955D1"/>
    <w:rsid w:val="00795BD5"/>
    <w:rsid w:val="00797577"/>
    <w:rsid w:val="007A2EEC"/>
    <w:rsid w:val="007A33BD"/>
    <w:rsid w:val="007C2791"/>
    <w:rsid w:val="007D2CCF"/>
    <w:rsid w:val="007D359B"/>
    <w:rsid w:val="007D6687"/>
    <w:rsid w:val="007E4D1F"/>
    <w:rsid w:val="007E5DC4"/>
    <w:rsid w:val="007E7114"/>
    <w:rsid w:val="007F4752"/>
    <w:rsid w:val="007F4B1B"/>
    <w:rsid w:val="008034C0"/>
    <w:rsid w:val="00804D53"/>
    <w:rsid w:val="008078A4"/>
    <w:rsid w:val="0081247E"/>
    <w:rsid w:val="00814D65"/>
    <w:rsid w:val="008212D5"/>
    <w:rsid w:val="00824724"/>
    <w:rsid w:val="00827238"/>
    <w:rsid w:val="00837D8B"/>
    <w:rsid w:val="00845CFB"/>
    <w:rsid w:val="00847E64"/>
    <w:rsid w:val="00866DDD"/>
    <w:rsid w:val="00867104"/>
    <w:rsid w:val="00871368"/>
    <w:rsid w:val="008819EF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A7A80"/>
    <w:rsid w:val="008B1679"/>
    <w:rsid w:val="008B1B0C"/>
    <w:rsid w:val="008B3457"/>
    <w:rsid w:val="008C32B8"/>
    <w:rsid w:val="008C38F0"/>
    <w:rsid w:val="008C5E45"/>
    <w:rsid w:val="008C7F8E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902E0B"/>
    <w:rsid w:val="00910A57"/>
    <w:rsid w:val="00910ACC"/>
    <w:rsid w:val="00910B6F"/>
    <w:rsid w:val="00915AEE"/>
    <w:rsid w:val="00917147"/>
    <w:rsid w:val="00921BE6"/>
    <w:rsid w:val="00922038"/>
    <w:rsid w:val="009362F7"/>
    <w:rsid w:val="009407A6"/>
    <w:rsid w:val="00943326"/>
    <w:rsid w:val="0094436A"/>
    <w:rsid w:val="009506E7"/>
    <w:rsid w:val="00953B67"/>
    <w:rsid w:val="00956745"/>
    <w:rsid w:val="00961955"/>
    <w:rsid w:val="00965FA8"/>
    <w:rsid w:val="009708F5"/>
    <w:rsid w:val="00975D81"/>
    <w:rsid w:val="00977D3F"/>
    <w:rsid w:val="009850FD"/>
    <w:rsid w:val="009903B6"/>
    <w:rsid w:val="009904E8"/>
    <w:rsid w:val="00993645"/>
    <w:rsid w:val="009957C2"/>
    <w:rsid w:val="009A4F45"/>
    <w:rsid w:val="009A5591"/>
    <w:rsid w:val="009B3241"/>
    <w:rsid w:val="009C268C"/>
    <w:rsid w:val="009C4C12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3127"/>
    <w:rsid w:val="00A05EB9"/>
    <w:rsid w:val="00A07EA8"/>
    <w:rsid w:val="00A12834"/>
    <w:rsid w:val="00A16872"/>
    <w:rsid w:val="00A260A0"/>
    <w:rsid w:val="00A27074"/>
    <w:rsid w:val="00A30058"/>
    <w:rsid w:val="00A35262"/>
    <w:rsid w:val="00A37761"/>
    <w:rsid w:val="00A436E8"/>
    <w:rsid w:val="00A446AD"/>
    <w:rsid w:val="00A52A59"/>
    <w:rsid w:val="00A52B59"/>
    <w:rsid w:val="00A5619C"/>
    <w:rsid w:val="00A60B25"/>
    <w:rsid w:val="00A611F0"/>
    <w:rsid w:val="00A649FE"/>
    <w:rsid w:val="00A960AB"/>
    <w:rsid w:val="00A96E30"/>
    <w:rsid w:val="00AB191F"/>
    <w:rsid w:val="00AB1C2D"/>
    <w:rsid w:val="00AC1F4D"/>
    <w:rsid w:val="00AC2C51"/>
    <w:rsid w:val="00AC48FD"/>
    <w:rsid w:val="00AD1605"/>
    <w:rsid w:val="00AD3693"/>
    <w:rsid w:val="00AE1C5F"/>
    <w:rsid w:val="00AE54C6"/>
    <w:rsid w:val="00AF12DB"/>
    <w:rsid w:val="00B00309"/>
    <w:rsid w:val="00B109D5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577C2"/>
    <w:rsid w:val="00B63ABE"/>
    <w:rsid w:val="00B64DBE"/>
    <w:rsid w:val="00B70E77"/>
    <w:rsid w:val="00B7616B"/>
    <w:rsid w:val="00B827D4"/>
    <w:rsid w:val="00B90845"/>
    <w:rsid w:val="00B938B9"/>
    <w:rsid w:val="00BB5D1A"/>
    <w:rsid w:val="00BB6EA4"/>
    <w:rsid w:val="00BC7A4A"/>
    <w:rsid w:val="00BD2046"/>
    <w:rsid w:val="00BE2432"/>
    <w:rsid w:val="00BE4F7D"/>
    <w:rsid w:val="00BF00CA"/>
    <w:rsid w:val="00BF194C"/>
    <w:rsid w:val="00BF45AB"/>
    <w:rsid w:val="00BF4EEE"/>
    <w:rsid w:val="00BF661D"/>
    <w:rsid w:val="00C03A82"/>
    <w:rsid w:val="00C04AB7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4993"/>
    <w:rsid w:val="00C550C6"/>
    <w:rsid w:val="00C60133"/>
    <w:rsid w:val="00C60969"/>
    <w:rsid w:val="00C60BE5"/>
    <w:rsid w:val="00C623E7"/>
    <w:rsid w:val="00C74BFD"/>
    <w:rsid w:val="00C810C4"/>
    <w:rsid w:val="00CA1A4D"/>
    <w:rsid w:val="00CA54B9"/>
    <w:rsid w:val="00CC57B9"/>
    <w:rsid w:val="00CC695B"/>
    <w:rsid w:val="00CD1F8A"/>
    <w:rsid w:val="00CD300B"/>
    <w:rsid w:val="00CD3B67"/>
    <w:rsid w:val="00CE4EF5"/>
    <w:rsid w:val="00CE6AA4"/>
    <w:rsid w:val="00CE74F6"/>
    <w:rsid w:val="00CF27E8"/>
    <w:rsid w:val="00CF3F35"/>
    <w:rsid w:val="00D0324F"/>
    <w:rsid w:val="00D073A6"/>
    <w:rsid w:val="00D16640"/>
    <w:rsid w:val="00D20F73"/>
    <w:rsid w:val="00D225AA"/>
    <w:rsid w:val="00D32EF2"/>
    <w:rsid w:val="00D610A3"/>
    <w:rsid w:val="00D63CF3"/>
    <w:rsid w:val="00D64332"/>
    <w:rsid w:val="00D658D3"/>
    <w:rsid w:val="00D742A9"/>
    <w:rsid w:val="00D82237"/>
    <w:rsid w:val="00D8506F"/>
    <w:rsid w:val="00D853A4"/>
    <w:rsid w:val="00D9338B"/>
    <w:rsid w:val="00D9649A"/>
    <w:rsid w:val="00D96B92"/>
    <w:rsid w:val="00D96FEA"/>
    <w:rsid w:val="00DA2084"/>
    <w:rsid w:val="00DA3EFC"/>
    <w:rsid w:val="00DA6E08"/>
    <w:rsid w:val="00DB6AEE"/>
    <w:rsid w:val="00DB7C59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01E88"/>
    <w:rsid w:val="00E02143"/>
    <w:rsid w:val="00E137F8"/>
    <w:rsid w:val="00E14BA5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47F88"/>
    <w:rsid w:val="00E5071F"/>
    <w:rsid w:val="00E520C6"/>
    <w:rsid w:val="00E56A7B"/>
    <w:rsid w:val="00E56D83"/>
    <w:rsid w:val="00E72C07"/>
    <w:rsid w:val="00E74827"/>
    <w:rsid w:val="00E749E8"/>
    <w:rsid w:val="00E81F3D"/>
    <w:rsid w:val="00E85DDA"/>
    <w:rsid w:val="00E961C1"/>
    <w:rsid w:val="00EC4179"/>
    <w:rsid w:val="00ED1AC6"/>
    <w:rsid w:val="00ED408B"/>
    <w:rsid w:val="00EE0587"/>
    <w:rsid w:val="00EE12CE"/>
    <w:rsid w:val="00EE308A"/>
    <w:rsid w:val="00EE3251"/>
    <w:rsid w:val="00EF1517"/>
    <w:rsid w:val="00EF25B5"/>
    <w:rsid w:val="00EF4063"/>
    <w:rsid w:val="00EF4DA7"/>
    <w:rsid w:val="00F003BA"/>
    <w:rsid w:val="00F01722"/>
    <w:rsid w:val="00F07F89"/>
    <w:rsid w:val="00F10905"/>
    <w:rsid w:val="00F11BD2"/>
    <w:rsid w:val="00F14501"/>
    <w:rsid w:val="00F15700"/>
    <w:rsid w:val="00F20118"/>
    <w:rsid w:val="00F31C5B"/>
    <w:rsid w:val="00F35C1A"/>
    <w:rsid w:val="00F371EF"/>
    <w:rsid w:val="00F60C94"/>
    <w:rsid w:val="00F60FD4"/>
    <w:rsid w:val="00F61869"/>
    <w:rsid w:val="00F65642"/>
    <w:rsid w:val="00F66787"/>
    <w:rsid w:val="00F73523"/>
    <w:rsid w:val="00F879D2"/>
    <w:rsid w:val="00F954E8"/>
    <w:rsid w:val="00FB14E2"/>
    <w:rsid w:val="00FB25E2"/>
    <w:rsid w:val="00FB2CA9"/>
    <w:rsid w:val="00FE4C5A"/>
    <w:rsid w:val="00FE6107"/>
    <w:rsid w:val="00FE6ED7"/>
    <w:rsid w:val="00FF3D09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1D3BD525"/>
  <w15:docId w15:val="{0804A943-D1C6-4117-8B86-CF0D0A963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213DD"/>
    <w:rPr>
      <w:sz w:val="24"/>
      <w:szCs w:val="24"/>
      <w:lang w:eastAsia="zh-CN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spacing w:line="264" w:lineRule="auto"/>
      <w:jc w:val="center"/>
      <w:outlineLvl w:val="0"/>
    </w:pPr>
    <w:rPr>
      <w:rFonts w:ascii="Arial" w:hAnsi="Arial" w:cs="Arial"/>
      <w:b/>
      <w:bCs/>
      <w:color w:val="000000"/>
      <w:sz w:val="20"/>
      <w:szCs w:val="20"/>
      <w:lang w:eastAsia="fr-FR"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spacing w:line="264" w:lineRule="auto"/>
      <w:jc w:val="both"/>
      <w:outlineLvl w:val="1"/>
    </w:pPr>
    <w:rPr>
      <w:rFonts w:ascii="Arial" w:hAnsi="Arial" w:cs="Arial"/>
      <w:b/>
      <w:color w:val="000000"/>
      <w:sz w:val="20"/>
      <w:szCs w:val="20"/>
      <w:lang w:eastAsia="fr-FR"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spacing w:line="264" w:lineRule="auto"/>
      <w:jc w:val="both"/>
      <w:outlineLvl w:val="2"/>
    </w:pPr>
    <w:rPr>
      <w:rFonts w:ascii="Arial" w:hAnsi="Arial" w:cs="Arial"/>
      <w:color w:val="000000"/>
      <w:sz w:val="20"/>
      <w:szCs w:val="20"/>
      <w:lang w:eastAsia="fr-FR"/>
    </w:r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spacing w:line="264" w:lineRule="auto"/>
      <w:jc w:val="both"/>
      <w:outlineLvl w:val="3"/>
    </w:pPr>
    <w:rPr>
      <w:rFonts w:ascii="Arial" w:hAnsi="Arial" w:cs="Arial"/>
      <w:color w:val="000000"/>
      <w:sz w:val="20"/>
      <w:szCs w:val="20"/>
      <w:lang w:eastAsia="fr-FR"/>
    </w:r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spacing w:line="264" w:lineRule="auto"/>
      <w:jc w:val="both"/>
      <w:outlineLvl w:val="4"/>
    </w:pPr>
    <w:rPr>
      <w:rFonts w:ascii="Garamond" w:hAnsi="Garamond" w:cs="Arial"/>
      <w:b/>
      <w:bCs/>
      <w:color w:val="000000"/>
      <w:sz w:val="20"/>
      <w:szCs w:val="20"/>
      <w:lang w:eastAsia="fr-FR"/>
    </w:rPr>
  </w:style>
  <w:style w:type="paragraph" w:styleId="Titre6">
    <w:name w:val="heading 6"/>
    <w:basedOn w:val="Normal"/>
    <w:next w:val="Normal"/>
    <w:rsid w:val="001D6C11"/>
    <w:pPr>
      <w:keepNext/>
      <w:spacing w:line="264" w:lineRule="auto"/>
      <w:ind w:right="-2472"/>
      <w:jc w:val="both"/>
      <w:outlineLvl w:val="5"/>
    </w:pPr>
    <w:rPr>
      <w:rFonts w:ascii="Arial" w:hAnsi="Arial" w:cs="Arial"/>
      <w:i/>
      <w:color w:val="FF0000"/>
      <w:sz w:val="20"/>
      <w:szCs w:val="20"/>
      <w:lang w:eastAsia="fr-FR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spacing w:line="264" w:lineRule="auto"/>
      <w:jc w:val="center"/>
      <w:outlineLvl w:val="6"/>
    </w:pPr>
    <w:rPr>
      <w:rFonts w:ascii="Arial" w:hAnsi="Arial" w:cs="Arial"/>
      <w:b/>
      <w:bCs/>
      <w:color w:val="000000"/>
      <w:sz w:val="28"/>
      <w:szCs w:val="28"/>
      <w:lang w:eastAsia="fr-FR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spacing w:line="264" w:lineRule="auto"/>
      <w:ind w:left="-567" w:right="-483"/>
      <w:jc w:val="both"/>
      <w:outlineLvl w:val="7"/>
    </w:pPr>
    <w:rPr>
      <w:rFonts w:ascii="Arial" w:hAnsi="Arial" w:cs="Arial"/>
      <w:b/>
      <w:bCs/>
      <w:color w:val="000000"/>
      <w:sz w:val="28"/>
      <w:szCs w:val="28"/>
      <w:lang w:eastAsia="fr-FR"/>
    </w:rPr>
  </w:style>
  <w:style w:type="paragraph" w:styleId="Titre9">
    <w:name w:val="heading 9"/>
    <w:basedOn w:val="Normal"/>
    <w:next w:val="Normal"/>
    <w:rsid w:val="001D6C11"/>
    <w:pPr>
      <w:keepNext/>
      <w:spacing w:line="264" w:lineRule="auto"/>
      <w:jc w:val="both"/>
      <w:outlineLvl w:val="8"/>
    </w:pPr>
    <w:rPr>
      <w:rFonts w:ascii="Arial" w:hAnsi="Arial" w:cs="Arial"/>
      <w:b/>
      <w:color w:val="000000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spacing w:line="264" w:lineRule="auto"/>
      <w:ind w:left="708"/>
      <w:jc w:val="both"/>
    </w:pPr>
    <w:rPr>
      <w:rFonts w:ascii="Arial" w:hAnsi="Arial" w:cs="Arial"/>
      <w:color w:val="000000"/>
      <w:sz w:val="20"/>
      <w:szCs w:val="20"/>
      <w:lang w:eastAsia="fr-FR"/>
    </w:r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  <w:spacing w:line="264" w:lineRule="auto"/>
      <w:jc w:val="both"/>
    </w:pPr>
    <w:rPr>
      <w:rFonts w:ascii="Arial" w:hAnsi="Arial" w:cs="Arial"/>
      <w:color w:val="000000"/>
      <w:sz w:val="22"/>
      <w:szCs w:val="22"/>
      <w:lang w:eastAsia="fr-FR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  <w:spacing w:line="264" w:lineRule="auto"/>
      <w:jc w:val="both"/>
    </w:pPr>
    <w:rPr>
      <w:rFonts w:ascii="Arial" w:hAnsi="Arial" w:cs="Arial"/>
      <w:b/>
      <w:bCs/>
      <w:color w:val="000000"/>
      <w:sz w:val="20"/>
      <w:szCs w:val="20"/>
      <w:lang w:eastAsia="fr-FR"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spacing w:line="264" w:lineRule="auto"/>
      <w:ind w:firstLine="426"/>
      <w:jc w:val="both"/>
    </w:pPr>
    <w:rPr>
      <w:rFonts w:ascii="Arial" w:hAnsi="Arial" w:cs="Arial"/>
      <w:color w:val="000000"/>
      <w:sz w:val="22"/>
      <w:szCs w:val="22"/>
      <w:lang w:eastAsia="fr-FR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  <w:spacing w:line="264" w:lineRule="auto"/>
      <w:jc w:val="both"/>
    </w:pPr>
    <w:rPr>
      <w:rFonts w:ascii="Arial" w:hAnsi="Arial" w:cs="Arial"/>
      <w:color w:val="000000"/>
      <w:sz w:val="20"/>
      <w:szCs w:val="20"/>
      <w:lang w:eastAsia="fr-FR"/>
    </w:r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spacing w:line="264" w:lineRule="auto"/>
      <w:jc w:val="center"/>
    </w:pPr>
    <w:rPr>
      <w:rFonts w:ascii="Arial" w:hAnsi="Arial" w:cs="Arial"/>
      <w:b/>
      <w:i/>
      <w:color w:val="000000"/>
      <w:sz w:val="28"/>
      <w:szCs w:val="20"/>
      <w:lang w:eastAsia="fr-FR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pPr>
      <w:spacing w:line="264" w:lineRule="auto"/>
      <w:jc w:val="both"/>
    </w:pPr>
    <w:rPr>
      <w:rFonts w:ascii="Tahoma" w:hAnsi="Tahoma" w:cs="Tahoma"/>
      <w:color w:val="000000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  <w:jc w:val="both"/>
    </w:pPr>
    <w:rPr>
      <w:rFonts w:ascii="Arial" w:hAnsi="Arial" w:cs="Arial"/>
      <w:noProof/>
      <w:sz w:val="20"/>
      <w:szCs w:val="20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  <w:jc w:val="both"/>
    </w:pPr>
    <w:rPr>
      <w:rFonts w:ascii="Calibri" w:hAnsi="Calibri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spacing w:line="264" w:lineRule="auto"/>
      <w:jc w:val="center"/>
    </w:pPr>
    <w:rPr>
      <w:rFonts w:ascii="Arial" w:hAnsi="Arial"/>
      <w:b/>
      <w:bCs/>
      <w:color w:val="000000"/>
      <w:sz w:val="20"/>
      <w:szCs w:val="20"/>
      <w:lang w:eastAsia="fr-FR"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spacing w:line="264" w:lineRule="auto"/>
      <w:ind w:left="600"/>
      <w:jc w:val="both"/>
    </w:pPr>
    <w:rPr>
      <w:rFonts w:ascii="Arial" w:hAnsi="Arial" w:cs="Arial"/>
      <w:color w:val="000000"/>
      <w:sz w:val="20"/>
      <w:szCs w:val="20"/>
      <w:lang w:eastAsia="fr-FR"/>
    </w:r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spacing w:line="264" w:lineRule="auto"/>
      <w:ind w:left="800"/>
      <w:jc w:val="both"/>
    </w:pPr>
    <w:rPr>
      <w:rFonts w:ascii="Arial" w:hAnsi="Arial" w:cs="Arial"/>
      <w:color w:val="000000"/>
      <w:sz w:val="20"/>
      <w:szCs w:val="20"/>
      <w:lang w:eastAsia="fr-FR"/>
    </w:r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spacing w:line="264" w:lineRule="auto"/>
      <w:ind w:left="1000"/>
      <w:jc w:val="both"/>
    </w:pPr>
    <w:rPr>
      <w:rFonts w:ascii="Arial" w:hAnsi="Arial" w:cs="Arial"/>
      <w:color w:val="000000"/>
      <w:sz w:val="20"/>
      <w:szCs w:val="20"/>
      <w:lang w:eastAsia="fr-FR"/>
    </w:r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spacing w:line="264" w:lineRule="auto"/>
      <w:ind w:left="1200"/>
      <w:jc w:val="both"/>
    </w:pPr>
    <w:rPr>
      <w:rFonts w:ascii="Arial" w:hAnsi="Arial" w:cs="Arial"/>
      <w:color w:val="000000"/>
      <w:sz w:val="20"/>
      <w:szCs w:val="20"/>
      <w:lang w:eastAsia="fr-FR"/>
    </w:r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spacing w:line="264" w:lineRule="auto"/>
      <w:ind w:left="1400"/>
      <w:jc w:val="both"/>
    </w:pPr>
    <w:rPr>
      <w:rFonts w:ascii="Arial" w:hAnsi="Arial" w:cs="Arial"/>
      <w:color w:val="000000"/>
      <w:sz w:val="20"/>
      <w:szCs w:val="20"/>
      <w:lang w:eastAsia="fr-FR"/>
    </w:r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spacing w:line="264" w:lineRule="auto"/>
      <w:ind w:left="1600"/>
      <w:jc w:val="both"/>
    </w:pPr>
    <w:rPr>
      <w:rFonts w:ascii="Arial" w:hAnsi="Arial" w:cs="Arial"/>
      <w:color w:val="000000"/>
      <w:sz w:val="20"/>
      <w:szCs w:val="20"/>
      <w:lang w:eastAsia="fr-FR"/>
    </w:rPr>
  </w:style>
  <w:style w:type="character" w:styleId="Textedelespacerserv">
    <w:name w:val="Placeholder Text"/>
    <w:basedOn w:val="Policepardfaut"/>
    <w:uiPriority w:val="99"/>
    <w:semiHidden/>
    <w:rsid w:val="00AE54C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66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0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120C385-75E8-479D-AAA7-84B49836A9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62</TotalTime>
  <Pages>5</Pages>
  <Words>1106</Words>
  <Characters>7379</Characters>
  <Application>Microsoft Office Word</Application>
  <DocSecurity>0</DocSecurity>
  <Lines>61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lastPrinted>2014-07-07T13:51:00Z</cp:lastPrinted>
  <dcterms:created xsi:type="dcterms:W3CDTF">2022-12-06T09:46:00Z</dcterms:created>
  <dcterms:modified xsi:type="dcterms:W3CDTF">2022-12-06T10:58:00Z</dcterms:modified>
</cp:coreProperties>
</file>