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47F" w:rsidRDefault="00B7647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:rsidR="00B7647F" w:rsidRDefault="00E16B73">
      <w:pPr>
        <w:spacing w:after="0" w:line="240" w:lineRule="auto"/>
        <w:ind w:left="-709"/>
        <w:rPr>
          <w:rFonts w:ascii="Candara" w:eastAsia="Candara" w:hAnsi="Candara" w:cs="Candara"/>
          <w:sz w:val="24"/>
          <w:szCs w:val="24"/>
        </w:rPr>
      </w:pPr>
      <w:r>
        <w:rPr>
          <w:rFonts w:ascii="Candara" w:eastAsia="Candara" w:hAnsi="Candara" w:cs="Candara"/>
          <w:sz w:val="24"/>
          <w:szCs w:val="24"/>
        </w:rPr>
        <w:t xml:space="preserve"> T</w:t>
      </w:r>
      <w:r>
        <w:rPr>
          <w:rFonts w:ascii="Candara" w:eastAsia="Candara" w:hAnsi="Candara" w:cs="Candara"/>
          <w:sz w:val="24"/>
          <w:szCs w:val="24"/>
          <w:vertAlign w:val="superscript"/>
        </w:rPr>
        <w:t xml:space="preserve">ale </w:t>
      </w:r>
      <w:r>
        <w:rPr>
          <w:rFonts w:ascii="Candara" w:eastAsia="Candara" w:hAnsi="Candara" w:cs="Candara"/>
          <w:sz w:val="24"/>
          <w:szCs w:val="24"/>
        </w:rPr>
        <w:t>Spécialité                                                                        Nom et prénom</w:t>
      </w:r>
      <w:proofErr w:type="gramStart"/>
      <w:r>
        <w:rPr>
          <w:rFonts w:ascii="Candara" w:eastAsia="Candara" w:hAnsi="Candara" w:cs="Candara"/>
          <w:sz w:val="24"/>
          <w:szCs w:val="24"/>
        </w:rPr>
        <w:t> :</w:t>
      </w:r>
      <w:r>
        <w:rPr>
          <w:rFonts w:ascii="Candara" w:eastAsia="Candara" w:hAnsi="Candara" w:cs="Candara"/>
          <w:sz w:val="24"/>
          <w:szCs w:val="24"/>
          <w:vertAlign w:val="subscript"/>
        </w:rPr>
        <w:t>…</w:t>
      </w:r>
      <w:proofErr w:type="gramEnd"/>
      <w:r>
        <w:rPr>
          <w:rFonts w:ascii="Candara" w:eastAsia="Candara" w:hAnsi="Candara" w:cs="Candara"/>
          <w:sz w:val="24"/>
          <w:szCs w:val="24"/>
          <w:vertAlign w:val="subscript"/>
        </w:rPr>
        <w:t>……………………………………………………</w:t>
      </w:r>
    </w:p>
    <w:tbl>
      <w:tblPr>
        <w:tblStyle w:val="a"/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8"/>
      </w:tblGrid>
      <w:tr w:rsidR="00B7647F">
        <w:trPr>
          <w:trHeight w:val="517"/>
        </w:trPr>
        <w:tc>
          <w:tcPr>
            <w:tcW w:w="10348" w:type="dxa"/>
            <w:vAlign w:val="center"/>
          </w:tcPr>
          <w:p w:rsidR="00B7647F" w:rsidRDefault="00E16B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Devoir maison de Physique Chimie : Rappels de 1</w:t>
            </w:r>
            <w:r>
              <w:rPr>
                <w:b/>
                <w:sz w:val="28"/>
                <w:szCs w:val="28"/>
                <w:vertAlign w:val="superscript"/>
              </w:rPr>
              <w:t>ère</w:t>
            </w:r>
            <w:r>
              <w:rPr>
                <w:b/>
                <w:sz w:val="28"/>
                <w:szCs w:val="28"/>
              </w:rPr>
              <w:t xml:space="preserve"> spécialité</w:t>
            </w:r>
          </w:p>
          <w:p w:rsidR="00B7647F" w:rsidRDefault="00E16B73">
            <w:pPr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Noté sur 24 points</w:t>
            </w:r>
          </w:p>
        </w:tc>
      </w:tr>
    </w:tbl>
    <w:p w:rsidR="00B7647F" w:rsidRDefault="00E16B73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7216" behindDoc="0" locked="0" layoutInCell="1" hidden="0" allowOverlap="1">
            <wp:simplePos x="0" y="0"/>
            <wp:positionH relativeFrom="column">
              <wp:posOffset>5531485</wp:posOffset>
            </wp:positionH>
            <wp:positionV relativeFrom="paragraph">
              <wp:posOffset>69850</wp:posOffset>
            </wp:positionV>
            <wp:extent cx="544830" cy="541655"/>
            <wp:effectExtent l="0" t="0" r="0" b="0"/>
            <wp:wrapSquare wrapText="bothSides" distT="0" distB="0" distL="114300" distR="114300"/>
            <wp:docPr id="7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830" cy="5416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Exercice 1 : Titrage du dioxyde de soufre dans le vin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(8 points)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Pour vous aider, vous pouvez regarder ces vidéos aux adresses suivantes ou flasher ces QR-codes :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</w:pPr>
      <w:r>
        <w:rPr>
          <w:rFonts w:ascii="Times New Roman" w:eastAsia="Times New Roman" w:hAnsi="Times New Roman" w:cs="Times New Roman"/>
          <w:i/>
        </w:rPr>
        <w:t>Dosage par titrage – Exercice corrigé</w:t>
      </w:r>
      <w:r>
        <w:rPr>
          <w:color w:val="367DEF"/>
        </w:rPr>
        <w:t xml:space="preserve"> : </w:t>
      </w:r>
      <w:hyperlink r:id="rId7">
        <w:r>
          <w:rPr>
            <w:rFonts w:ascii="Times New Roman" w:eastAsia="Times New Roman" w:hAnsi="Times New Roman" w:cs="Times New Roman"/>
            <w:color w:val="0000FF"/>
          </w:rPr>
          <w:t>https://youtu.be/9Qddx6e9Gao</w:t>
        </w:r>
      </w:hyperlink>
      <w:r>
        <w:br/>
      </w:r>
      <w:r>
        <w:rPr>
          <w:rFonts w:ascii="Times New Roman" w:eastAsia="Times New Roman" w:hAnsi="Times New Roman" w:cs="Times New Roman"/>
          <w:i/>
        </w:rPr>
        <w:t>Mélanges stœchiométriques  :</w:t>
      </w:r>
      <w:r>
        <w:rPr>
          <w:rFonts w:ascii="Times New Roman" w:eastAsia="Times New Roman" w:hAnsi="Times New Roman" w:cs="Times New Roman"/>
          <w:color w:val="367DEF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0000FF"/>
          </w:rPr>
          <w:t>https://youtu.be/7GkKx_H7gPU</w:t>
        </w:r>
      </w:hyperlink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4890135</wp:posOffset>
            </wp:positionH>
            <wp:positionV relativeFrom="paragraph">
              <wp:posOffset>15240</wp:posOffset>
            </wp:positionV>
            <wp:extent cx="527050" cy="533400"/>
            <wp:effectExtent l="0" t="0" r="0" b="0"/>
            <wp:wrapSquare wrapText="bothSides" distT="0" distB="0" distL="114300" distR="114300"/>
            <wp:docPr id="6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" cy="53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B7647F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647F" w:rsidRDefault="00E16B73">
      <w:pPr>
        <w:spacing w:after="0" w:line="240" w:lineRule="auto"/>
        <w:ind w:left="-567" w:right="-14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Il est courant d’introduire du dioxyde de soufre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 dans le vin pour réguler la fermentation et pour sa conservation, mais un excès de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 dans le vin peut provoquer des maux de tête. Sa concentration  maximale autorisée est de 210 mg.L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br/>
        <w:t>On souhaite réaliser le titrage d’un vin blanc par une solution de permanganate de potassium (K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);MnO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0"/>
          <w:id w:val="1312450324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−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)) en milieu acide pour vérifier sa concentration en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). L’équivalence est atteinte pour une couleur mauve persistante de la solution.</w:t>
      </w:r>
    </w:p>
    <w:p w:rsidR="00B7647F" w:rsidRDefault="00E16B73">
      <w:pPr>
        <w:spacing w:after="0" w:line="240" w:lineRule="auto"/>
        <w:ind w:left="-567" w:right="-14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L’équation du dosage est la suivante : </w:t>
      </w:r>
    </w:p>
    <w:p w:rsidR="00B7647F" w:rsidRDefault="00E16B73">
      <w:pPr>
        <w:spacing w:after="0" w:line="240" w:lineRule="auto"/>
        <w:ind w:left="-567" w:right="-141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 MnO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1"/>
          <w:id w:val="-1108188425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−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+ 5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+ 2 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​O (l) </w:t>
      </w:r>
      <w:sdt>
        <w:sdtPr>
          <w:tag w:val="goog_rdk_2"/>
          <w:id w:val="-347175747"/>
        </w:sdtPr>
        <w:sdtEndPr/>
        <w:sdtContent>
          <w:r>
            <w:rPr>
              <w:rFonts w:ascii="Cardo" w:eastAsia="Cardo" w:hAnsi="Cardo" w:cs="Cardo"/>
              <w:b/>
            </w:rPr>
            <w:t>→</w:t>
          </w:r>
        </w:sdtContent>
      </w:sdt>
      <w:r>
        <w:rPr>
          <w:rFonts w:ascii="Times New Roman" w:eastAsia="Times New Roman" w:hAnsi="Times New Roman" w:cs="Times New Roman"/>
        </w:rPr>
        <w:t xml:space="preserve"> 2 Mn</w:t>
      </w:r>
      <w:r>
        <w:rPr>
          <w:rFonts w:ascii="Times New Roman" w:eastAsia="Times New Roman" w:hAnsi="Times New Roman" w:cs="Times New Roman"/>
          <w:vertAlign w:val="superscript"/>
        </w:rPr>
        <w:t>2+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+ 5 SO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3"/>
          <w:id w:val="-1640720968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 xml:space="preserve">2− 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+ 4 H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).</w:t>
      </w:r>
    </w:p>
    <w:p w:rsidR="00B7647F" w:rsidRDefault="00E16B73">
      <w:pPr>
        <w:spacing w:after="80" w:line="240" w:lineRule="auto"/>
        <w:ind w:left="-567" w:righ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Données :</w:t>
      </w:r>
    </w:p>
    <w:p w:rsidR="00B7647F" w:rsidRDefault="00E16B73">
      <w:pPr>
        <w:numPr>
          <w:ilvl w:val="0"/>
          <w:numId w:val="3"/>
        </w:numPr>
        <w:spacing w:before="80" w:after="0" w:line="240" w:lineRule="auto"/>
        <w:ind w:left="-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Solution de permanganate de potassium :</w:t>
      </w:r>
      <w:r>
        <w:rPr>
          <w:rFonts w:ascii="Times New Roman" w:eastAsia="Times New Roman" w:hAnsi="Times New Roman" w:cs="Times New Roman"/>
        </w:rPr>
        <w:t xml:space="preserve"> C (K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>;MnO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4"/>
          <w:id w:val="194741921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−</w:t>
          </w:r>
        </w:sdtContent>
      </w:sdt>
      <w:r>
        <w:rPr>
          <w:rFonts w:ascii="Times New Roman" w:eastAsia="Times New Roman" w:hAnsi="Times New Roman" w:cs="Times New Roman"/>
        </w:rPr>
        <w:t>​)=1,0×10</w:t>
      </w:r>
      <w:sdt>
        <w:sdtPr>
          <w:tag w:val="goog_rdk_5"/>
          <w:id w:val="578639762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−3</w:t>
          </w:r>
        </w:sdtContent>
      </w:sdt>
      <w:r>
        <w:rPr>
          <w:rFonts w:ascii="Times New Roman" w:eastAsia="Times New Roman" w:hAnsi="Times New Roman" w:cs="Times New Roman"/>
        </w:rPr>
        <w:t xml:space="preserve"> mol·L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 xml:space="preserve"> ;</w:t>
      </w:r>
    </w:p>
    <w:p w:rsidR="00B7647F" w:rsidRDefault="000B394E">
      <w:pPr>
        <w:numPr>
          <w:ilvl w:val="0"/>
          <w:numId w:val="3"/>
        </w:numPr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Volume de vin blanc titré : </w:t>
      </w:r>
      <w:r w:rsidR="00E16B73">
        <w:rPr>
          <w:rFonts w:ascii="Times New Roman" w:eastAsia="Times New Roman" w:hAnsi="Times New Roman" w:cs="Times New Roman"/>
        </w:rPr>
        <w:t>V</w:t>
      </w:r>
      <w:r w:rsidR="00E16B73">
        <w:rPr>
          <w:rFonts w:ascii="Times New Roman" w:eastAsia="Times New Roman" w:hAnsi="Times New Roman" w:cs="Times New Roman"/>
          <w:vertAlign w:val="subscript"/>
        </w:rPr>
        <w:t>A</w:t>
      </w:r>
      <w:r w:rsidR="00E16B73">
        <w:rPr>
          <w:rFonts w:ascii="Times New Roman" w:eastAsia="Times New Roman" w:hAnsi="Times New Roman" w:cs="Times New Roman"/>
        </w:rPr>
        <w:t xml:space="preserve">​=20,0 </w:t>
      </w:r>
      <w:proofErr w:type="spellStart"/>
      <w:r w:rsidR="00E16B73">
        <w:rPr>
          <w:rFonts w:ascii="Times New Roman" w:eastAsia="Times New Roman" w:hAnsi="Times New Roman" w:cs="Times New Roman"/>
        </w:rPr>
        <w:t>mL</w:t>
      </w:r>
      <w:proofErr w:type="spellEnd"/>
      <w:r w:rsidR="00E16B73">
        <w:rPr>
          <w:rFonts w:ascii="Times New Roman" w:eastAsia="Times New Roman" w:hAnsi="Times New Roman" w:cs="Times New Roman"/>
        </w:rPr>
        <w:t xml:space="preserve"> ;</w:t>
      </w:r>
    </w:p>
    <w:p w:rsidR="00B7647F" w:rsidRDefault="000B394E">
      <w:pPr>
        <w:numPr>
          <w:ilvl w:val="0"/>
          <w:numId w:val="3"/>
        </w:numPr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Volume versé à l’équivalence : </w:t>
      </w:r>
      <w:r w:rsidR="00E16B73">
        <w:rPr>
          <w:rFonts w:ascii="Times New Roman" w:eastAsia="Times New Roman" w:hAnsi="Times New Roman" w:cs="Times New Roman"/>
        </w:rPr>
        <w:t>V</w:t>
      </w:r>
      <w:r w:rsidR="00E16B73">
        <w:rPr>
          <w:rFonts w:ascii="Times New Roman" w:eastAsia="Times New Roman" w:hAnsi="Times New Roman" w:cs="Times New Roman"/>
          <w:vertAlign w:val="subscript"/>
        </w:rPr>
        <w:t>E</w:t>
      </w:r>
      <w:r w:rsidR="00E16B73">
        <w:rPr>
          <w:rFonts w:ascii="Times New Roman" w:eastAsia="Times New Roman" w:hAnsi="Times New Roman" w:cs="Times New Roman"/>
        </w:rPr>
        <w:t xml:space="preserve">​=17,2 </w:t>
      </w:r>
      <w:proofErr w:type="spellStart"/>
      <w:r w:rsidR="00E16B73">
        <w:rPr>
          <w:rFonts w:ascii="Times New Roman" w:eastAsia="Times New Roman" w:hAnsi="Times New Roman" w:cs="Times New Roman"/>
        </w:rPr>
        <w:t>mL</w:t>
      </w:r>
      <w:proofErr w:type="spellEnd"/>
      <w:r w:rsidR="00E16B73">
        <w:rPr>
          <w:rFonts w:ascii="Times New Roman" w:eastAsia="Times New Roman" w:hAnsi="Times New Roman" w:cs="Times New Roman"/>
        </w:rPr>
        <w:t xml:space="preserve"> ; </w:t>
      </w:r>
    </w:p>
    <w:p w:rsidR="00B7647F" w:rsidRDefault="00E16B73">
      <w:pPr>
        <w:numPr>
          <w:ilvl w:val="0"/>
          <w:numId w:val="3"/>
        </w:numPr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Masses molaires </w:t>
      </w:r>
      <w:r w:rsidR="000B394E">
        <w:rPr>
          <w:rFonts w:ascii="Times New Roman" w:eastAsia="Times New Roman" w:hAnsi="Times New Roman" w:cs="Times New Roman"/>
          <w:b/>
        </w:rPr>
        <w:t>atomique :</w:t>
      </w:r>
      <w:r>
        <w:rPr>
          <w:rFonts w:ascii="Times New Roman" w:eastAsia="Times New Roman" w:hAnsi="Times New Roman" w:cs="Times New Roman"/>
        </w:rPr>
        <w:t xml:space="preserve"> M(O​) = 16,0 g·mol</w:t>
      </w:r>
      <w:r>
        <w:rPr>
          <w:rFonts w:ascii="Times New Roman" w:eastAsia="Times New Roman" w:hAnsi="Times New Roman" w:cs="Times New Roman"/>
          <w:vertAlign w:val="superscript"/>
        </w:rPr>
        <w:t xml:space="preserve">-1 </w:t>
      </w:r>
      <w:r>
        <w:rPr>
          <w:rFonts w:ascii="Times New Roman" w:eastAsia="Times New Roman" w:hAnsi="Times New Roman" w:cs="Times New Roman"/>
        </w:rPr>
        <w:t>; M(S​) = 32,1 g·mol</w:t>
      </w:r>
      <w:r>
        <w:rPr>
          <w:rFonts w:ascii="Times New Roman" w:eastAsia="Times New Roman" w:hAnsi="Times New Roman" w:cs="Times New Roman"/>
          <w:vertAlign w:val="superscript"/>
        </w:rPr>
        <w:t xml:space="preserve">-1 </w:t>
      </w:r>
      <w:r>
        <w:rPr>
          <w:rFonts w:ascii="Times New Roman" w:eastAsia="Times New Roman" w:hAnsi="Times New Roman" w:cs="Times New Roman"/>
        </w:rPr>
        <w:t>; M(K​) = 39,1 g·mol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 xml:space="preserve"> ; M(Mn​) = 54,9 g·mol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.</w:t>
      </w:r>
    </w:p>
    <w:p w:rsidR="00B7647F" w:rsidRDefault="00E16B73">
      <w:pPr>
        <w:numPr>
          <w:ilvl w:val="0"/>
          <w:numId w:val="3"/>
        </w:numPr>
        <w:spacing w:after="0" w:line="240" w:lineRule="auto"/>
        <w:ind w:left="-148" w:hanging="35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Couples redox :</w:t>
      </w:r>
      <w:r>
        <w:rPr>
          <w:rFonts w:ascii="Times New Roman" w:eastAsia="Times New Roman" w:hAnsi="Times New Roman" w:cs="Times New Roman"/>
        </w:rPr>
        <w:t xml:space="preserve"> MnO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6"/>
          <w:id w:val="-717432834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−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  <w:b/>
        </w:rPr>
        <w:t>/</w:t>
      </w:r>
      <w:r>
        <w:rPr>
          <w:rFonts w:ascii="Times New Roman" w:eastAsia="Times New Roman" w:hAnsi="Times New Roman" w:cs="Times New Roman"/>
        </w:rPr>
        <w:t>Mn</w:t>
      </w:r>
      <w:r>
        <w:rPr>
          <w:rFonts w:ascii="Times New Roman" w:eastAsia="Times New Roman" w:hAnsi="Times New Roman" w:cs="Times New Roman"/>
          <w:vertAlign w:val="superscript"/>
        </w:rPr>
        <w:t>2+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, SO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7"/>
          <w:id w:val="-1782723274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2−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  <w:b/>
        </w:rPr>
        <w:t>/</w:t>
      </w:r>
      <w:r>
        <w:rPr>
          <w:rFonts w:ascii="Times New Roman" w:eastAsia="Times New Roman" w:hAnsi="Times New Roman" w:cs="Times New Roman"/>
        </w:rPr>
        <w:t>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,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  <w:b/>
        </w:rPr>
        <w:t>/</w:t>
      </w:r>
      <w:r>
        <w:rPr>
          <w:rFonts w:ascii="Times New Roman" w:eastAsia="Times New Roman" w:hAnsi="Times New Roman" w:cs="Times New Roman"/>
        </w:rPr>
        <w:t>HSO</w:t>
      </w:r>
      <w:sdt>
        <w:sdtPr>
          <w:tag w:val="goog_rdk_8"/>
          <w:id w:val="109947295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3−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,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  <w:b/>
        </w:rPr>
        <w:t>/</w:t>
      </w:r>
      <w:r>
        <w:rPr>
          <w:rFonts w:ascii="Times New Roman" w:eastAsia="Times New Roman" w:hAnsi="Times New Roman" w:cs="Times New Roman"/>
        </w:rPr>
        <w:t>S(s).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b/>
        </w:rPr>
        <w:t xml:space="preserve">1. </w:t>
      </w:r>
      <w:r>
        <w:rPr>
          <w:rFonts w:ascii="Times New Roman" w:eastAsia="Times New Roman" w:hAnsi="Times New Roman" w:cs="Times New Roman"/>
        </w:rPr>
        <w:t xml:space="preserve">Quels couples redox sont mis en jeu dans la réaction de titrage ? Justifier et indiquer quels sont les réactifs titrant et titré. </w:t>
      </w:r>
      <w:r>
        <w:rPr>
          <w:rFonts w:ascii="Times New Roman" w:eastAsia="Times New Roman" w:hAnsi="Times New Roman" w:cs="Times New Roman"/>
          <w:b/>
        </w:rPr>
        <w:t>(2 points)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10"/>
          <w:szCs w:val="10"/>
        </w:rPr>
        <w:br/>
      </w:r>
      <w:r>
        <w:rPr>
          <w:rFonts w:ascii="Times New Roman" w:eastAsia="Times New Roman" w:hAnsi="Times New Roman" w:cs="Times New Roman"/>
          <w:b/>
        </w:rPr>
        <w:t xml:space="preserve">2. </w:t>
      </w:r>
      <w:r>
        <w:rPr>
          <w:rFonts w:ascii="Times New Roman" w:eastAsia="Times New Roman" w:hAnsi="Times New Roman" w:cs="Times New Roman"/>
        </w:rPr>
        <w:t xml:space="preserve">Que se passe-t-il à l’équivalence ? </w:t>
      </w:r>
      <w:r>
        <w:rPr>
          <w:rFonts w:ascii="Times New Roman" w:eastAsia="Times New Roman" w:hAnsi="Times New Roman" w:cs="Times New Roman"/>
          <w:b/>
        </w:rPr>
        <w:t>(1 point)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10"/>
          <w:szCs w:val="10"/>
        </w:rPr>
        <w:br/>
      </w:r>
      <w:r>
        <w:rPr>
          <w:rFonts w:ascii="Times New Roman" w:eastAsia="Times New Roman" w:hAnsi="Times New Roman" w:cs="Times New Roman"/>
          <w:b/>
        </w:rPr>
        <w:t xml:space="preserve">3. </w:t>
      </w:r>
      <w:r>
        <w:rPr>
          <w:rFonts w:ascii="Times New Roman" w:eastAsia="Times New Roman" w:hAnsi="Times New Roman" w:cs="Times New Roman"/>
        </w:rPr>
        <w:t>En déduire la quantité de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 xml:space="preserve">) dans l’échantillon titré (vous pouvez vous aider d’un tableau d’avancement). </w:t>
      </w:r>
      <w:r>
        <w:rPr>
          <w:rFonts w:ascii="Times New Roman" w:eastAsia="Times New Roman" w:hAnsi="Times New Roman" w:cs="Times New Roman"/>
          <w:b/>
        </w:rPr>
        <w:t>(3 points)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10"/>
          <w:szCs w:val="10"/>
        </w:rPr>
        <w:br/>
      </w:r>
      <w:r>
        <w:rPr>
          <w:rFonts w:ascii="Times New Roman" w:eastAsia="Times New Roman" w:hAnsi="Times New Roman" w:cs="Times New Roman"/>
          <w:b/>
        </w:rPr>
        <w:t xml:space="preserve">4. </w:t>
      </w:r>
      <w:r>
        <w:rPr>
          <w:rFonts w:ascii="Times New Roman" w:eastAsia="Times New Roman" w:hAnsi="Times New Roman" w:cs="Times New Roman"/>
        </w:rPr>
        <w:t xml:space="preserve">Déterminer la concentration massique Cm de ce vin en dioxyde de soufre. Ce vin respecte-t-il les normes autorisées ? </w:t>
      </w:r>
      <w:r>
        <w:rPr>
          <w:rFonts w:ascii="Times New Roman" w:eastAsia="Times New Roman" w:hAnsi="Times New Roman" w:cs="Times New Roman"/>
          <w:b/>
        </w:rPr>
        <w:t>(2 points)</w:t>
      </w:r>
    </w:p>
    <w:p w:rsidR="00B7647F" w:rsidRDefault="00E16B7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column">
              <wp:posOffset>5724525</wp:posOffset>
            </wp:positionH>
            <wp:positionV relativeFrom="paragraph">
              <wp:posOffset>28575</wp:posOffset>
            </wp:positionV>
            <wp:extent cx="533400" cy="535940"/>
            <wp:effectExtent l="0" t="0" r="0" b="0"/>
            <wp:wrapSquare wrapText="bothSides" distT="0" distB="0" distL="114300" distR="114300"/>
            <wp:docPr id="6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59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Exercice 2 : Etude d’une réaction chimique </w:t>
      </w:r>
      <w:r>
        <w:rPr>
          <w:rFonts w:ascii="Times New Roman" w:eastAsia="Times New Roman" w:hAnsi="Times New Roman" w:cs="Times New Roman"/>
          <w:b/>
          <w:u w:val="single"/>
        </w:rPr>
        <w:t>(4 points)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Si besoin, vous pouvez regarder des vidéos de rappel aux adresses suivantes ou flasher les QR-codes :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La dilution :</w:t>
      </w:r>
      <w:r>
        <w:rPr>
          <w:rFonts w:ascii="Times New Roman" w:eastAsia="Times New Roman" w:hAnsi="Times New Roman" w:cs="Times New Roman"/>
          <w:color w:val="367DEF"/>
        </w:rPr>
        <w:t xml:space="preserve"> </w:t>
      </w:r>
      <w:hyperlink r:id="rId11">
        <w:r>
          <w:rPr>
            <w:rFonts w:ascii="Times New Roman" w:eastAsia="Times New Roman" w:hAnsi="Times New Roman" w:cs="Times New Roman"/>
            <w:color w:val="0000FF"/>
          </w:rPr>
          <w:t>https://youtu.be/X-1sUc8wy34</w:t>
        </w:r>
      </w:hyperlink>
      <w:r>
        <w:t xml:space="preserve">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i/>
        </w:rPr>
        <w:t xml:space="preserve">La mole – Calcul de quantité de matière : </w:t>
      </w:r>
      <w:hyperlink r:id="rId12">
        <w:r>
          <w:rPr>
            <w:rFonts w:ascii="Times New Roman" w:eastAsia="Times New Roman" w:hAnsi="Times New Roman" w:cs="Times New Roman"/>
            <w:color w:val="0000FF"/>
          </w:rPr>
          <w:t>https://youtu.be/0JHwAzIXlvA</w:t>
        </w:r>
      </w:hyperlink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noProof/>
        </w:rPr>
        <w:drawing>
          <wp:anchor distT="0" distB="0" distL="114300" distR="114300" simplePos="0" relativeHeight="251660288" behindDoc="0" locked="0" layoutInCell="1" hidden="0" allowOverlap="1">
            <wp:simplePos x="0" y="0"/>
            <wp:positionH relativeFrom="column">
              <wp:posOffset>5724525</wp:posOffset>
            </wp:positionH>
            <wp:positionV relativeFrom="paragraph">
              <wp:posOffset>95250</wp:posOffset>
            </wp:positionV>
            <wp:extent cx="532130" cy="541020"/>
            <wp:effectExtent l="0" t="0" r="0" b="0"/>
            <wp:wrapSquare wrapText="bothSides" distT="0" distB="0" distL="114300" distR="114300"/>
            <wp:docPr id="6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130" cy="541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B7647F">
      <w:pPr>
        <w:spacing w:after="0" w:line="240" w:lineRule="auto"/>
        <w:ind w:left="-567"/>
        <w:rPr>
          <w:rFonts w:ascii="Times New Roman" w:eastAsia="Times New Roman" w:hAnsi="Times New Roman" w:cs="Times New Roman"/>
          <w:i/>
        </w:rPr>
      </w:pP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 transformation étudiée dans cet exercice est modélisée par la réaction dont l’équation s’écrit :</w:t>
      </w:r>
    </w:p>
    <w:p w:rsidR="00B7647F" w:rsidRDefault="00E16B7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O</w:t>
      </w:r>
      <w:proofErr w:type="gramStart"/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 +</w:t>
      </w:r>
      <w:proofErr w:type="gramEnd"/>
      <w:r>
        <w:rPr>
          <w:rFonts w:ascii="Times New Roman" w:eastAsia="Times New Roman" w:hAnsi="Times New Roman" w:cs="Times New Roman"/>
        </w:rPr>
        <w:t xml:space="preserve">  2 I </w:t>
      </w:r>
      <w:r>
        <w:rPr>
          <w:rFonts w:ascii="Times New Roman" w:eastAsia="Times New Roman" w:hAnsi="Times New Roman" w:cs="Times New Roman"/>
          <w:vertAlign w:val="superscript"/>
        </w:rPr>
        <w:t>–</w:t>
      </w:r>
      <w:r>
        <w:rPr>
          <w:rFonts w:ascii="Times New Roman" w:eastAsia="Times New Roman" w:hAnsi="Times New Roman" w:cs="Times New Roman"/>
        </w:rPr>
        <w:t xml:space="preserve">  +  2 H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 xml:space="preserve">  =  I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 +  4 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O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vertAlign w:val="subscript"/>
        </w:rPr>
      </w:pPr>
      <w:r>
        <w:rPr>
          <w:rFonts w:ascii="Times New Roman" w:eastAsia="Times New Roman" w:hAnsi="Times New Roman" w:cs="Times New Roman"/>
        </w:rPr>
        <w:t>Cette réaction n’est pas instantanée : l’état final n’est atteint qu’au bout d’un certain temps. Dans la salle de TP les élèves disposent d’un flacon noté S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</w:rPr>
        <w:t xml:space="preserve"> de solution aqueuse commerciale de peroxyde d’hydrogène 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</w:rPr>
        <w:t>(eau oxygénée) de concentration molaire (concentration en quantité de matière) en 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 : 0,89 </w:t>
      </w:r>
      <w:proofErr w:type="gramStart"/>
      <w:r>
        <w:rPr>
          <w:rFonts w:ascii="Times New Roman" w:eastAsia="Times New Roman" w:hAnsi="Times New Roman" w:cs="Times New Roman"/>
        </w:rPr>
        <w:t>mol.L</w:t>
      </w:r>
      <w:proofErr w:type="gramEnd"/>
      <w:r>
        <w:rPr>
          <w:rFonts w:ascii="Times New Roman" w:eastAsia="Times New Roman" w:hAnsi="Times New Roman" w:cs="Times New Roman"/>
          <w:vertAlign w:val="superscript"/>
        </w:rPr>
        <w:t>-1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Deux élèves suivent le protocole suivant :</w:t>
      </w:r>
    </w:p>
    <w:p w:rsidR="00B7647F" w:rsidRDefault="00E16B73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Préparer une solution S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(concentration c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) </w:t>
      </w:r>
      <w:r>
        <w:rPr>
          <w:rFonts w:ascii="Times New Roman" w:eastAsia="Times New Roman" w:hAnsi="Times New Roman" w:cs="Times New Roman"/>
          <w:u w:val="single"/>
        </w:rPr>
        <w:t>10 fois moins concentrée</w:t>
      </w:r>
      <w:r>
        <w:rPr>
          <w:rFonts w:ascii="Times New Roman" w:eastAsia="Times New Roman" w:hAnsi="Times New Roman" w:cs="Times New Roman"/>
        </w:rPr>
        <w:t xml:space="preserve"> que la solution S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</w:rPr>
        <w:t xml:space="preserve"> (concentra-</w:t>
      </w:r>
      <w:r>
        <w:rPr>
          <w:rFonts w:ascii="Times New Roman" w:eastAsia="Times New Roman" w:hAnsi="Times New Roman" w:cs="Times New Roman"/>
        </w:rPr>
        <w:br/>
      </w:r>
      <w:proofErr w:type="spellStart"/>
      <w:r>
        <w:rPr>
          <w:rFonts w:ascii="Times New Roman" w:eastAsia="Times New Roman" w:hAnsi="Times New Roman" w:cs="Times New Roman"/>
        </w:rPr>
        <w:t>tion</w:t>
      </w:r>
      <w:proofErr w:type="spellEnd"/>
      <w:r>
        <w:rPr>
          <w:rFonts w:ascii="Times New Roman" w:eastAsia="Times New Roman" w:hAnsi="Times New Roman" w:cs="Times New Roman"/>
        </w:rPr>
        <w:t xml:space="preserve"> c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</w:rPr>
        <w:t>) d’eau oxygénée commerciale ;</w:t>
      </w:r>
    </w:p>
    <w:p w:rsidR="00B7647F" w:rsidRDefault="00E16B73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Verser dans un bécher un volume 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= 1,0 </w:t>
      </w:r>
      <w:proofErr w:type="spellStart"/>
      <w:r>
        <w:rPr>
          <w:rFonts w:ascii="Times New Roman" w:eastAsia="Times New Roman" w:hAnsi="Times New Roman" w:cs="Times New Roman"/>
        </w:rPr>
        <w:t>mL</w:t>
      </w:r>
      <w:proofErr w:type="spellEnd"/>
      <w:r>
        <w:rPr>
          <w:rFonts w:ascii="Times New Roman" w:eastAsia="Times New Roman" w:hAnsi="Times New Roman" w:cs="Times New Roman"/>
        </w:rPr>
        <w:t xml:space="preserve"> de la solution S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d’eau oxygénée.</w:t>
      </w:r>
    </w:p>
    <w:p w:rsidR="00B7647F" w:rsidRDefault="00E16B73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Ajouter un volume 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</w:rPr>
        <w:t xml:space="preserve"> = 5,0 </w:t>
      </w:r>
      <w:proofErr w:type="spellStart"/>
      <w:r>
        <w:rPr>
          <w:rFonts w:ascii="Times New Roman" w:eastAsia="Times New Roman" w:hAnsi="Times New Roman" w:cs="Times New Roman"/>
        </w:rPr>
        <w:t>mL</w:t>
      </w:r>
      <w:proofErr w:type="spellEnd"/>
      <w:r>
        <w:rPr>
          <w:rFonts w:ascii="Times New Roman" w:eastAsia="Times New Roman" w:hAnsi="Times New Roman" w:cs="Times New Roman"/>
        </w:rPr>
        <w:t xml:space="preserve"> d’acide sulfurique (H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SO</w:t>
      </w:r>
      <w:r>
        <w:rPr>
          <w:rFonts w:ascii="Times New Roman" w:eastAsia="Times New Roman" w:hAnsi="Times New Roman" w:cs="Times New Roman"/>
          <w:vertAlign w:val="subscript"/>
        </w:rPr>
        <w:t>4</w:t>
      </w:r>
      <w:r>
        <w:rPr>
          <w:rFonts w:ascii="Times New Roman" w:eastAsia="Times New Roman" w:hAnsi="Times New Roman" w:cs="Times New Roman"/>
        </w:rPr>
        <w:t xml:space="preserve">) dilué apportant ainsi 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</w:rPr>
        <w:t>(H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Times New Roman" w:eastAsia="Times New Roman" w:hAnsi="Times New Roman" w:cs="Times New Roman"/>
          <w:color w:val="000000"/>
        </w:rPr>
        <w:t>) = 5,0</w:t>
      </w:r>
      <w:r>
        <w:rPr>
          <w:rFonts w:ascii="Symbol" w:eastAsia="Symbol" w:hAnsi="Symbol" w:cs="Symbol"/>
          <w:color w:val="000000"/>
        </w:rPr>
        <w:t>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-3</w:t>
      </w:r>
      <w:r>
        <w:rPr>
          <w:rFonts w:ascii="Times New Roman" w:eastAsia="Times New Roman" w:hAnsi="Times New Roman" w:cs="Times New Roman"/>
        </w:rPr>
        <w:t xml:space="preserve"> mol d’ion H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>.</w:t>
      </w:r>
    </w:p>
    <w:p w:rsidR="00B7647F" w:rsidRDefault="00E16B73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Ajouter enfin un volume 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</w:rPr>
        <w:t xml:space="preserve"> = 9,0 </w:t>
      </w:r>
      <w:proofErr w:type="spellStart"/>
      <w:r>
        <w:rPr>
          <w:rFonts w:ascii="Times New Roman" w:eastAsia="Times New Roman" w:hAnsi="Times New Roman" w:cs="Times New Roman"/>
        </w:rPr>
        <w:t>mL</w:t>
      </w:r>
      <w:proofErr w:type="spellEnd"/>
      <w:r>
        <w:rPr>
          <w:rFonts w:ascii="Times New Roman" w:eastAsia="Times New Roman" w:hAnsi="Times New Roman" w:cs="Times New Roman"/>
        </w:rPr>
        <w:t xml:space="preserve"> d’une solution d’iodure de potassium apportant ainsi 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Times New Roman" w:hAnsi="Times New Roman" w:cs="Times New Roman"/>
        </w:rPr>
        <w:t>(I</w:t>
      </w:r>
      <w:r>
        <w:rPr>
          <w:rFonts w:ascii="Times New Roman" w:eastAsia="Times New Roman" w:hAnsi="Times New Roman" w:cs="Times New Roman"/>
          <w:vertAlign w:val="superscript"/>
        </w:rPr>
        <w:t>-</w:t>
      </w:r>
      <w:r>
        <w:rPr>
          <w:rFonts w:ascii="Times New Roman" w:eastAsia="Times New Roman" w:hAnsi="Times New Roman" w:cs="Times New Roman"/>
        </w:rPr>
        <w:t>) = 1,5</w:t>
      </w:r>
      <w:r>
        <w:rPr>
          <w:rFonts w:ascii="Symbol" w:eastAsia="Symbol" w:hAnsi="Symbol" w:cs="Symbol"/>
        </w:rPr>
        <w:t></w:t>
      </w:r>
      <w:r>
        <w:rPr>
          <w:rFonts w:ascii="Times New Roman" w:eastAsia="Times New Roman" w:hAnsi="Times New Roman" w:cs="Times New Roman"/>
        </w:rPr>
        <w:t>10</w:t>
      </w:r>
      <w:r>
        <w:rPr>
          <w:rFonts w:ascii="Times New Roman" w:eastAsia="Times New Roman" w:hAnsi="Times New Roman" w:cs="Times New Roman"/>
          <w:vertAlign w:val="superscript"/>
        </w:rPr>
        <w:t>-4</w:t>
      </w:r>
      <w:r>
        <w:rPr>
          <w:rFonts w:ascii="Times New Roman" w:eastAsia="Times New Roman" w:hAnsi="Times New Roman" w:cs="Times New Roman"/>
        </w:rPr>
        <w:t xml:space="preserve"> mol d’ion iodure I</w:t>
      </w:r>
      <w:r>
        <w:rPr>
          <w:rFonts w:ascii="Times New Roman" w:eastAsia="Times New Roman" w:hAnsi="Times New Roman" w:cs="Times New Roman"/>
          <w:vertAlign w:val="superscript"/>
        </w:rPr>
        <w:t>-</w:t>
      </w:r>
      <w:r>
        <w:rPr>
          <w:rFonts w:ascii="Times New Roman" w:eastAsia="Times New Roman" w:hAnsi="Times New Roman" w:cs="Times New Roman"/>
        </w:rPr>
        <w:t>. La transformation chimique commence alors.</w:t>
      </w:r>
    </w:p>
    <w:p w:rsidR="00B7647F" w:rsidRDefault="00B7647F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/>
        </w:rPr>
      </w:pPr>
    </w:p>
    <w:p w:rsidR="00B7647F" w:rsidRDefault="00E16B7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Déterminer la quantité de matière initiale de peroxyde d’hydrogène 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 présent dans la solution 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color w:val="000000"/>
        </w:rPr>
        <w:t>au départ de la réaction (état initial).</w:t>
      </w:r>
      <w:r>
        <w:rPr>
          <w:rFonts w:ascii="Times New Roman" w:eastAsia="Times New Roman" w:hAnsi="Times New Roman" w:cs="Times New Roman"/>
          <w:b/>
          <w:color w:val="000000"/>
        </w:rPr>
        <w:t xml:space="preserve"> (2 points)</w:t>
      </w:r>
    </w:p>
    <w:p w:rsidR="00B7647F" w:rsidRDefault="00E16B7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Déterminer la quantité de matière initiale d’acide sulfurique que l’on aurait eu si l’on avait ajouté un volume 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 xml:space="preserve"> = 5,0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mL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d’acide sulfurique pur (H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SO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Times New Roman" w:eastAsia="Times New Roman" w:hAnsi="Times New Roman" w:cs="Times New Roman"/>
          <w:color w:val="000000"/>
        </w:rPr>
        <w:t xml:space="preserve">). </w:t>
      </w:r>
      <w:r>
        <w:rPr>
          <w:rFonts w:ascii="Times New Roman" w:eastAsia="Times New Roman" w:hAnsi="Times New Roman" w:cs="Times New Roman"/>
          <w:b/>
          <w:color w:val="000000"/>
        </w:rPr>
        <w:t>(2 points)</w:t>
      </w:r>
    </w:p>
    <w:p w:rsidR="00B7647F" w:rsidRPr="00CF041E" w:rsidRDefault="00B7647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B7647F" w:rsidRDefault="00E16B73">
      <w:pPr>
        <w:spacing w:after="0" w:line="240" w:lineRule="auto"/>
        <w:ind w:left="-567" w:right="-141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Données : 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Masse molaire atomique ; M(H) = 1,01 g.mol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 ; M(O) = 16,0 g.mol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 ; M(S) = 32,1 g.mol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 ;</w:t>
      </w:r>
    </w:p>
    <w:p w:rsidR="00B7647F" w:rsidRDefault="00E16B73">
      <w:pPr>
        <w:spacing w:after="0" w:line="240" w:lineRule="auto"/>
        <w:ind w:left="-567"/>
        <w:jc w:val="both"/>
        <w:rPr>
          <w:rFonts w:ascii="Cambria Math" w:eastAsia="Cambria Math" w:hAnsi="Cambria Math" w:cs="Cambria Math"/>
        </w:rPr>
      </w:pPr>
      <w:r>
        <w:rPr>
          <w:rFonts w:ascii="Times New Roman" w:eastAsia="Times New Roman" w:hAnsi="Times New Roman" w:cs="Times New Roman"/>
        </w:rPr>
        <w:t>Masse volumique de l’acide sulfurique : ρ</w:t>
      </w:r>
      <w:r>
        <w:t xml:space="preserve"> </w:t>
      </w:r>
      <w:r>
        <w:rPr>
          <w:rFonts w:ascii="Times New Roman" w:eastAsia="Times New Roman" w:hAnsi="Times New Roman" w:cs="Times New Roman"/>
          <w:vertAlign w:val="subscript"/>
        </w:rPr>
        <w:t>acide sulfurique</w:t>
      </w:r>
      <w:r>
        <w:rPr>
          <w:rFonts w:ascii="Times New Roman" w:eastAsia="Times New Roman" w:hAnsi="Times New Roman" w:cs="Times New Roman"/>
        </w:rPr>
        <w:t xml:space="preserve"> </w:t>
      </w:r>
      <m:oMath>
        <m:r>
          <w:rPr>
            <w:rFonts w:ascii="Cambria Math" w:eastAsia="Cambria Math" w:hAnsi="Cambria Math" w:cs="Cambria Math"/>
          </w:rPr>
          <m:t>=1,83 g.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mL</m:t>
            </m:r>
          </m:e>
          <m:sup>
            <m:r>
              <w:rPr>
                <w:rFonts w:ascii="Cambria Math" w:eastAsia="Cambria Math" w:hAnsi="Cambria Math" w:cs="Cambria Math"/>
              </w:rPr>
              <m:t>-1</m:t>
            </m:r>
          </m:sup>
        </m:sSup>
      </m:oMath>
    </w:p>
    <w:p w:rsidR="00B7647F" w:rsidRDefault="00B7647F">
      <w:pPr>
        <w:spacing w:after="0" w:line="240" w:lineRule="auto"/>
        <w:ind w:left="-567"/>
        <w:jc w:val="both"/>
        <w:rPr>
          <w:rFonts w:ascii="Cambria Math" w:eastAsia="Cambria Math" w:hAnsi="Cambria Math" w:cs="Cambria Math"/>
        </w:rPr>
      </w:pPr>
    </w:p>
    <w:p w:rsidR="00B7647F" w:rsidRPr="00CF041E" w:rsidRDefault="00E16B73" w:rsidP="00CF041E">
      <w:pPr>
        <w:tabs>
          <w:tab w:val="left" w:pos="4820"/>
          <w:tab w:val="left" w:pos="595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F041E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hidden="0" allowOverlap="1" wp14:anchorId="3F46E96C" wp14:editId="1E75B63E">
            <wp:simplePos x="0" y="0"/>
            <wp:positionH relativeFrom="column">
              <wp:posOffset>5260975</wp:posOffset>
            </wp:positionH>
            <wp:positionV relativeFrom="paragraph">
              <wp:posOffset>161702</wp:posOffset>
            </wp:positionV>
            <wp:extent cx="664029" cy="660440"/>
            <wp:effectExtent l="0" t="0" r="0" b="0"/>
            <wp:wrapSquare wrapText="bothSides" distT="0" distB="0" distL="114300" distR="114300"/>
            <wp:docPr id="6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029" cy="6604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CF041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Exercice 3 : Schéma de Lewis (4 points)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Si besoin, vous pouvez regarder une vidéo de rappel à l’adresse suivante ou flasher ce QR code :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Méthodologie – Schéma de Lewis :</w:t>
      </w:r>
      <w:r>
        <w:rPr>
          <w:rFonts w:ascii="Times New Roman" w:eastAsia="Times New Roman" w:hAnsi="Times New Roman" w:cs="Times New Roman"/>
          <w:color w:val="367DEF"/>
        </w:rPr>
        <w:t xml:space="preserve"> </w:t>
      </w:r>
      <w:hyperlink r:id="rId15">
        <w:r>
          <w:rPr>
            <w:rFonts w:ascii="Times New Roman" w:eastAsia="Times New Roman" w:hAnsi="Times New Roman" w:cs="Times New Roman"/>
            <w:color w:val="0000FF"/>
          </w:rPr>
          <w:t>https://youtu.be/bmV-Tbv2Me8</w:t>
        </w:r>
      </w:hyperlink>
      <w:r>
        <w:rPr>
          <w:rFonts w:ascii="Times New Roman" w:eastAsia="Times New Roman" w:hAnsi="Times New Roman" w:cs="Times New Roman"/>
        </w:rPr>
        <w:br/>
      </w:r>
    </w:p>
    <w:p w:rsidR="00B7647F" w:rsidRDefault="00B7647F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En respectant les différentes étapes, vous allez établir le schéma de Lewis de l’acide </w:t>
      </w:r>
      <w:proofErr w:type="spellStart"/>
      <w:r>
        <w:rPr>
          <w:rFonts w:ascii="Times New Roman" w:eastAsia="Times New Roman" w:hAnsi="Times New Roman" w:cs="Times New Roman"/>
        </w:rPr>
        <w:t>propanoïque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B7647F" w:rsidRDefault="00B7647F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B7647F" w:rsidRDefault="00E16B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0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Donner la formule semi-développée de l’acide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propanoïque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b/>
          <w:color w:val="000000"/>
        </w:rPr>
        <w:t xml:space="preserve"> (1 point)</w:t>
      </w:r>
    </w:p>
    <w:p w:rsidR="00B7647F" w:rsidRDefault="00E16B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0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Déterminer le nombre d’électrons de valence de chacun des atomes composant la molécule, et représente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color w:val="000000"/>
        </w:rPr>
        <w:t xml:space="preserve"> leur schéma de Lewis.</w:t>
      </w:r>
      <w:r>
        <w:rPr>
          <w:rFonts w:ascii="Times New Roman" w:eastAsia="Times New Roman" w:hAnsi="Times New Roman" w:cs="Times New Roman"/>
          <w:b/>
          <w:color w:val="000000"/>
        </w:rPr>
        <w:t xml:space="preserve"> (2 points)</w:t>
      </w:r>
    </w:p>
    <w:p w:rsidR="00B7647F" w:rsidRDefault="00E16B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0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Représenter le schéma de Lewis de l’acide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propanoïque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b/>
          <w:color w:val="000000"/>
        </w:rPr>
        <w:t xml:space="preserve"> (1 point)</w:t>
      </w:r>
    </w:p>
    <w:p w:rsidR="00B7647F" w:rsidRDefault="00B7647F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  <w:u w:val="single"/>
        </w:rPr>
        <w:t>Données</w:t>
      </w:r>
      <w:r>
        <w:rPr>
          <w:rFonts w:ascii="Times New Roman" w:eastAsia="Times New Roman" w:hAnsi="Times New Roman" w:cs="Times New Roman"/>
          <w:i/>
        </w:rPr>
        <w:t xml:space="preserve"> : </w:t>
      </w:r>
      <w:r>
        <w:rPr>
          <w:noProof/>
        </w:rPr>
        <w:drawing>
          <wp:anchor distT="0" distB="0" distL="114300" distR="114300" simplePos="0" relativeHeight="251662336" behindDoc="0" locked="0" layoutInCell="1" hidden="0" allowOverlap="1">
            <wp:simplePos x="0" y="0"/>
            <wp:positionH relativeFrom="column">
              <wp:posOffset>5753100</wp:posOffset>
            </wp:positionH>
            <wp:positionV relativeFrom="paragraph">
              <wp:posOffset>152400</wp:posOffset>
            </wp:positionV>
            <wp:extent cx="601345" cy="589280"/>
            <wp:effectExtent l="0" t="0" r="0" b="0"/>
            <wp:wrapSquare wrapText="bothSides" distT="0" distB="0" distL="114300" distR="114300"/>
            <wp:docPr id="7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1345" cy="5892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Numéro atomique Z :  H(Z=1) ; C(Z=6) ; O(Z=8) :</w:t>
      </w:r>
    </w:p>
    <w:p w:rsidR="00B7647F" w:rsidRDefault="00B7647F">
      <w:pPr>
        <w:tabs>
          <w:tab w:val="left" w:pos="4820"/>
          <w:tab w:val="left" w:pos="595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7647F" w:rsidRPr="00CF041E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F041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Exercice 4 : Radiothérapie (4 points)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Si besoin, vous pouvez regarder des vidéos de rappel aux adresses suivantes ou flasher ces QR-codes :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Modèle ondulatoire et particulaire :</w:t>
      </w:r>
      <w:r>
        <w:rPr>
          <w:rFonts w:ascii="Times New Roman" w:eastAsia="Times New Roman" w:hAnsi="Times New Roman" w:cs="Times New Roman"/>
          <w:color w:val="367DEF"/>
        </w:rPr>
        <w:t xml:space="preserve"> </w:t>
      </w:r>
      <w:hyperlink r:id="rId17">
        <w:r>
          <w:rPr>
            <w:rFonts w:ascii="Times New Roman" w:eastAsia="Times New Roman" w:hAnsi="Times New Roman" w:cs="Times New Roman"/>
            <w:color w:val="0000FF"/>
          </w:rPr>
          <w:t>https://youtu.be/PFFc4hstYAM</w:t>
        </w:r>
      </w:hyperlink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i/>
        </w:rPr>
        <w:t>Calculer l’énergie d’un photon :</w:t>
      </w:r>
      <w:r>
        <w:rPr>
          <w:rFonts w:ascii="Times New Roman" w:eastAsia="Times New Roman" w:hAnsi="Times New Roman" w:cs="Times New Roman"/>
        </w:rPr>
        <w:t xml:space="preserve"> </w:t>
      </w:r>
      <w:hyperlink r:id="rId18">
        <w:r>
          <w:rPr>
            <w:rFonts w:ascii="Times New Roman" w:eastAsia="Times New Roman" w:hAnsi="Times New Roman" w:cs="Times New Roman"/>
            <w:color w:val="0000FF"/>
          </w:rPr>
          <w:t>https://youtu.be/yxmGurVRteI</w:t>
        </w:r>
      </w:hyperlink>
      <w:r>
        <w:rPr>
          <w:rFonts w:ascii="Times New Roman" w:eastAsia="Times New Roman" w:hAnsi="Times New Roman" w:cs="Times New Roman"/>
        </w:rPr>
        <w:t xml:space="preserve"> </w:t>
      </w:r>
      <w:r>
        <w:rPr>
          <w:noProof/>
        </w:rPr>
        <w:drawing>
          <wp:anchor distT="0" distB="0" distL="114300" distR="114300" simplePos="0" relativeHeight="251663360" behindDoc="0" locked="0" layoutInCell="1" hidden="0" allowOverlap="1">
            <wp:simplePos x="0" y="0"/>
            <wp:positionH relativeFrom="column">
              <wp:posOffset>5762625</wp:posOffset>
            </wp:positionH>
            <wp:positionV relativeFrom="paragraph">
              <wp:posOffset>23682</wp:posOffset>
            </wp:positionV>
            <wp:extent cx="577850" cy="589280"/>
            <wp:effectExtent l="0" t="0" r="0" b="0"/>
            <wp:wrapSquare wrapText="bothSides" distT="0" distB="0" distL="114300" distR="114300"/>
            <wp:docPr id="7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850" cy="5892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B7647F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:rsidR="00B7647F" w:rsidRDefault="00E16B73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Pour traiter les tumeurs du thorax ou de l’abdomen par radiothérapie, on envoie des photons du domaine des rayons X de 10 MeV sur ce type de tumeur.</w:t>
      </w:r>
    </w:p>
    <w:p w:rsidR="00B7647F" w:rsidRDefault="00B7647F">
      <w:pPr>
        <w:spacing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E16B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6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Quel type d’onde est utilisé en radiothérapie ? </w:t>
      </w:r>
      <w:r>
        <w:rPr>
          <w:rFonts w:ascii="Times New Roman" w:eastAsia="Times New Roman" w:hAnsi="Times New Roman" w:cs="Times New Roman"/>
          <w:b/>
          <w:color w:val="000000"/>
        </w:rPr>
        <w:t>(1 points)</w:t>
      </w:r>
    </w:p>
    <w:p w:rsidR="00B7647F" w:rsidRDefault="00E16B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56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Calculer la longueur d’onde </w:t>
      </w:r>
      <m:oMath>
        <m:r>
          <w:rPr>
            <w:rFonts w:ascii="Cambria Math" w:hAnsi="Cambria Math"/>
          </w:rPr>
          <m:t>λ</m:t>
        </m:r>
      </m:oMath>
      <w:r>
        <w:rPr>
          <w:rFonts w:ascii="Times New Roman" w:eastAsia="Times New Roman" w:hAnsi="Times New Roman" w:cs="Times New Roman"/>
          <w:b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des photons utilisés en radiothérapie ?</w:t>
      </w:r>
      <w:r>
        <w:rPr>
          <w:rFonts w:ascii="Times New Roman" w:eastAsia="Times New Roman" w:hAnsi="Times New Roman" w:cs="Times New Roman"/>
          <w:b/>
          <w:color w:val="000000"/>
        </w:rPr>
        <w:t xml:space="preserve"> (3 points)</w:t>
      </w: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  <w:u w:val="single"/>
        </w:rPr>
        <w:t>Données</w:t>
      </w:r>
      <w:r>
        <w:rPr>
          <w:rFonts w:ascii="Times New Roman" w:eastAsia="Times New Roman" w:hAnsi="Times New Roman" w:cs="Times New Roman"/>
          <w:i/>
        </w:rPr>
        <w:t xml:space="preserve"> : </w:t>
      </w:r>
      <m:oMath>
        <m:r>
          <w:rPr>
            <w:rFonts w:ascii="Cambria Math" w:eastAsia="Cambria Math" w:hAnsi="Cambria Math" w:cs="Cambria Math"/>
          </w:rPr>
          <m:t>1 eV=1,60×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10</m:t>
            </m:r>
          </m:e>
          <m:sup>
            <m:r>
              <w:rPr>
                <w:rFonts w:ascii="Cambria Math" w:eastAsia="Cambria Math" w:hAnsi="Cambria Math" w:cs="Cambria Math"/>
              </w:rPr>
              <m:t>-19</m:t>
            </m:r>
          </m:sup>
        </m:sSup>
        <m:r>
          <w:rPr>
            <w:rFonts w:ascii="Cambria Math" w:eastAsia="Cambria Math" w:hAnsi="Cambria Math" w:cs="Cambria Math"/>
          </w:rPr>
          <m:t>J</m:t>
        </m:r>
      </m:oMath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Constante de Planck : </w:t>
      </w:r>
      <m:oMath>
        <m:r>
          <w:rPr>
            <w:rFonts w:ascii="Cambria Math" w:eastAsia="Cambria Math" w:hAnsi="Cambria Math" w:cs="Cambria Math"/>
          </w:rPr>
          <m:t>h=6,62×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10</m:t>
            </m:r>
          </m:e>
          <m:sup>
            <m:r>
              <w:rPr>
                <w:rFonts w:ascii="Cambria Math" w:eastAsia="Cambria Math" w:hAnsi="Cambria Math" w:cs="Cambria Math"/>
              </w:rPr>
              <m:t>-34</m:t>
            </m:r>
          </m:sup>
        </m:sSup>
        <m:r>
          <w:rPr>
            <w:rFonts w:ascii="Cambria Math" w:eastAsia="Cambria Math" w:hAnsi="Cambria Math" w:cs="Cambria Math"/>
          </w:rPr>
          <m:t xml:space="preserve"> J.s</m:t>
        </m:r>
      </m:oMath>
      <w:r>
        <w:rPr>
          <w:rFonts w:ascii="Times New Roman" w:eastAsia="Times New Roman" w:hAnsi="Times New Roman" w:cs="Times New Roman"/>
          <w:i/>
        </w:rPr>
        <w:t xml:space="preserve">     </w:t>
      </w: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Célérité de la lumière dans le vide : </w:t>
      </w:r>
      <m:oMath>
        <m:r>
          <w:rPr>
            <w:rFonts w:ascii="Cambria Math" w:eastAsia="Cambria Math" w:hAnsi="Cambria Math" w:cs="Cambria Math"/>
          </w:rPr>
          <m:t>c=3,00×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10</m:t>
            </m:r>
          </m:e>
          <m:sup>
            <m:r>
              <w:rPr>
                <w:rFonts w:ascii="Cambria Math" w:eastAsia="Cambria Math" w:hAnsi="Cambria Math" w:cs="Cambria Math"/>
              </w:rPr>
              <m:t>8</m:t>
            </m:r>
          </m:sup>
        </m:sSup>
        <m:r>
          <w:rPr>
            <w:rFonts w:ascii="Cambria Math" w:eastAsia="Cambria Math" w:hAnsi="Cambria Math" w:cs="Cambria Math"/>
          </w:rPr>
          <m:t>m.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s</m:t>
            </m:r>
          </m:e>
          <m:sup>
            <m:r>
              <w:rPr>
                <w:rFonts w:ascii="Cambria Math" w:eastAsia="Cambria Math" w:hAnsi="Cambria Math" w:cs="Cambria Math"/>
              </w:rPr>
              <m:t>-1</m:t>
            </m:r>
          </m:sup>
        </m:sSup>
      </m:oMath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Rappel : l’énergie d’un photon se calcul à l’aide de la formule suivante : </w:t>
      </w:r>
      <m:oMath>
        <m:r>
          <w:rPr>
            <w:rFonts w:ascii="Cambria Math" w:eastAsia="Cambria Math" w:hAnsi="Cambria Math" w:cs="Cambria Math"/>
          </w:rPr>
          <m:t>∆E=h.ν=</m:t>
        </m:r>
        <m:f>
          <m:fPr>
            <m:ctrlPr>
              <w:rPr>
                <w:rFonts w:ascii="Cambria Math" w:eastAsia="Cambria Math" w:hAnsi="Cambria Math" w:cs="Cambria Math"/>
              </w:rPr>
            </m:ctrlPr>
          </m:fPr>
          <m:num>
            <m:r>
              <w:rPr>
                <w:rFonts w:ascii="Cambria Math" w:eastAsia="Cambria Math" w:hAnsi="Cambria Math" w:cs="Cambria Math"/>
              </w:rPr>
              <m:t>h.c</m:t>
            </m:r>
          </m:num>
          <m:den>
            <m:r>
              <w:rPr>
                <w:rFonts w:ascii="Cambria Math" w:eastAsia="Cambria Math" w:hAnsi="Cambria Math" w:cs="Cambria Math"/>
              </w:rPr>
              <m:t>λ</m:t>
            </m:r>
          </m:den>
        </m:f>
      </m:oMath>
    </w:p>
    <w:p w:rsidR="00B7647F" w:rsidRDefault="00E16B73">
      <w:pPr>
        <w:spacing w:line="240" w:lineRule="auto"/>
        <w:ind w:right="-709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4384" behindDoc="0" locked="0" layoutInCell="1" hidden="0" allowOverlap="1">
            <wp:simplePos x="0" y="0"/>
            <wp:positionH relativeFrom="column">
              <wp:posOffset>5205941</wp:posOffset>
            </wp:positionH>
            <wp:positionV relativeFrom="paragraph">
              <wp:posOffset>102023</wp:posOffset>
            </wp:positionV>
            <wp:extent cx="727075" cy="719455"/>
            <wp:effectExtent l="0" t="0" r="0" b="0"/>
            <wp:wrapSquare wrapText="bothSides" distT="0" distB="0" distL="114300" distR="114300"/>
            <wp:docPr id="6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7075" cy="7194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Pr="00CF041E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F041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Exercice 5 : Énergie mécanique (4 points)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Vous pouvez regarder une vidéo de rappel à l’adresse suivante ou flasher ce QR code :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55DEB"/>
        </w:rPr>
      </w:pPr>
      <w:r>
        <w:rPr>
          <w:rFonts w:ascii="Times New Roman" w:eastAsia="Times New Roman" w:hAnsi="Times New Roman" w:cs="Times New Roman"/>
          <w:i/>
        </w:rPr>
        <w:t xml:space="preserve">L’énergie mécanique et sa conservation : </w:t>
      </w:r>
      <w:hyperlink r:id="rId21">
        <w:r>
          <w:rPr>
            <w:rFonts w:ascii="Times New Roman" w:eastAsia="Times New Roman" w:hAnsi="Times New Roman" w:cs="Times New Roman"/>
            <w:color w:val="0000FF"/>
          </w:rPr>
          <w:t>https://youtu.be/S9xX5WKLbUw</w:t>
        </w:r>
      </w:hyperlink>
    </w:p>
    <w:p w:rsidR="00B7647F" w:rsidRDefault="00B7647F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u w:val="single"/>
        </w:rPr>
      </w:pPr>
    </w:p>
    <w:p w:rsidR="00B7647F" w:rsidRDefault="00E16B73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 objet ponctuel S de masse m=500g est abandonné sans vitesse initiale à partir d’un point A d’une piste ayant la forme indiquée sur la figure.</w:t>
      </w:r>
    </w:p>
    <w:p w:rsidR="00B7647F" w:rsidRDefault="00CF041E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478155</wp:posOffset>
                </wp:positionH>
                <wp:positionV relativeFrom="paragraph">
                  <wp:posOffset>1905</wp:posOffset>
                </wp:positionV>
                <wp:extent cx="5322570" cy="1600835"/>
                <wp:effectExtent l="0" t="0" r="0" b="0"/>
                <wp:wrapSquare wrapText="bothSides"/>
                <wp:docPr id="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2570" cy="1600835"/>
                          <a:chOff x="0" y="1"/>
                          <a:chExt cx="5322550" cy="1602428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1"/>
                            <a:ext cx="5322550" cy="1538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B7647F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3" name="Connecteur droit avec flèche 3"/>
                        <wps:cNvCnPr/>
                        <wps:spPr>
                          <a:xfrm>
                            <a:off x="220102" y="417416"/>
                            <a:ext cx="1456319" cy="728129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4" name="Connecteur droit avec flèche 4"/>
                        <wps:cNvCnPr/>
                        <wps:spPr>
                          <a:xfrm>
                            <a:off x="1676422" y="1145546"/>
                            <a:ext cx="2209829" cy="0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5" name="Connecteur droit avec flèche 5"/>
                        <wps:cNvCnPr/>
                        <wps:spPr>
                          <a:xfrm rot="10800000" flipH="1">
                            <a:off x="3886251" y="535921"/>
                            <a:ext cx="651908" cy="609624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6" name="Forme libre 6"/>
                        <wps:cNvSpPr/>
                        <wps:spPr>
                          <a:xfrm>
                            <a:off x="93101" y="36401"/>
                            <a:ext cx="4149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9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905" y="330213"/>
                                </a:lnTo>
                                <a:lnTo>
                                  <a:pt x="414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7" name="Forme libre 7"/>
                        <wps:cNvSpPr/>
                        <wps:spPr>
                          <a:xfrm>
                            <a:off x="1526220" y="1164747"/>
                            <a:ext cx="4146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6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605" y="330213"/>
                                </a:lnTo>
                                <a:lnTo>
                                  <a:pt x="4146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8" name="Forme libre 8"/>
                        <wps:cNvSpPr/>
                        <wps:spPr>
                          <a:xfrm>
                            <a:off x="3778349" y="1164747"/>
                            <a:ext cx="4146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6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605" y="330213"/>
                                </a:lnTo>
                                <a:lnTo>
                                  <a:pt x="4146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C</w:t>
                              </w:r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9" name="Forme libre 9"/>
                        <wps:cNvSpPr/>
                        <wps:spPr>
                          <a:xfrm>
                            <a:off x="4538159" y="87203"/>
                            <a:ext cx="4146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6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605" y="330213"/>
                                </a:lnTo>
                                <a:lnTo>
                                  <a:pt x="4146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D</w:t>
                              </w:r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10" name="Forme libre 10"/>
                        <wps:cNvSpPr/>
                        <wps:spPr>
                          <a:xfrm>
                            <a:off x="734209" y="800632"/>
                            <a:ext cx="4146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6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605" y="330213"/>
                                </a:lnTo>
                                <a:lnTo>
                                  <a:pt x="4146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proofErr w:type="gramStart"/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11" name="Forme libre 11"/>
                        <wps:cNvSpPr/>
                        <wps:spPr>
                          <a:xfrm>
                            <a:off x="4379457" y="800632"/>
                            <a:ext cx="4147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7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705" y="330213"/>
                                </a:lnTo>
                                <a:lnTo>
                                  <a:pt x="4147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proofErr w:type="gramStart"/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θ</w:t>
                              </w:r>
                              <w:proofErr w:type="gramEnd"/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12" name="Connecteur droit avec flèche 12"/>
                        <wps:cNvCnPr/>
                        <wps:spPr>
                          <a:xfrm>
                            <a:off x="263003" y="1145546"/>
                            <a:ext cx="4961565" cy="0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14" name="Forme libre 14"/>
                        <wps:cNvSpPr/>
                        <wps:spPr>
                          <a:xfrm rot="3147103">
                            <a:off x="3445244" y="688004"/>
                            <a:ext cx="914412" cy="91443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12" h="914437" extrusionOk="0">
                                <a:moveTo>
                                  <a:pt x="397743" y="3883"/>
                                </a:moveTo>
                                <a:cubicBezTo>
                                  <a:pt x="518596" y="-11969"/>
                                  <a:pt x="640776" y="21091"/>
                                  <a:pt x="737146" y="95723"/>
                                </a:cubicBezTo>
                                <a:lnTo>
                                  <a:pt x="457206" y="457218"/>
                                </a:lnTo>
                                <a:lnTo>
                                  <a:pt x="397743" y="3883"/>
                                </a:lnTo>
                                <a:close/>
                              </a:path>
                              <a:path w="914412" h="914437" fill="none" extrusionOk="0">
                                <a:moveTo>
                                  <a:pt x="397743" y="3883"/>
                                </a:moveTo>
                                <a:cubicBezTo>
                                  <a:pt x="518596" y="-11969"/>
                                  <a:pt x="640776" y="21091"/>
                                  <a:pt x="737146" y="95723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B7647F" w:rsidRDefault="00B7647F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1" o:spid="_x0000_s1026" style="position:absolute;left:0;text-align:left;margin-left:37.65pt;margin-top:.15pt;width:419.1pt;height:126.05pt;z-index:251666432;mso-height-relative:margin" coordorigin="" coordsize="53225,16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2AjUwYAAJkmAAAOAAAAZHJzL2Uyb0RvYy54bWzsWtuO2zYQfS/QfxD0nljUXUa8QbvJpgWC&#10;JmjSD6Al2hYqiyopr739ov5Hf6yHpCjLa++uN8FektoPFiXxMhyeMzMc6tXrzbJyLpmQJa8nLnnp&#10;uQ6rc16U9Xzi/vH54kXqOrKldUErXrOJe8Wk+/rsxx9erZsx8/mCVwUTDjqp5XjdTNxF2zbj0Ujm&#10;C7ak8iVvWI2XMy6WtMWtmI8KQdfofVmNfM+LR2suikbwnEmJp2/MS/dM9z+bsbz9MJtJ1jrVxIVs&#10;rf4X+n+q/kdnr+h4LmizKPNODPoFUixpWWPQvqs3tKXOSpR7XS3LXHDJZ+3LnC9HfDYrc6bngNkQ&#10;79ps3gm+avRc5uP1vOnVBNVe09MXd5v/dvlROGWBtXOdmi6xRHpU5hClm3UzH6PKO9F8aj6K7sHc&#10;3KnpbmZiqa6YiLPRWr3qtco2rZPjYRT4fpRA+Tnekdjz0iAyes8XWJxtOz0iHeeLt8OW0balH/qp&#10;ajmyA4+UfL046wYYkls1ya9T06cFbZjWvlQ66NTkWzX9DmzRel4xxzea0rV6NcmxhMZu1FE31x0d&#10;9TONgjQjwc5M6bgRsn3H+NJRhYkrMLxGHL18L1ujFFtFjVrzi7Kq8JyOq3rnAbSnnkB3VkZVajfT&#10;jV5fOZ7y4gqzlU1+UWKs91S2H6kALQCRNagyceVfKyqY61S/1lByRkI/AreGN2J4Mx3e0DpfcDAw&#10;b4XrmJvzVjPSSPnTquWzUs9IyWWE6cTF6ipMPsIyB3aZz3ldQ9VsJZxC8LJ16CXLnVn17z8wUY5e&#10;JCUQAHJedwyxarUo7enhK44DQOBBSJKQxIYGFgQkjOKAZIYoiZ8SP7sdA7IVtJwv2k5GLshtiJC8&#10;KgsFCqVnKebT80o4lxSG8UL/urF2qlW1s564fhR6ioVq6WcVbVFcNjAZsp7rAXea7PTs6d+hnhVW&#10;31C5MBLoHow2YPPqQuN2wWjxti6c9qqBWarhP4A/jLoE8Bi8DQq6XkvL6u56h2Fv4IVuNB0eD1/h&#10;cfgK1QyPxheJkzj0DcAI0BSF1xAGAGYpUKVNsXZ+vSndMzAncH2z4IIxNq78duOlvfDt4HIEh68h&#10;Xmp4DLtXNr8oR6BsSOf0gzSN/Qi+AWYtCqLMv+bb4ohkHsJA5f5jL4t9DeoT8L5DqxZb4F0gYGdO&#10;VU4Fc7QN6mB2d3iUBcQzWAriECVNQushQxJmHtCtoBQEnr8XJOUrEyQpeNrACEF5YUIkPFvYUr6p&#10;bVGFUmp/UOn9AbwbohHEJtgfTM3wDW1VO9WpKionZCVZ9II4EFKs1D7ow58qBla1l/ySfea6XbuN&#10;c63h3b6t6v1aO/OzFey10d1ZIa5rw9ay173aVgJbIa+4ZNA0SKkm2Bf0pPFwqNabnf1tYYTSQR+S&#10;oscbItBuJwJRFGDuG4imaabiFBOIBilRNyYQ7d6YQLR7YwNRLPizDUOTQ4RKBkHB3YQikR/D72vz&#10;TEgcJqFuT8cDUsXPhlRakqcmlRbiaFLZ2l9Dqp4a99itaa70e88TVxBimKhn6Hx0vuBo5xMkSRqE&#10;iI+x+CeuDB2s9RT22rsUi/7j3JWt/SRc6TfrJ64A4vtc0dmGo7kSIktFIsOVNPE9rd2TV0FkY2I5&#10;e/0WmdKnHU5MIYic9qmCp12MisTf3TFYEoTIvGi3gp10HGivfeLKd8GVPoty4grpz5CGIRie3ocr&#10;YZBkYYSND2KwG8iSPJvtipbkqbcrWoijtyu29pOEYH0u6EQWgjz9MVla1NvS54gzpjjwEIuZHcyB&#10;I4Awi0kUdzk0iwF7jGsPELszxsc6AiB+8sDnSwVOmpQa6fj/cbxE+vOlHUvcx3U3Ry0m4x+QMCGA&#10;kdKYTfOHYeSH6BeWJk5hmXVn2yAGp8ChwrTKzapyoNNMgzT/MIn4oLlZKwnscifIMbnZIEuS0BAH&#10;Jxr29H2bo81X0zL/mf09zNRGJI0yJL0x5ReEZLHeQSGHqrOzSF8niXnpEy/rUtnmXRIkBIdzqmEW&#10;Jb4dbXeMazsI1PNME7hHn9gvIWwtezUDHJ6NrbOX790mtg8ob4YzY3v+ekSS+/DQT6fIY5LaO/k3&#10;ld9/eJP0ZEfe6ksPnTvs88j3dcbAyGN+8KG/8sH3T/pYovtWS31gNbxHefhF2dl/AAAA//8DAFBL&#10;AwQUAAYACAAAACEA5zlMQd8AAAAHAQAADwAAAGRycy9kb3ducmV2LnhtbEyOzUvDQBTE74L/w/IE&#10;b3bzYfyIeSmlqKdSsBXE2zb7moRmd0N2m6T/vc+TXgaGGWZ+xXI2nRhp8K2zCPEiAkG2crq1NcLn&#10;/u3uCYQPymrVOUsIF/KwLK+vCpVrN9kPGnehFjxifa4QmhD6XEpfNWSUX7ieLGdHNxgV2A611IOa&#10;eNx0MomiB2lUa/mhUT2tG6pOu7NBeJ/UtErj13FzOq4v3/ts+7WJCfH2Zl69gAg0h78y/OIzOpTM&#10;dHBnq73oEB6zlJsIrJw+x2kG4oCQZMk9yLKQ//nLHwAAAP//AwBQSwECLQAUAAYACAAAACEAtoM4&#10;kv4AAADhAQAAEwAAAAAAAAAAAAAAAAAAAAAAW0NvbnRlbnRfVHlwZXNdLnhtbFBLAQItABQABgAI&#10;AAAAIQA4/SH/1gAAAJQBAAALAAAAAAAAAAAAAAAAAC8BAABfcmVscy8ucmVsc1BLAQItABQABgAI&#10;AAAAIQCYn2AjUwYAAJkmAAAOAAAAAAAAAAAAAAAAAC4CAABkcnMvZTJvRG9jLnhtbFBLAQItABQA&#10;BgAIAAAAIQDnOUxB3wAAAAcBAAAPAAAAAAAAAAAAAAAAAK0IAABkcnMvZG93bnJldi54bWxQSwUG&#10;AAAAAAQABADzAAAAuQkAAAAA&#10;">
                <v:rect id="Rectangle 2" o:spid="_x0000_s1027" style="position:absolute;width:53225;height:153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<v:textbox inset="2.53958mm,2.53958mm,2.53958mm,2.53958mm">
                    <w:txbxContent>
                      <w:p w:rsidR="00B7647F" w:rsidRDefault="00B7647F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" o:spid="_x0000_s1028" type="#_x0000_t32" style="position:absolute;left:2201;top:4174;width:14563;height:72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5BlwgAAANoAAAAPAAAAZHJzL2Rvd25yZXYueG1sRI/RisIw&#10;FETfF/yHcAVfljW1LrJ0jSJSQfDFVT/gktxti81NSWKtf2+EhX0cZuYMs1wPthU9+dA4VjCbZiCI&#10;tTMNVwou593HF4gQkQ22jknBgwKsV6O3JRbG3fmH+lOsRIJwKFBBHWNXSBl0TRbD1HXEyft13mJM&#10;0lfSeLwnuG1lnmULabHhtFBjR9ua9PV0swrs+7Hccl9q1Idy5z83+fx4y5WajIfNN4hIQ/wP/7X3&#10;RsEcXlfSDZCrJwAAAP//AwBQSwECLQAUAAYACAAAACEA2+H2y+4AAACFAQAAEwAAAAAAAAAAAAAA&#10;AAAAAAAAW0NvbnRlbnRfVHlwZXNdLnhtbFBLAQItABQABgAIAAAAIQBa9CxbvwAAABUBAAALAAAA&#10;AAAAAAAAAAAAAB8BAABfcmVscy8ucmVsc1BLAQItABQABgAIAAAAIQA9T5BlwgAAANoAAAAPAAAA&#10;AAAAAAAAAAAAAAcCAABkcnMvZG93bnJldi54bWxQSwUGAAAAAAMAAwC3AAAA9gIAAAAA&#10;" filled="t" strokeweight="2pt">
                  <v:stroke startarrowwidth="narrow" startarrowlength="short" endarrowwidth="narrow" endarrowlength="short"/>
                </v:shape>
                <v:shape id="Connecteur droit avec flèche 4" o:spid="_x0000_s1029" type="#_x0000_t32" style="position:absolute;left:16764;top:11455;width:2209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ggRwgAAANoAAAAPAAAAZHJzL2Rvd25yZXYueG1sRI/disIw&#10;FITvF3yHcIS9WdbUKrJ0jSJSQdgb/x7gkJxti81JSWLtvr1ZELwcZuYbZrkebCt68qFxrGA6yUAQ&#10;a2carhRczrvPLxAhIhtsHZOCPwqwXo3ellgYd+cj9adYiQThUKCCOsaukDLomiyGieuIk/frvMWY&#10;pK+k8XhPcNvKPMsW0mLDaaHGjrY16evpZhXYj0O55b7UqH/KnZ9v8tnhliv1Ph423yAiDfEVfrb3&#10;RsEc/q+kGyBXDwAAAP//AwBQSwECLQAUAAYACAAAACEA2+H2y+4AAACFAQAAEwAAAAAAAAAAAAAA&#10;AAAAAAAAW0NvbnRlbnRfVHlwZXNdLnhtbFBLAQItABQABgAIAAAAIQBa9CxbvwAAABUBAAALAAAA&#10;AAAAAAAAAAAAAB8BAABfcmVscy8ucmVsc1BLAQItABQABgAIAAAAIQCypggRwgAAANoAAAAPAAAA&#10;AAAAAAAAAAAAAAcCAABkcnMvZG93bnJldi54bWxQSwUGAAAAAAMAAwC3AAAA9gIAAAAA&#10;" filled="t" strokeweight="2pt">
                  <v:stroke startarrowwidth="narrow" startarrowlength="short" endarrowwidth="narrow" endarrowlength="short"/>
                </v:shape>
                <v:shape id="Connecteur droit avec flèche 5" o:spid="_x0000_s1030" type="#_x0000_t32" style="position:absolute;left:38862;top:5359;width:6519;height:6096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+cyxQAAANoAAAAPAAAAZHJzL2Rvd25yZXYueG1sRI9Ba8JA&#10;FITvQv/D8gq9iNm0oLbRVdqiWLxIYxG8PbLPZDH7NmRXjf313YLgcZiZb5jpvLO1OFPrjWMFz0kK&#10;grhw2nCp4Ge7HLyC8AFZY+2YFFzJw3z20Jtipt2Fv+mch1JECPsMFVQhNJmUvqjIok9cQxy9g2st&#10;hijbUuoWLxFua/mSpiNp0XBcqLChz4qKY36yCvZ9M8a339XxY3c1Lt+s1gtvR0o9PXbvExCBunAP&#10;39pfWsEQ/q/EGyBnfwAAAP//AwBQSwECLQAUAAYACAAAACEA2+H2y+4AAACFAQAAEwAAAAAAAAAA&#10;AAAAAAAAAAAAW0NvbnRlbnRfVHlwZXNdLnhtbFBLAQItABQABgAIAAAAIQBa9CxbvwAAABUBAAAL&#10;AAAAAAAAAAAAAAAAAB8BAABfcmVscy8ucmVsc1BLAQItABQABgAIAAAAIQD52+cyxQAAANoAAAAP&#10;AAAAAAAAAAAAAAAAAAcCAABkcnMvZG93bnJldi54bWxQSwUGAAAAAAMAAwC3AAAA+QIAAAAA&#10;" filled="t" strokeweight="2pt">
                  <v:stroke startarrowwidth="narrow" startarrowlength="short" endarrowwidth="narrow" endarrowlength="short"/>
                </v:shape>
                <v:shape id="Forme libre 6" o:spid="_x0000_s1031" style="position:absolute;left:931;top:364;width:4149;height:3302;visibility:visible;mso-wrap-style:square;v-text-anchor:top" coordsize="4149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SGzwwAAANoAAAAPAAAAZHJzL2Rvd25yZXYueG1sRI9BS8NA&#10;FITvBf/D8oTe2o22FIndliAKUpTS2oPHZ/aZBLPvheyarP++KxR6HGbmG2a9ja5VA/W+ETZwN89A&#10;EZdiG64MnD5eZg+gfEC22AqTgT/ysN3cTNaYWxn5QMMxVCpB2OdooA6hy7X2ZU0O/Vw64uR9S+8w&#10;JNlX2vY4Jrhr9X2WrbTDhtNCjR091VT+HH+dgX2U5/fdnsfF1zIOxVshi9OnGDO9jcUjqEAxXMOX&#10;9qs1sIL/K+kG6M0ZAAD//wMAUEsBAi0AFAAGAAgAAAAhANvh9svuAAAAhQEAABMAAAAAAAAAAAAA&#10;AAAAAAAAAFtDb250ZW50X1R5cGVzXS54bWxQSwECLQAUAAYACAAAACEAWvQsW78AAAAVAQAACwAA&#10;AAAAAAAAAAAAAAAfAQAAX3JlbHMvLnJlbHNQSwECLQAUAAYACAAAACEAVPkhs8MAAADaAAAADwAA&#10;AAAAAAAAAAAAAAAHAgAAZHJzL2Rvd25yZXYueG1sUEsFBgAAAAADAAMAtwAAAPcCAAAAAA==&#10;" adj="-11796480,,5400" path="m,l,330213r414905,l414905,,,xe" stroked="f">
                  <v:stroke joinstyle="miter"/>
                  <v:formulas/>
                  <v:path arrowok="t" o:extrusionok="f" o:connecttype="custom" textboxrect="0,0,4149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32"/>
                          </w:rPr>
                          <w:t>A</w:t>
                        </w:r>
                      </w:p>
                    </w:txbxContent>
                  </v:textbox>
                </v:shape>
                <v:shape id="Forme libre 7" o:spid="_x0000_s1032" style="position:absolute;left:15262;top:11647;width:4146;height:3302;visibility:visible;mso-wrap-style:square;v-text-anchor:top" coordsize="4146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Mp0xAAAANoAAAAPAAAAZHJzL2Rvd25yZXYueG1sRI9Pa8JA&#10;FMTvgt9heUJvuolg/6RuggpC8VKMLaW3R/Y1CWbfLtlVYz99Vyh4HGbmN8yyGEwnztT71rKCdJaA&#10;IK6sbrlW8HHYTp9B+ICssbNMCq7kocjHoyVm2l54T+cy1CJC2GeooAnBZVL6qiGDfmYdcfR+bG8w&#10;RNnXUvd4iXDTyXmSPEqDLceFBh1tGqqO5ckoKL92qfOf7rum1P0u5PvpZb0lpR4mw+oVRKAh3MP/&#10;7Tet4AluV+INkPkfAAAA//8DAFBLAQItABQABgAIAAAAIQDb4fbL7gAAAIUBAAATAAAAAAAAAAAA&#10;AAAAAAAAAABbQ29udGVudF9UeXBlc10ueG1sUEsBAi0AFAAGAAgAAAAhAFr0LFu/AAAAFQEAAAsA&#10;AAAAAAAAAAAAAAAAHwEAAF9yZWxzLy5yZWxzUEsBAi0AFAAGAAgAAAAhAJEkynTEAAAA2gAAAA8A&#10;AAAAAAAAAAAAAAAABwIAAGRycy9kb3ducmV2LnhtbFBLBQYAAAAAAwADALcAAAD4AgAAAAA=&#10;" adj="-11796480,,5400" path="m,l,330213r414605,l414605,,,xe" filled="f" stroked="f">
                  <v:stroke joinstyle="miter"/>
                  <v:formulas/>
                  <v:path arrowok="t" o:extrusionok="f" o:connecttype="custom" textboxrect="0,0,4146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32"/>
                          </w:rPr>
                          <w:t>B</w:t>
                        </w:r>
                      </w:p>
                    </w:txbxContent>
                  </v:textbox>
                </v:shape>
                <v:shape id="Forme libre 8" o:spid="_x0000_s1033" style="position:absolute;left:37783;top:11647;width:4146;height:3302;visibility:visible;mso-wrap-style:square;v-text-anchor:top" coordsize="4146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14GwQAAANoAAAAPAAAAZHJzL2Rvd25yZXYueG1sRE/Pa8Iw&#10;FL4L/g/hCbvZtIMNrY2yDQpjF7GbjN0ezbMta15Ck2rnX78cBI8f3+9iN5lenGnwnWUFWZKCIK6t&#10;7rhR8PVZLlcgfEDW2FsmBX/kYbedzwrMtb3wgc5VaEQMYZ+jgjYEl0vp65YM+sQ64sid7GAwRDg0&#10;Ug94ieGml49p+iwNdhwbWnT01lL9W41GQfX9kTl/dD8NZe76JPfj+rUkpR4W08sGRKAp3MU397tW&#10;ELfGK/EGyO0/AAAA//8DAFBLAQItABQABgAIAAAAIQDb4fbL7gAAAIUBAAATAAAAAAAAAAAAAAAA&#10;AAAAAABbQ29udGVudF9UeXBlc10ueG1sUEsBAi0AFAAGAAgAAAAhAFr0LFu/AAAAFQEAAAsAAAAA&#10;AAAAAAAAAAAAHwEAAF9yZWxzLy5yZWxzUEsBAi0AFAAGAAgAAAAhAOC7XgbBAAAA2gAAAA8AAAAA&#10;AAAAAAAAAAAABwIAAGRycy9kb3ducmV2LnhtbFBLBQYAAAAAAwADALcAAAD1AgAAAAA=&#10;" adj="-11796480,,5400" path="m,l,330213r414605,l414605,,,xe" filled="f" stroked="f">
                  <v:stroke joinstyle="miter"/>
                  <v:formulas/>
                  <v:path arrowok="t" o:extrusionok="f" o:connecttype="custom" textboxrect="0,0,4146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32"/>
                          </w:rPr>
                          <w:t>C</w:t>
                        </w:r>
                      </w:p>
                    </w:txbxContent>
                  </v:textbox>
                </v:shape>
                <v:shape id="Forme libre 9" o:spid="_x0000_s1034" style="position:absolute;left:45381;top:872;width:4146;height:3302;visibility:visible;mso-wrap-style:square;v-text-anchor:top" coordsize="4146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/udwwAAANoAAAAPAAAAZHJzL2Rvd25yZXYueG1sRI9Ba8JA&#10;FITvhf6H5Qne6iYFS41ugi0I4qUYLcXbI/tMgtm3S3bVtL/eFYQeh5n5hlkUg+nEhXrfWlaQThIQ&#10;xJXVLdcK9rvVyzsIH5A1dpZJwS95KPLnpwVm2l55S5cy1CJC2GeooAnBZVL6qiGDfmIdcfSOtjcY&#10;ouxrqXu8Rrjp5GuSvEmDLceFBh19NlSdyrNRUP5sUue/3aGm1P1N5dd59rEipcajYTkHEWgI/+FH&#10;e60VzOB+Jd4Amd8AAAD//wMAUEsBAi0AFAAGAAgAAAAhANvh9svuAAAAhQEAABMAAAAAAAAAAAAA&#10;AAAAAAAAAFtDb250ZW50X1R5cGVzXS54bWxQSwECLQAUAAYACAAAACEAWvQsW78AAAAVAQAACwAA&#10;AAAAAAAAAAAAAAAfAQAAX3JlbHMvLnJlbHNQSwECLQAUAAYACAAAACEAj/f7ncMAAADaAAAADwAA&#10;AAAAAAAAAAAAAAAHAgAAZHJzL2Rvd25yZXYueG1sUEsFBgAAAAADAAMAtwAAAPcCAAAAAA==&#10;" adj="-11796480,,5400" path="m,l,330213r414605,l414605,,,xe" filled="f" stroked="f">
                  <v:stroke joinstyle="miter"/>
                  <v:formulas/>
                  <v:path arrowok="t" o:extrusionok="f" o:connecttype="custom" textboxrect="0,0,4146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32"/>
                          </w:rPr>
                          <w:t>D</w:t>
                        </w:r>
                      </w:p>
                    </w:txbxContent>
                  </v:textbox>
                </v:shape>
                <v:shape id="Forme libre 10" o:spid="_x0000_s1035" style="position:absolute;left:7342;top:8006;width:4146;height:3302;visibility:visible;mso-wrap-style:square;v-text-anchor:top" coordsize="4146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qKlxAAAANsAAAAPAAAAZHJzL2Rvd25yZXYueG1sRI9Ba8JA&#10;EIXvBf/DMkJvdROhUqOr2IIgvZSmFfE2ZMckmJ1dsqum/fXOodDbDO/Ne98s14Pr1JX62Ho2kE8y&#10;UMSVty3XBr6/tk8voGJCtth5JgM/FGG9Gj0ssbD+xp90LVOtJIRjgQaalEKhdawachgnPhCLdvK9&#10;wyRrX2vb403CXaenWTbTDluWhgYDvTVUncuLM1Ae3vMQ9+FYUx5+n/XHZf66JWMex8NmASrRkP7N&#10;f9c7K/hCL7/IAHp1BwAA//8DAFBLAQItABQABgAIAAAAIQDb4fbL7gAAAIUBAAATAAAAAAAAAAAA&#10;AAAAAAAAAABbQ29udGVudF9UeXBlc10ueG1sUEsBAi0AFAAGAAgAAAAhAFr0LFu/AAAAFQEAAAsA&#10;AAAAAAAAAAAAAAAAHwEAAF9yZWxzLy5yZWxzUEsBAi0AFAAGAAgAAAAhAJguoqXEAAAA2wAAAA8A&#10;AAAAAAAAAAAAAAAABwIAAGRycy9kb3ducmV2LnhtbFBLBQYAAAAAAwADALcAAAD4AgAAAAA=&#10;" adj="-11796480,,5400" path="m,l,330213r414605,l414605,,,xe" filled="f" stroked="f">
                  <v:stroke joinstyle="miter"/>
                  <v:formulas/>
                  <v:path arrowok="t" o:extrusionok="f" o:connecttype="custom" textboxrect="0,0,4146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proofErr w:type="gramStart"/>
                        <w:r>
                          <w:rPr>
                            <w:b/>
                            <w:color w:val="000000"/>
                            <w:sz w:val="32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Forme libre 11" o:spid="_x0000_s1036" style="position:absolute;left:43794;top:8006;width:4147;height:3302;visibility:visible;mso-wrap-style:square;v-text-anchor:top" coordsize="4147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/nnwAAAANsAAAAPAAAAZHJzL2Rvd25yZXYueG1sRE9Ni8Iw&#10;EL0L+x/CLOxNUz2s0jWWXakiggerex+asa1tJqWJWv+9EQRv83ifM09604grda6yrGA8ikAQ51ZX&#10;XCg4HlbDGQjnkTU2lknBnRwki4/BHGNtb7yna+YLEULYxaig9L6NpXR5SQbdyLbEgTvZzqAPsCuk&#10;7vAWwk0jJ1H0LQ1WHBpKbGlZUl5nF6Mg3UXLdZ7+b//YTHfUFsfanVOlvj773x8Qnnr/Fr/cGx3m&#10;j+H5SzhALh4AAAD//wMAUEsBAi0AFAAGAAgAAAAhANvh9svuAAAAhQEAABMAAAAAAAAAAAAAAAAA&#10;AAAAAFtDb250ZW50X1R5cGVzXS54bWxQSwECLQAUAAYACAAAACEAWvQsW78AAAAVAQAACwAAAAAA&#10;AAAAAAAAAAAfAQAAX3JlbHMvLnJlbHNQSwECLQAUAAYACAAAACEAtnP558AAAADbAAAADwAAAAAA&#10;AAAAAAAAAAAHAgAAZHJzL2Rvd25yZXYueG1sUEsFBgAAAAADAAMAtwAAAPQCAAAAAA==&#10;" adj="-11796480,,5400" path="m,l,330213r414705,l414705,,,xe" filled="f" stroked="f">
                  <v:stroke joinstyle="miter"/>
                  <v:formulas/>
                  <v:path arrowok="t" o:extrusionok="f" o:connecttype="custom" textboxrect="0,0,4147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proofErr w:type="gramStart"/>
                        <w:r>
                          <w:rPr>
                            <w:b/>
                            <w:color w:val="000000"/>
                            <w:sz w:val="32"/>
                          </w:rPr>
                          <w:t>θ</w:t>
                        </w:r>
                        <w:proofErr w:type="gramEnd"/>
                      </w:p>
                    </w:txbxContent>
                  </v:textbox>
                </v:shape>
                <v:shape id="Connecteur droit avec flèche 12" o:spid="_x0000_s1037" type="#_x0000_t32" style="position:absolute;left:2630;top:11455;width:496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qAwvwAAANsAAAAPAAAAZHJzL2Rvd25yZXYueG1sRE9Ni8Iw&#10;EL0L+x/CLHjT1B5kt5rKIooevKwWvA7NbFPaTEoTbf33RljwNo/3OevNaFtxp97XjhUs5gkI4tLp&#10;misFxWU/+wLhA7LG1jEpeJCHTf4xWWOm3cC/dD+HSsQQ9hkqMCF0mZS+NGTRz11HHLk/11sMEfaV&#10;1D0OMdy2Mk2SpbRYc2ww2NHWUNmcb1bBrpC7m6HDNtV2cf1uTo4GPCo1/Rx/ViACjeEt/ncfdZyf&#10;wuuXeIDMnwAAAP//AwBQSwECLQAUAAYACAAAACEA2+H2y+4AAACFAQAAEwAAAAAAAAAAAAAAAAAA&#10;AAAAW0NvbnRlbnRfVHlwZXNdLnhtbFBLAQItABQABgAIAAAAIQBa9CxbvwAAABUBAAALAAAAAAAA&#10;AAAAAAAAAB8BAABfcmVscy8ucmVsc1BLAQItABQABgAIAAAAIQAQOqAwvwAAANsAAAAPAAAAAAAA&#10;AAAAAAAAAAcCAABkcnMvZG93bnJldi54bWxQSwUGAAAAAAMAAwC3AAAA8wIAAAAA&#10;" filled="t" strokeweight="1pt">
                  <v:stroke dashstyle="dash" startarrowwidth="narrow" startarrowlength="short" endarrowwidth="narrow" endarrowlength="short"/>
                </v:shape>
                <v:shape id="Forme libre 14" o:spid="_x0000_s1038" style="position:absolute;left:34452;top:6880;width:9144;height:9144;rotation:3437476fd;visibility:visible;mso-wrap-style:square;v-text-anchor:middle" coordsize="914412,9144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O1bvwAAANsAAAAPAAAAZHJzL2Rvd25yZXYueG1sRE9Ni8Iw&#10;EL0L/ocwgjdNXUSka5SyIOxNrFXwNjZj291mUppo6783guBtHu9zVpve1OJOrassK5hNIxDEudUV&#10;Fwqyw3ayBOE8ssbaMil4kIPNejhYYaxtx3u6p74QIYRdjApK75tYSpeXZNBNbUMcuKttDfoA20Lq&#10;FrsQbmr5FUULabDi0FBiQz8l5f/pzSho+m6XUZpdL0lyOify6Gj3t1RqPOqTbxCeev8Rv92/Osyf&#10;w+uXcIBcPwEAAP//AwBQSwECLQAUAAYACAAAACEA2+H2y+4AAACFAQAAEwAAAAAAAAAAAAAAAAAA&#10;AAAAW0NvbnRlbnRfVHlwZXNdLnhtbFBLAQItABQABgAIAAAAIQBa9CxbvwAAABUBAAALAAAAAAAA&#10;AAAAAAAAAB8BAABfcmVscy8ucmVsc1BLAQItABQABgAIAAAAIQBOqO1bvwAAANsAAAAPAAAAAAAA&#10;AAAAAAAAAAcCAABkcnMvZG93bnJldi54bWxQSwUGAAAAAAMAAwC3AAAA8wIAAAAA&#10;" adj="-11796480,,5400" path="m397743,3883c518596,-11969,640776,21091,737146,95723l457206,457218,397743,3883xem397743,3883nfc518596,-11969,640776,21091,737146,95723e" filled="f" strokeweight="1pt">
                  <v:stroke startarrowwidth="narrow" startarrowlength="short" endarrowwidth="narrow" endarrowlength="short" joinstyle="round"/>
                  <v:formulas/>
                  <v:path arrowok="t" o:extrusionok="f" o:connecttype="custom" textboxrect="0,0,914412,914437"/>
                  <v:textbox inset="2.53958mm,2.53958mm,2.53958mm,2.53958mm">
                    <w:txbxContent>
                      <w:p w:rsidR="00B7647F" w:rsidRDefault="00B7647F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B7647F">
      <w:pPr>
        <w:spacing w:after="0" w:line="240" w:lineRule="auto"/>
        <w:ind w:left="-567" w:right="-567"/>
        <w:jc w:val="center"/>
        <w:rPr>
          <w:rFonts w:ascii="Times New Roman" w:eastAsia="Times New Roman" w:hAnsi="Times New Roman" w:cs="Times New Roman"/>
        </w:rPr>
      </w:pPr>
    </w:p>
    <w:p w:rsidR="00B7647F" w:rsidRDefault="00CF041E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:rsidR="00B7647F" w:rsidRDefault="00CF041E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1547685</wp:posOffset>
                </wp:positionH>
                <wp:positionV relativeFrom="paragraph">
                  <wp:posOffset>157163</wp:posOffset>
                </wp:positionV>
                <wp:extent cx="682625" cy="548640"/>
                <wp:effectExtent l="9843" t="0" r="0" b="0"/>
                <wp:wrapNone/>
                <wp:docPr id="15" name="Arc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599187">
                          <a:off x="0" y="0"/>
                          <a:ext cx="682625" cy="548640"/>
                        </a:xfrm>
                        <a:prstGeom prst="arc">
                          <a:avLst>
                            <a:gd name="adj1" fmla="val 17872136"/>
                            <a:gd name="adj2" fmla="val 2047879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24633" id="Arc 15" o:spid="_x0000_s1026" style="position:absolute;margin-left:121.85pt;margin-top:12.4pt;width:53.75pt;height:43.2pt;rotation:-6554488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2625,54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GteiQIAAGoFAAAOAAAAZHJzL2Uyb0RvYy54bWysVNtqGzEQfS/0H4Tem/VufcfrYBxSCiEJ&#10;TUqeFa1kb6tbR7LX7tdnpN11TBtKKX0RGs2Zy5mLFpcHrchegK+tKWl+MaBEGG6r2mxK+vXx+sOU&#10;Eh+YqZiyRpT0KDy9XL5/t2jcXBR2a1UlgKAT4+eNK+k2BDfPMs+3QjN/YZ0wqJQWNAsowiargDXo&#10;XausGAzGWWOhcmC58B5fr1olXSb/Ugoe7qT0IhBVUswtpBPS+RzPbLlg8w0wt615lwb7hyw0qw0G&#10;Pbm6YoGRHdS/udI1B+utDBfc6sxKWXOROCCbfPALm4ctcyJxweJ4dyqT/39u+e3+HkhdYe9GlBim&#10;sUcr4AQlLE3j/BwRD+4eOsnjNfI8SNAELNYzH41ms3w6SfSREDmk6h5P1RWHQDg+jqfFuMAgHFWj&#10;4XQ8TNXPWl/RpwMfPgmrSbyUlAFPPtn+xodU26pLkFXfckqkVtiqPVMkn0wnRf5x3HXzDFacw4rB&#10;EIGzPmznFxPoAy8XWWTccky3cFQihlbmi5BYJqSRp6TSgIq1AoIJlLT6nsfg6Csho4mslToZDf5s&#10;1GGjmUhD+7eGJ3SKaE04GeraWHgrajj0qcoW37NuuUbaz7Y64lSk9uLSeMeva2zJDfPhngEWHR9x&#10;58MdHlLZpqS2u1GytfDzrfeIx7FFLSUN7ltJ/Y8dA0GJ+mxwoGf5EAeChCQMR5MCBTjXPJ9rzE6v&#10;LdYdxwCzS9eID6q/SrD6Cb+GVYyKKmY4xi4pD9AL69D+A/i5cLFaJRgupWPhxjw43nc6Dsfj4YmB&#10;6+Yy4EDf2n432TzNUdv8V2zsh7GrXbCyDlH5WtdOwIVOA9N9PvHHOJcT6vWLXL4AAAD//wMAUEsD&#10;BBQABgAIAAAAIQCKgKF13gAAAAoBAAAPAAAAZHJzL2Rvd25yZXYueG1sTI/BTsMwDIbvSLxDZCQu&#10;iKVrC0Ol6QRIcETbQAhuXus1FY1TNdlW3h7vBEf7//T7c7mcXK8ONIbOs4H5LAFFXPum49bA+9vz&#10;9R2oEJEb7D2TgR8KsKzOz0osGn/kNR02sVVSwqFAAzbGodA61JYchpkfiCXb+dFhlHFsdTPiUcpd&#10;r9MkudUOO5YLFgd6slR/b/bOwOrqdYUaOQZ+nD532Yu1Xx9rYy4vpod7UJGm+AfDSV/UoRKnrd9z&#10;E1RvIL3JM0ElyFNQAmR5sgC1lUU6X4CuSv3/heoXAAD//wMAUEsBAi0AFAAGAAgAAAAhALaDOJL+&#10;AAAA4QEAABMAAAAAAAAAAAAAAAAAAAAAAFtDb250ZW50X1R5cGVzXS54bWxQSwECLQAUAAYACAAA&#10;ACEAOP0h/9YAAACUAQAACwAAAAAAAAAAAAAAAAAvAQAAX3JlbHMvLnJlbHNQSwECLQAUAAYACAAA&#10;ACEA99hrXokCAABqBQAADgAAAAAAAAAAAAAAAAAuAgAAZHJzL2Uyb0RvYy54bWxQSwECLQAUAAYA&#10;CAAAACEAioChdd4AAAAKAQAADwAAAAAAAAAAAAAAAADjBAAAZHJzL2Rvd25yZXYueG1sUEsFBgAA&#10;AAAEAAQA8wAAAO4FAAAAAA==&#10;" path="m474811,21854nsc556512,49761,621471,102154,655904,167917l341313,274320,474811,21854xem474811,21854nfc556512,49761,621471,102154,655904,167917e" filled="f" strokecolor="black [3040]">
                <v:path arrowok="t" o:connecttype="custom" o:connectlocs="474811,21854;655904,167917" o:connectangles="0,0"/>
              </v:shape>
            </w:pict>
          </mc:Fallback>
        </mc:AlternateContent>
      </w: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B7647F" w:rsidP="00CF041E">
      <w:pPr>
        <w:spacing w:after="0" w:line="240" w:lineRule="auto"/>
        <w:ind w:right="-141"/>
        <w:rPr>
          <w:rFonts w:ascii="Times New Roman" w:eastAsia="Times New Roman" w:hAnsi="Times New Roman" w:cs="Times New Roman"/>
        </w:rPr>
      </w:pPr>
    </w:p>
    <w:p w:rsidR="00B7647F" w:rsidRDefault="00E16B73">
      <w:pPr>
        <w:spacing w:after="0" w:line="240" w:lineRule="auto"/>
        <w:ind w:left="-567" w:right="-14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Tout au long du mouvement, le mobile n’est soumis à aucun frottements et on donne AB = 1,2 m, BC = 2,4 m </w:t>
      </w:r>
    </w:p>
    <w:p w:rsidR="00B7647F" w:rsidRDefault="00E16B73">
      <w:pPr>
        <w:spacing w:after="0" w:line="240" w:lineRule="auto"/>
        <w:ind w:left="-567" w:right="-141"/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proofErr w:type="gramStart"/>
      <w:r>
        <w:rPr>
          <w:rFonts w:ascii="Times New Roman" w:eastAsia="Times New Roman" w:hAnsi="Times New Roman" w:cs="Times New Roman"/>
        </w:rPr>
        <w:t>α</w:t>
      </w:r>
      <w:proofErr w:type="gramEnd"/>
      <w:r>
        <w:rPr>
          <w:rFonts w:ascii="Times New Roman" w:eastAsia="Times New Roman" w:hAnsi="Times New Roman" w:cs="Times New Roman"/>
        </w:rPr>
        <w:t xml:space="preserve"> = 30° et θ = 60° . On prendra g = 9,8 m.s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.</w:t>
      </w:r>
    </w:p>
    <w:p w:rsidR="00B7647F" w:rsidRDefault="00B7647F">
      <w:pPr>
        <w:spacing w:after="0" w:line="240" w:lineRule="auto"/>
        <w:ind w:left="-567" w:right="-142"/>
        <w:rPr>
          <w:rFonts w:ascii="Times New Roman" w:eastAsia="Times New Roman" w:hAnsi="Times New Roman" w:cs="Times New Roman"/>
        </w:rPr>
      </w:pPr>
    </w:p>
    <w:p w:rsidR="00B7647F" w:rsidRDefault="00E16B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142" w:right="-14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Déterminer les vitesses acquises par le mobile lorsqu’il passe aux points B et C. </w:t>
      </w:r>
      <w:r>
        <w:rPr>
          <w:rFonts w:ascii="Times New Roman" w:eastAsia="Times New Roman" w:hAnsi="Times New Roman" w:cs="Times New Roman"/>
          <w:b/>
          <w:color w:val="000000"/>
        </w:rPr>
        <w:t>(1,5 points)</w:t>
      </w:r>
    </w:p>
    <w:p w:rsidR="00B7647F" w:rsidRDefault="00B764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142" w:right="-141"/>
        <w:rPr>
          <w:rFonts w:ascii="Times New Roman" w:eastAsia="Times New Roman" w:hAnsi="Times New Roman" w:cs="Times New Roman"/>
          <w:color w:val="000000"/>
        </w:rPr>
      </w:pPr>
    </w:p>
    <w:p w:rsidR="00B7647F" w:rsidRDefault="00E16B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142" w:right="-141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Déterminer la distance CD, D étant le point d’arrêt du mobile sur la piste avant son retour inverse. </w:t>
      </w:r>
      <w:r>
        <w:rPr>
          <w:rFonts w:ascii="Times New Roman" w:eastAsia="Times New Roman" w:hAnsi="Times New Roman" w:cs="Times New Roman"/>
          <w:b/>
          <w:color w:val="000000"/>
        </w:rPr>
        <w:t>(2 point)</w:t>
      </w:r>
    </w:p>
    <w:p w:rsidR="00B7647F" w:rsidRDefault="00B764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142" w:right="-141"/>
        <w:rPr>
          <w:rFonts w:ascii="Times New Roman" w:eastAsia="Times New Roman" w:hAnsi="Times New Roman" w:cs="Times New Roman"/>
          <w:b/>
          <w:color w:val="000000"/>
        </w:rPr>
      </w:pPr>
    </w:p>
    <w:p w:rsidR="00B7647F" w:rsidRDefault="00E16B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42" w:right="-14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En réalité, le mobile finit par s’arrêter définitivement entre B et C. Pourquoi ? </w:t>
      </w:r>
      <w:r>
        <w:rPr>
          <w:rFonts w:ascii="Times New Roman" w:eastAsia="Times New Roman" w:hAnsi="Times New Roman" w:cs="Times New Roman"/>
          <w:b/>
          <w:color w:val="000000"/>
        </w:rPr>
        <w:t>(0,5 point)</w:t>
      </w:r>
      <w:r>
        <w:rPr>
          <w:rFonts w:ascii="Times New Roman" w:eastAsia="Times New Roman" w:hAnsi="Times New Roman" w:cs="Times New Roman"/>
          <w:color w:val="000000"/>
        </w:rPr>
        <w:t> </w:t>
      </w:r>
    </w:p>
    <w:p w:rsidR="00CF041E" w:rsidRDefault="00CF041E" w:rsidP="00CF041E">
      <w:pPr>
        <w:pStyle w:val="Paragraphedeliste"/>
        <w:rPr>
          <w:rFonts w:ascii="Times New Roman" w:eastAsia="Times New Roman" w:hAnsi="Times New Roman" w:cs="Times New Roman"/>
          <w:color w:val="000000"/>
        </w:rPr>
      </w:pPr>
    </w:p>
    <w:p w:rsidR="00CF041E" w:rsidRDefault="00CF041E" w:rsidP="00CF04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41"/>
        <w:rPr>
          <w:rFonts w:ascii="Times New Roman" w:eastAsia="Times New Roman" w:hAnsi="Times New Roman" w:cs="Times New Roman"/>
          <w:color w:val="000000"/>
        </w:rPr>
      </w:pPr>
    </w:p>
    <w:p w:rsidR="00B7647F" w:rsidRDefault="00E16B73">
      <w:pPr>
        <w:pBdr>
          <w:top w:val="single" w:sz="4" w:space="10" w:color="4F81BD"/>
          <w:left w:val="nil"/>
          <w:bottom w:val="single" w:sz="4" w:space="10" w:color="4F81BD"/>
          <w:right w:val="nil"/>
          <w:between w:val="nil"/>
        </w:pBdr>
        <w:spacing w:before="360" w:after="360"/>
        <w:ind w:left="864" w:right="864"/>
        <w:jc w:val="center"/>
        <w:rPr>
          <w:i/>
          <w:color w:val="4F81BD"/>
        </w:rPr>
      </w:pPr>
      <w:r>
        <w:rPr>
          <w:i/>
          <w:color w:val="4F81BD"/>
        </w:rPr>
        <w:lastRenderedPageBreak/>
        <w:t xml:space="preserve">Correction : 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Exercice 1 : Titrage dans le vin. </w:t>
      </w:r>
    </w:p>
    <w:p w:rsidR="00B7647F" w:rsidRDefault="00B7647F">
      <w:pPr>
        <w:tabs>
          <w:tab w:val="left" w:pos="4820"/>
          <w:tab w:val="left" w:pos="595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u w:val="single"/>
        </w:rPr>
      </w:pPr>
    </w:p>
    <w:p w:rsidR="00B7647F" w:rsidRDefault="00E16B73" w:rsidP="002C64C7">
      <w:pPr>
        <w:ind w:left="-426"/>
        <w:rPr>
          <w:rFonts w:ascii="Cambria Math" w:eastAsia="Cambria Math" w:hAnsi="Cambria Math" w:cs="Cambria Math"/>
        </w:rPr>
      </w:pPr>
      <w:r>
        <w:rPr>
          <w:b/>
        </w:rPr>
        <w:t>1.</w:t>
      </w:r>
      <w:r>
        <w:t xml:space="preserve"> Le réactif titrant est l’ion permanganate MnO</w:t>
      </w:r>
      <w:r>
        <w:rPr>
          <w:vertAlign w:val="subscript"/>
        </w:rPr>
        <w:t>4</w:t>
      </w:r>
      <w:r>
        <w:rPr>
          <w:vertAlign w:val="superscript"/>
        </w:rPr>
        <w:t>−</w:t>
      </w:r>
      <w:r>
        <w:t>​(</w:t>
      </w:r>
      <w:proofErr w:type="spellStart"/>
      <w:r>
        <w:t>aq</w:t>
      </w:r>
      <w:proofErr w:type="spellEnd"/>
      <w:r>
        <w:t>) qui est un oxydant. Le seul couple proposé dans lequel le dioxyde de soufre est réducteur est le couple</w:t>
      </w:r>
      <w:r>
        <w:rPr>
          <w:rFonts w:ascii="Times New Roman" w:eastAsia="Times New Roman" w:hAnsi="Times New Roman" w:cs="Times New Roman"/>
        </w:rPr>
        <w:t xml:space="preserve"> SO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9"/>
          <w:id w:val="-147527921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2−</w:t>
          </w:r>
        </w:sdtContent>
      </w:sdt>
      <w:r>
        <w:t>​(</w:t>
      </w:r>
      <w:proofErr w:type="spellStart"/>
      <w:r>
        <w:t>aq</w:t>
      </w:r>
      <w:proofErr w:type="spellEnd"/>
      <w:r>
        <w:t>)/SO</w:t>
      </w:r>
      <w:r>
        <w:rPr>
          <w:vertAlign w:val="subscript"/>
        </w:rPr>
        <w:t>2​</w:t>
      </w:r>
      <w:r>
        <w:t>(</w:t>
      </w:r>
      <w:proofErr w:type="spellStart"/>
      <w:r>
        <w:t>aq</w:t>
      </w:r>
      <w:proofErr w:type="spellEnd"/>
      <w:r>
        <w:t>). Le dioxyde de soufre est le réactif titré.</w:t>
      </w:r>
      <w:r>
        <w:br/>
      </w:r>
      <w:r>
        <w:br/>
      </w:r>
      <w:r>
        <w:br/>
      </w:r>
      <w:r>
        <w:rPr>
          <w:b/>
        </w:rPr>
        <w:t>2 et 3.</w:t>
      </w:r>
      <w:r>
        <w:t xml:space="preserve">    À l’équivalence, les réactifs sont dans les proportions stœchiométriques (autre réponse possible,  « à l’équivalence, il y a changement de réactif limitant ») , ce qui se traduit par :</w:t>
      </w:r>
      <w:r>
        <w:br/>
      </w:r>
      <m:oMathPara>
        <m:oMath>
          <m:f>
            <m:fPr>
              <m:ctrlPr>
                <w:rPr>
                  <w:rFonts w:ascii="Cambria Math" w:eastAsia="Cambria Math" w:hAnsi="Cambria Math" w:cs="Cambria Math"/>
                </w:rPr>
              </m:ctrlPr>
            </m:fPr>
            <m:num>
              <m:r>
                <w:rPr>
                  <w:rFonts w:ascii="Cambria Math" w:eastAsia="Cambria Math" w:hAnsi="Cambria Math" w:cs="Cambria Math"/>
                </w:rPr>
                <m:t>n(Mn</m:t>
              </m:r>
              <m:sSubSup>
                <m:sSubSupPr>
                  <m:ctrlPr>
                    <w:rPr>
                      <w:rFonts w:ascii="Cambria Math" w:eastAsia="Cambria Math" w:hAnsi="Cambria Math" w:cs="Cambria Math"/>
                    </w:rPr>
                  </m:ctrlPr>
                </m:sSubSupPr>
                <m:e>
                  <m:r>
                    <w:rPr>
                      <w:rFonts w:ascii="Cambria Math" w:eastAsia="Cambria Math" w:hAnsi="Cambria Math" w:cs="Cambria Math"/>
                    </w:rPr>
                    <m:t>O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4</m:t>
                  </m:r>
                </m:sub>
                <m:sup>
                  <m:r>
                    <w:rPr>
                      <w:rFonts w:ascii="Cambria Math" w:eastAsia="Cambria Math" w:hAnsi="Cambria Math" w:cs="Cambria Math"/>
                    </w:rPr>
                    <m:t>-</m:t>
                  </m:r>
                </m:sup>
              </m:sSubSup>
              <m:r>
                <w:rPr>
                  <w:rFonts w:ascii="Cambria Math" w:eastAsia="Cambria Math" w:hAnsi="Cambria Math" w:cs="Cambria Math"/>
                </w:rPr>
                <m:t>)</m:t>
              </m:r>
            </m:num>
            <m:den>
              <m:r>
                <w:rPr>
                  <w:rFonts w:ascii="Cambria Math" w:eastAsia="Cambria Math" w:hAnsi="Cambria Math" w:cs="Cambria Math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</w:rPr>
              </m:ctrlPr>
            </m:fPr>
            <m:num>
              <m:r>
                <w:rPr>
                  <w:rFonts w:ascii="Cambria Math" w:eastAsia="Cambria Math" w:hAnsi="Cambria Math" w:cs="Cambria Math"/>
                </w:rPr>
                <m:t>n(S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</w:rPr>
                    <m:t>O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2</m:t>
                  </m:r>
                </m:sub>
              </m:sSub>
              <m:r>
                <w:rPr>
                  <w:rFonts w:ascii="Cambria Math" w:eastAsia="Cambria Math" w:hAnsi="Cambria Math" w:cs="Cambria Math"/>
                </w:rPr>
                <m:t>)</m:t>
              </m:r>
            </m:num>
            <m:den>
              <m:r>
                <w:rPr>
                  <w:rFonts w:ascii="Cambria Math" w:eastAsia="Cambria Math" w:hAnsi="Cambria Math" w:cs="Cambria Math"/>
                </w:rPr>
                <m:t>5</m:t>
              </m:r>
            </m:den>
          </m:f>
        </m:oMath>
      </m:oMathPara>
    </w:p>
    <w:p w:rsidR="00B7647F" w:rsidRDefault="00E16B73" w:rsidP="002C64C7">
      <w:pPr>
        <w:ind w:left="-426"/>
        <w:rPr>
          <w:rFonts w:ascii="Cambria Math" w:eastAsia="Cambria Math" w:hAnsi="Cambria Math" w:cs="Cambria Math"/>
        </w:rPr>
      </w:pPr>
      <w:r>
        <w:t>d’où la quantité de dioxyde de soufre dans l’échantillon titré :</w:t>
      </w:r>
      <w:r>
        <w:br/>
      </w:r>
      <m:oMathPara>
        <m:oMath>
          <m:r>
            <w:rPr>
              <w:rFonts w:ascii="Cambria Math" w:eastAsia="Cambria Math" w:hAnsi="Cambria Math" w:cs="Cambria Math"/>
            </w:rPr>
            <m:t>n</m:t>
          </m:r>
          <m:d>
            <m:dPr>
              <m:ctrlPr>
                <w:rPr>
                  <w:rFonts w:ascii="Cambria Math" w:eastAsia="Cambria Math" w:hAnsi="Cambria Math" w:cs="Cambria Math"/>
                </w:rPr>
              </m:ctrlPr>
            </m:dPr>
            <m:e>
              <m:r>
                <w:rPr>
                  <w:rFonts w:ascii="Cambria Math" w:eastAsia="Cambria Math" w:hAnsi="Cambria Math" w:cs="Cambria Math"/>
                </w:rPr>
                <m:t>S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</w:rPr>
                    <m:t>O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2</m:t>
                  </m:r>
                </m:sub>
              </m:sSub>
            </m:e>
          </m:d>
          <m:r>
            <w:rPr>
              <w:rFonts w:ascii="Cambria Math" w:eastAsia="Cambria Math" w:hAnsi="Cambria Math" w:cs="Cambria Math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</w:rPr>
              </m:ctrlPr>
            </m:fPr>
            <m:num>
              <m:r>
                <w:rPr>
                  <w:rFonts w:ascii="Cambria Math" w:eastAsia="Cambria Math" w:hAnsi="Cambria Math" w:cs="Cambria Math"/>
                </w:rPr>
                <m:t>5×n(Mn</m:t>
              </m:r>
              <m:sSubSup>
                <m:sSubSupPr>
                  <m:ctrlPr>
                    <w:rPr>
                      <w:rFonts w:ascii="Cambria Math" w:eastAsia="Cambria Math" w:hAnsi="Cambria Math" w:cs="Cambria Math"/>
                    </w:rPr>
                  </m:ctrlPr>
                </m:sSubSupPr>
                <m:e>
                  <m:r>
                    <w:rPr>
                      <w:rFonts w:ascii="Cambria Math" w:eastAsia="Cambria Math" w:hAnsi="Cambria Math" w:cs="Cambria Math"/>
                    </w:rPr>
                    <m:t>O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4</m:t>
                  </m:r>
                </m:sub>
                <m:sup>
                  <m:r>
                    <w:rPr>
                      <w:rFonts w:ascii="Cambria Math" w:eastAsia="Cambria Math" w:hAnsi="Cambria Math" w:cs="Cambria Math"/>
                    </w:rPr>
                    <m:t>-</m:t>
                  </m:r>
                </m:sup>
              </m:sSubSup>
              <m:r>
                <w:rPr>
                  <w:rFonts w:ascii="Cambria Math" w:eastAsia="Cambria Math" w:hAnsi="Cambria Math" w:cs="Cambria Math"/>
                </w:rPr>
                <m:t>)</m:t>
              </m:r>
            </m:num>
            <m:den>
              <m:r>
                <w:rPr>
                  <w:rFonts w:ascii="Cambria Math" w:eastAsia="Cambria Math" w:hAnsi="Cambria Math" w:cs="Cambria Math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</w:rPr>
              </m:ctrlPr>
            </m:fPr>
            <m:num>
              <m:r>
                <w:rPr>
                  <w:rFonts w:ascii="Cambria Math" w:eastAsia="Cambria Math" w:hAnsi="Cambria Math" w:cs="Cambria Math"/>
                </w:rPr>
                <m:t>5×C(Mn</m:t>
              </m:r>
              <m:sSubSup>
                <m:sSubSupPr>
                  <m:ctrlPr>
                    <w:rPr>
                      <w:rFonts w:ascii="Cambria Math" w:eastAsia="Cambria Math" w:hAnsi="Cambria Math" w:cs="Cambria Math"/>
                    </w:rPr>
                  </m:ctrlPr>
                </m:sSubSupPr>
                <m:e>
                  <m:r>
                    <w:rPr>
                      <w:rFonts w:ascii="Cambria Math" w:eastAsia="Cambria Math" w:hAnsi="Cambria Math" w:cs="Cambria Math"/>
                    </w:rPr>
                    <m:t>O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4</m:t>
                  </m:r>
                </m:sub>
                <m:sup>
                  <m:r>
                    <w:rPr>
                      <w:rFonts w:ascii="Cambria Math" w:eastAsia="Cambria Math" w:hAnsi="Cambria Math" w:cs="Cambria Math"/>
                    </w:rPr>
                    <m:t>-</m:t>
                  </m:r>
                </m:sup>
              </m:sSubSup>
              <m:r>
                <w:rPr>
                  <w:rFonts w:ascii="Cambria Math" w:eastAsia="Cambria Math" w:hAnsi="Cambria Math" w:cs="Cambria Math"/>
                </w:rPr>
                <m:t>)×Veq</m:t>
              </m:r>
            </m:num>
            <m:den>
              <m:r>
                <w:rPr>
                  <w:rFonts w:ascii="Cambria Math" w:eastAsia="Cambria Math" w:hAnsi="Cambria Math" w:cs="Cambria Math"/>
                </w:rPr>
                <m:t>2</m:t>
              </m:r>
            </m:den>
          </m:f>
        </m:oMath>
      </m:oMathPara>
    </w:p>
    <w:p w:rsidR="00B7647F" w:rsidRDefault="00E16B73">
      <w:pPr>
        <w:ind w:left="-426"/>
      </w:pPr>
      <m:oMath>
        <m:r>
          <w:rPr>
            <w:rFonts w:ascii="Cambria Math" w:eastAsia="Cambria Math" w:hAnsi="Cambria Math" w:cs="Cambria Math"/>
          </w:rPr>
          <m:t>n</m:t>
        </m:r>
        <m:d>
          <m:dPr>
            <m:ctrlPr>
              <w:rPr>
                <w:rFonts w:ascii="Cambria Math" w:eastAsia="Cambria Math" w:hAnsi="Cambria Math" w:cs="Cambria Math"/>
              </w:rPr>
            </m:ctrlPr>
          </m:dPr>
          <m:e>
            <m:r>
              <w:rPr>
                <w:rFonts w:ascii="Cambria Math" w:eastAsia="Cambria Math" w:hAnsi="Cambria Math" w:cs="Cambria Math"/>
              </w:rPr>
              <m:t>S</m:t>
            </m:r>
            <m:sSub>
              <m:sSubPr>
                <m:ctrlPr>
                  <w:rPr>
                    <w:rFonts w:ascii="Cambria Math" w:eastAsia="Cambria Math" w:hAnsi="Cambria Math" w:cs="Cambria Math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</w:rPr>
                  <m:t>O</m:t>
                </m:r>
              </m:e>
              <m:sub>
                <m:r>
                  <w:rPr>
                    <w:rFonts w:ascii="Cambria Math" w:eastAsia="Cambria Math" w:hAnsi="Cambria Math" w:cs="Cambria Math"/>
                  </w:rPr>
                  <m:t>2</m:t>
                </m:r>
              </m:sub>
            </m:sSub>
          </m:e>
        </m:d>
        <m:r>
          <w:rPr>
            <w:rFonts w:ascii="Cambria Math" w:eastAsia="Cambria Math" w:hAnsi="Cambria Math" w:cs="Cambria Math"/>
          </w:rPr>
          <m:t xml:space="preserve">= </m:t>
        </m:r>
        <m:f>
          <m:fPr>
            <m:ctrlPr>
              <w:rPr>
                <w:rFonts w:ascii="Cambria Math" w:eastAsia="Cambria Math" w:hAnsi="Cambria Math" w:cs="Cambria Math"/>
              </w:rPr>
            </m:ctrlPr>
          </m:fPr>
          <m:num>
            <m:r>
              <w:rPr>
                <w:rFonts w:ascii="Cambria Math" w:eastAsia="Cambria Math" w:hAnsi="Cambria Math" w:cs="Cambria Math"/>
              </w:rPr>
              <m:t>5×1,0.</m:t>
            </m:r>
            <m:sSup>
              <m:sSupPr>
                <m:ctrlPr>
                  <w:rPr>
                    <w:rFonts w:ascii="Cambria Math" w:eastAsia="Cambria Math" w:hAnsi="Cambria Math" w:cs="Cambria Math"/>
                  </w:rPr>
                </m:ctrlPr>
              </m:sSupPr>
              <m:e>
                <m:r>
                  <w:rPr>
                    <w:rFonts w:ascii="Cambria Math" w:eastAsia="Cambria Math" w:hAnsi="Cambria Math" w:cs="Cambria Math"/>
                  </w:rPr>
                  <m:t>10</m:t>
                </m:r>
              </m:e>
              <m:sup>
                <m:r>
                  <w:rPr>
                    <w:rFonts w:ascii="Cambria Math" w:eastAsia="Cambria Math" w:hAnsi="Cambria Math" w:cs="Cambria Math"/>
                  </w:rPr>
                  <m:t>-3</m:t>
                </m:r>
              </m:sup>
            </m:sSup>
            <m:r>
              <w:rPr>
                <w:rFonts w:ascii="Cambria Math" w:eastAsia="Cambria Math" w:hAnsi="Cambria Math" w:cs="Cambria Math"/>
              </w:rPr>
              <m:t>×17,2.</m:t>
            </m:r>
            <m:sSup>
              <m:sSupPr>
                <m:ctrlPr>
                  <w:rPr>
                    <w:rFonts w:ascii="Cambria Math" w:eastAsia="Cambria Math" w:hAnsi="Cambria Math" w:cs="Cambria Math"/>
                  </w:rPr>
                </m:ctrlPr>
              </m:sSupPr>
              <m:e>
                <m:r>
                  <w:rPr>
                    <w:rFonts w:ascii="Cambria Math" w:eastAsia="Cambria Math" w:hAnsi="Cambria Math" w:cs="Cambria Math"/>
                  </w:rPr>
                  <m:t>10</m:t>
                </m:r>
              </m:e>
              <m:sup>
                <m:r>
                  <w:rPr>
                    <w:rFonts w:ascii="Cambria Math" w:eastAsia="Cambria Math" w:hAnsi="Cambria Math" w:cs="Cambria Math"/>
                  </w:rPr>
                  <m:t>-3</m:t>
                </m:r>
              </m:sup>
            </m:sSup>
          </m:num>
          <m:den>
            <m:r>
              <w:rPr>
                <w:rFonts w:ascii="Cambria Math" w:eastAsia="Cambria Math" w:hAnsi="Cambria Math" w:cs="Cambria Math"/>
              </w:rPr>
              <m:t>2</m:t>
            </m:r>
          </m:den>
        </m:f>
        <m:r>
          <w:rPr>
            <w:rFonts w:ascii="Cambria Math" w:eastAsia="Cambria Math" w:hAnsi="Cambria Math" w:cs="Cambria Math"/>
          </w:rPr>
          <m:t>=</m:t>
        </m:r>
      </m:oMath>
      <w:r>
        <w:t>4,3×10</w:t>
      </w:r>
      <w:r>
        <w:rPr>
          <w:vertAlign w:val="superscript"/>
        </w:rPr>
        <w:t>−5</w:t>
      </w:r>
      <w:r>
        <w:t xml:space="preserve"> mol.</w:t>
      </w:r>
      <w:r>
        <w:br/>
      </w:r>
      <w:r>
        <w:br/>
      </w:r>
      <w:r>
        <w:rPr>
          <w:b/>
        </w:rPr>
        <w:t>4.</w:t>
      </w:r>
      <w:r>
        <w:t xml:space="preserve"> Dans l’échantillon de 20,0 </w:t>
      </w:r>
      <w:proofErr w:type="spellStart"/>
      <w:r>
        <w:t>mL</w:t>
      </w:r>
      <w:proofErr w:type="spellEnd"/>
      <w:r>
        <w:t xml:space="preserve"> :</w:t>
      </w:r>
      <w:r>
        <w:br/>
        <w:t>c(SO</w:t>
      </w:r>
      <w:r>
        <w:rPr>
          <w:vertAlign w:val="subscript"/>
        </w:rPr>
        <w:t>2</w:t>
      </w:r>
      <w:r>
        <w:t>​)=</w:t>
      </w:r>
      <m:oMath>
        <m:f>
          <m:fPr>
            <m:ctrlPr>
              <w:rPr>
                <w:rFonts w:ascii="Cambria Math" w:eastAsia="Cambria Math" w:hAnsi="Cambria Math" w:cs="Cambria Math"/>
              </w:rPr>
            </m:ctrlPr>
          </m:fPr>
          <m:num>
            <m:r>
              <w:rPr>
                <w:rFonts w:ascii="Cambria Math" w:eastAsia="Cambria Math" w:hAnsi="Cambria Math" w:cs="Cambria Math"/>
              </w:rPr>
              <m:t>n(S</m:t>
            </m:r>
            <m:sSub>
              <m:sSubPr>
                <m:ctrlPr>
                  <w:rPr>
                    <w:rFonts w:ascii="Cambria Math" w:eastAsia="Cambria Math" w:hAnsi="Cambria Math" w:cs="Cambria Math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</w:rPr>
                  <m:t>O</m:t>
                </m:r>
              </m:e>
              <m:sub>
                <m:r>
                  <w:rPr>
                    <w:rFonts w:ascii="Cambria Math" w:eastAsia="Cambria Math" w:hAnsi="Cambria Math" w:cs="Cambria Math"/>
                  </w:rPr>
                  <m:t>2</m:t>
                </m:r>
              </m:sub>
            </m:sSub>
            <m:r>
              <w:rPr>
                <w:rFonts w:ascii="Cambria Math" w:eastAsia="Cambria Math" w:hAnsi="Cambria Math" w:cs="Cambria Math"/>
              </w:rPr>
              <m:t>)</m:t>
            </m:r>
          </m:num>
          <m:den>
            <m:sSub>
              <m:sSubPr>
                <m:ctrlPr>
                  <w:rPr>
                    <w:rFonts w:ascii="Cambria Math" w:eastAsia="Cambria Math" w:hAnsi="Cambria Math" w:cs="Cambria Math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</w:rPr>
                  <m:t>V</m:t>
                </m:r>
              </m:e>
              <m:sub>
                <m:r>
                  <w:rPr>
                    <w:rFonts w:ascii="Cambria Math" w:eastAsia="Cambria Math" w:hAnsi="Cambria Math" w:cs="Cambria Math"/>
                  </w:rPr>
                  <m:t>A</m:t>
                </m:r>
              </m:sub>
            </m:sSub>
          </m:den>
        </m:f>
      </m:oMath>
      <w:r>
        <w:t>​=</w:t>
      </w:r>
      <m:oMath>
        <m:f>
          <m:fPr>
            <m:ctrlPr>
              <w:rPr>
                <w:rFonts w:ascii="Cambria Math" w:eastAsia="Cambria Math" w:hAnsi="Cambria Math" w:cs="Cambria Math"/>
              </w:rPr>
            </m:ctrlPr>
          </m:fPr>
          <m:num>
            <m:r>
              <w:rPr>
                <w:rFonts w:ascii="Cambria Math" w:eastAsia="Cambria Math" w:hAnsi="Cambria Math" w:cs="Cambria Math"/>
              </w:rPr>
              <m:t>4,3.</m:t>
            </m:r>
            <m:sSup>
              <m:sSupPr>
                <m:ctrlPr>
                  <w:rPr>
                    <w:rFonts w:ascii="Cambria Math" w:eastAsia="Cambria Math" w:hAnsi="Cambria Math" w:cs="Cambria Math"/>
                  </w:rPr>
                </m:ctrlPr>
              </m:sSupPr>
              <m:e>
                <m:r>
                  <w:rPr>
                    <w:rFonts w:ascii="Cambria Math" w:eastAsia="Cambria Math" w:hAnsi="Cambria Math" w:cs="Cambria Math"/>
                  </w:rPr>
                  <m:t>10</m:t>
                </m:r>
              </m:e>
              <m:sup>
                <m:r>
                  <w:rPr>
                    <w:rFonts w:ascii="Cambria Math" w:eastAsia="Cambria Math" w:hAnsi="Cambria Math" w:cs="Cambria Math"/>
                  </w:rPr>
                  <m:t>-3</m:t>
                </m:r>
              </m:sup>
            </m:sSup>
          </m:num>
          <m:den>
            <m:r>
              <w:rPr>
                <w:rFonts w:ascii="Cambria Math" w:eastAsia="Cambria Math" w:hAnsi="Cambria Math" w:cs="Cambria Math"/>
              </w:rPr>
              <m:t>20.</m:t>
            </m:r>
            <m:sSup>
              <m:sSupPr>
                <m:ctrlPr>
                  <w:rPr>
                    <w:rFonts w:ascii="Cambria Math" w:eastAsia="Cambria Math" w:hAnsi="Cambria Math" w:cs="Cambria Math"/>
                  </w:rPr>
                </m:ctrlPr>
              </m:sSupPr>
              <m:e>
                <m:r>
                  <w:rPr>
                    <w:rFonts w:ascii="Cambria Math" w:eastAsia="Cambria Math" w:hAnsi="Cambria Math" w:cs="Cambria Math"/>
                  </w:rPr>
                  <m:t>10</m:t>
                </m:r>
              </m:e>
              <m:sup>
                <m:r>
                  <w:rPr>
                    <w:rFonts w:ascii="Cambria Math" w:eastAsia="Cambria Math" w:hAnsi="Cambria Math" w:cs="Cambria Math"/>
                  </w:rPr>
                  <m:t>-3</m:t>
                </m:r>
              </m:sup>
            </m:sSup>
          </m:den>
        </m:f>
      </m:oMath>
      <w:r>
        <w:t>=2,2×10</w:t>
      </w:r>
      <w:r>
        <w:rPr>
          <w:vertAlign w:val="superscript"/>
        </w:rPr>
        <w:t>−3</w:t>
      </w:r>
      <w:r>
        <w:t xml:space="preserve"> mol.L</w:t>
      </w:r>
      <w:r>
        <w:rPr>
          <w:vertAlign w:val="superscript"/>
        </w:rPr>
        <w:t>-1</w:t>
      </w:r>
      <w:r>
        <w:br/>
      </w:r>
      <w:r>
        <w:br/>
        <w:t>Cm=c(SO</w:t>
      </w:r>
      <w:r>
        <w:rPr>
          <w:vertAlign w:val="subscript"/>
        </w:rPr>
        <w:t>2</w:t>
      </w:r>
      <w:r>
        <w:t>​)</w:t>
      </w:r>
      <w:r>
        <w:rPr>
          <w:rFonts w:ascii="Cambria Math" w:eastAsia="Cambria Math" w:hAnsi="Cambria Math" w:cs="Cambria Math"/>
        </w:rPr>
        <w:t>⋅</w:t>
      </w:r>
      <w:r>
        <w:t>M(SO</w:t>
      </w:r>
      <w:r>
        <w:rPr>
          <w:vertAlign w:val="subscript"/>
        </w:rPr>
        <w:t>2</w:t>
      </w:r>
      <w:r>
        <w:t>​)= 2,2×10</w:t>
      </w:r>
      <w:r>
        <w:rPr>
          <w:vertAlign w:val="superscript"/>
        </w:rPr>
        <w:t>−3</w:t>
      </w:r>
      <w:r>
        <w:t xml:space="preserve"> mol.L</w:t>
      </w:r>
      <w:r>
        <w:rPr>
          <w:vertAlign w:val="superscript"/>
        </w:rPr>
        <w:t xml:space="preserve">-1 </w:t>
      </w:r>
      <w:r>
        <w:t xml:space="preserve">× </w:t>
      </w:r>
      <w:r>
        <w:rPr>
          <w:rFonts w:ascii="Times New Roman" w:eastAsia="Times New Roman" w:hAnsi="Times New Roman" w:cs="Times New Roman"/>
        </w:rPr>
        <w:t>64,1 g·mol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t xml:space="preserve"> =0,14 g·L</w:t>
      </w:r>
      <w:r>
        <w:rPr>
          <w:vertAlign w:val="superscript"/>
        </w:rPr>
        <w:t>-1</w:t>
      </w:r>
      <w:r>
        <w:t xml:space="preserve"> =1,4×10</w:t>
      </w:r>
      <w:r>
        <w:rPr>
          <w:vertAlign w:val="superscript"/>
        </w:rPr>
        <w:t>2</w:t>
      </w:r>
      <w:r>
        <w:t xml:space="preserve"> mg·L</w:t>
      </w:r>
      <w:r>
        <w:rPr>
          <w:vertAlign w:val="superscript"/>
        </w:rPr>
        <w:t>-1</w:t>
      </w:r>
      <w:r>
        <w:t>.</w:t>
      </w:r>
      <w:r>
        <w:br/>
      </w:r>
      <w:r>
        <w:br/>
        <w:t>Ce vin respecte les normes de dioxyde de soufre autorisées, le taux limite de 210 mg·L</w:t>
      </w:r>
      <w:r>
        <w:rPr>
          <w:vertAlign w:val="superscript"/>
        </w:rPr>
        <w:t>-1</w:t>
      </w:r>
      <w:r>
        <w:t xml:space="preserve"> n’étant pas atteint. </w:t>
      </w: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Exercice </w:t>
      </w:r>
      <w:proofErr w:type="gramStart"/>
      <w:r>
        <w:rPr>
          <w:rFonts w:ascii="Times New Roman" w:eastAsia="Times New Roman" w:hAnsi="Times New Roman" w:cs="Times New Roman"/>
          <w:b/>
          <w:u w:val="single"/>
        </w:rPr>
        <w:t>2:</w:t>
      </w:r>
      <w:proofErr w:type="gramEnd"/>
      <w:r>
        <w:rPr>
          <w:rFonts w:ascii="Times New Roman" w:eastAsia="Times New Roman" w:hAnsi="Times New Roman" w:cs="Times New Roman"/>
          <w:b/>
          <w:u w:val="single"/>
        </w:rPr>
        <w:t xml:space="preserve">  Etude d’une transformation chimique</w:t>
      </w:r>
    </w:p>
    <w:p w:rsidR="00B7647F" w:rsidRDefault="00B7647F">
      <w:pPr>
        <w:spacing w:line="240" w:lineRule="auto"/>
        <w:ind w:left="-567" w:right="-709"/>
        <w:rPr>
          <w:rFonts w:ascii="Times New Roman" w:eastAsia="Times New Roman" w:hAnsi="Times New Roman" w:cs="Times New Roman"/>
          <w:b/>
          <w:u w:val="single"/>
        </w:rPr>
      </w:pPr>
    </w:p>
    <w:p w:rsidR="00B7647F" w:rsidRDefault="00E16B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142"/>
        <w:rPr>
          <w:color w:val="000000"/>
        </w:rPr>
      </w:pPr>
      <w:r>
        <w:rPr>
          <w:color w:val="000000"/>
        </w:rPr>
        <w:t>La concentration de la solution S</w:t>
      </w:r>
      <w:r>
        <w:rPr>
          <w:color w:val="000000"/>
          <w:vertAlign w:val="subscript"/>
        </w:rPr>
        <w:t>1</w:t>
      </w:r>
      <w:r>
        <w:rPr>
          <w:color w:val="000000"/>
        </w:rPr>
        <w:t xml:space="preserve"> est : [H</w:t>
      </w:r>
      <w:r>
        <w:rPr>
          <w:color w:val="000000"/>
          <w:vertAlign w:val="subscript"/>
        </w:rPr>
        <w:t>2</w:t>
      </w:r>
      <w:r>
        <w:rPr>
          <w:color w:val="000000"/>
        </w:rPr>
        <w:t>O</w:t>
      </w:r>
      <w:proofErr w:type="gramStart"/>
      <w:r>
        <w:rPr>
          <w:color w:val="000000"/>
          <w:vertAlign w:val="subscript"/>
        </w:rPr>
        <w:t>2</w:t>
      </w:r>
      <w:r>
        <w:rPr>
          <w:color w:val="000000"/>
        </w:rPr>
        <w:t>]</w:t>
      </w:r>
      <w:r>
        <w:rPr>
          <w:color w:val="000000"/>
          <w:vertAlign w:val="subscript"/>
        </w:rPr>
        <w:t>S</w:t>
      </w:r>
      <w:proofErr w:type="gramEnd"/>
      <w:r>
        <w:rPr>
          <w:color w:val="000000"/>
          <w:vertAlign w:val="subscript"/>
        </w:rPr>
        <w:t>1</w:t>
      </w:r>
      <w:r>
        <w:rPr>
          <w:color w:val="000000"/>
        </w:rPr>
        <w:t xml:space="preserve"> = 0,89 mol.L</w:t>
      </w:r>
      <w:r>
        <w:rPr>
          <w:color w:val="000000"/>
          <w:vertAlign w:val="superscript"/>
        </w:rPr>
        <w:t>-1</w:t>
      </w:r>
      <w:r>
        <w:rPr>
          <w:color w:val="000000"/>
        </w:rPr>
        <w:t>. La solution S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 utilisée est 10 fois moins concentrée que S</w:t>
      </w:r>
      <w:r>
        <w:rPr>
          <w:color w:val="000000"/>
          <w:vertAlign w:val="subscript"/>
        </w:rPr>
        <w:t>1</w:t>
      </w:r>
      <w:r>
        <w:rPr>
          <w:color w:val="000000"/>
        </w:rPr>
        <w:t xml:space="preserve"> donc : [H</w:t>
      </w:r>
      <w:r>
        <w:rPr>
          <w:color w:val="000000"/>
          <w:vertAlign w:val="subscript"/>
        </w:rPr>
        <w:t>2</w:t>
      </w:r>
      <w:r>
        <w:rPr>
          <w:color w:val="000000"/>
        </w:rPr>
        <w:t>O</w:t>
      </w:r>
      <w:proofErr w:type="gramStart"/>
      <w:r>
        <w:rPr>
          <w:color w:val="000000"/>
          <w:vertAlign w:val="subscript"/>
        </w:rPr>
        <w:t>2</w:t>
      </w:r>
      <w:r>
        <w:rPr>
          <w:color w:val="000000"/>
        </w:rPr>
        <w:t>]</w:t>
      </w:r>
      <w:r>
        <w:rPr>
          <w:color w:val="000000"/>
          <w:vertAlign w:val="subscript"/>
        </w:rPr>
        <w:t>S</w:t>
      </w:r>
      <w:proofErr w:type="gramEnd"/>
      <w:r>
        <w:rPr>
          <w:color w:val="000000"/>
          <w:vertAlign w:val="subscript"/>
        </w:rPr>
        <w:t>2</w:t>
      </w:r>
      <w:r>
        <w:rPr>
          <w:color w:val="000000"/>
        </w:rPr>
        <w:t xml:space="preserve"> = [H</w:t>
      </w:r>
      <w:r>
        <w:rPr>
          <w:color w:val="000000"/>
          <w:vertAlign w:val="subscript"/>
        </w:rPr>
        <w:t>2</w:t>
      </w:r>
      <w:r>
        <w:rPr>
          <w:color w:val="000000"/>
        </w:rPr>
        <w:t>O</w:t>
      </w:r>
      <w:r>
        <w:rPr>
          <w:color w:val="000000"/>
          <w:vertAlign w:val="subscript"/>
        </w:rPr>
        <w:t>2</w:t>
      </w:r>
      <w:r>
        <w:rPr>
          <w:color w:val="000000"/>
        </w:rPr>
        <w:t>]</w:t>
      </w:r>
      <w:r>
        <w:rPr>
          <w:color w:val="000000"/>
          <w:vertAlign w:val="subscript"/>
        </w:rPr>
        <w:t>S1</w:t>
      </w:r>
      <w:r>
        <w:rPr>
          <w:color w:val="000000"/>
        </w:rPr>
        <w:t xml:space="preserve"> / 10 = 0,089 mol.L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. </w:t>
      </w:r>
      <w:r>
        <w:t>(Le facteur de dilution est de 10).</w:t>
      </w:r>
    </w:p>
    <w:p w:rsidR="00B7647F" w:rsidRDefault="00E16B73">
      <w:pPr>
        <w:pBdr>
          <w:top w:val="nil"/>
          <w:left w:val="nil"/>
          <w:bottom w:val="nil"/>
          <w:right w:val="nil"/>
          <w:between w:val="nil"/>
        </w:pBdr>
        <w:spacing w:after="0"/>
        <w:ind w:left="-142"/>
        <w:rPr>
          <w:color w:val="000000"/>
        </w:rPr>
      </w:pPr>
      <w:r>
        <w:rPr>
          <w:color w:val="000000"/>
        </w:rPr>
        <w:t xml:space="preserve">Le mélange initial contient un volume </w:t>
      </w:r>
      <w:r>
        <w:rPr>
          <w:i/>
          <w:color w:val="000000"/>
        </w:rPr>
        <w:t>V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 = 1,0 </w:t>
      </w:r>
      <w:proofErr w:type="spellStart"/>
      <w:r>
        <w:rPr>
          <w:color w:val="000000"/>
        </w:rPr>
        <w:t>mL</w:t>
      </w:r>
      <w:proofErr w:type="spellEnd"/>
      <w:r>
        <w:rPr>
          <w:color w:val="000000"/>
        </w:rPr>
        <w:t xml:space="preserve"> = 1,0</w:t>
      </w:r>
      <w:r>
        <w:rPr>
          <w:rFonts w:ascii="Symbol" w:eastAsia="Symbol" w:hAnsi="Symbol" w:cs="Symbol"/>
          <w:color w:val="000000"/>
        </w:rPr>
        <w:t></w:t>
      </w:r>
      <w:r>
        <w:rPr>
          <w:color w:val="000000"/>
        </w:rPr>
        <w:t>10</w:t>
      </w:r>
      <w:r>
        <w:rPr>
          <w:color w:val="000000"/>
          <w:vertAlign w:val="superscript"/>
        </w:rPr>
        <w:t>-3</w:t>
      </w:r>
      <w:r>
        <w:rPr>
          <w:color w:val="000000"/>
        </w:rPr>
        <w:t xml:space="preserve"> L de solution S</w:t>
      </w:r>
      <w:r>
        <w:rPr>
          <w:color w:val="000000"/>
          <w:vertAlign w:val="subscript"/>
        </w:rPr>
        <w:t>2</w:t>
      </w:r>
      <w:r>
        <w:rPr>
          <w:color w:val="000000"/>
        </w:rPr>
        <w:t>.</w:t>
      </w:r>
    </w:p>
    <w:p w:rsidR="00B7647F" w:rsidRDefault="00E16B73">
      <w:pPr>
        <w:pBdr>
          <w:top w:val="nil"/>
          <w:left w:val="nil"/>
          <w:bottom w:val="nil"/>
          <w:right w:val="nil"/>
          <w:between w:val="nil"/>
        </w:pBdr>
        <w:spacing w:after="0"/>
        <w:ind w:left="-142"/>
        <w:rPr>
          <w:color w:val="000000"/>
        </w:rPr>
      </w:pPr>
      <w:r>
        <w:rPr>
          <w:color w:val="000000"/>
        </w:rPr>
        <w:t xml:space="preserve">Ainsi, la quantité de matière initiale de peroxyde d’hydrogène est : </w:t>
      </w:r>
      <w:r>
        <w:rPr>
          <w:i/>
          <w:color w:val="000000"/>
        </w:rPr>
        <w:t>n</w:t>
      </w:r>
      <w:r>
        <w:rPr>
          <w:color w:val="000000"/>
        </w:rPr>
        <w:t>(H</w:t>
      </w:r>
      <w:r>
        <w:rPr>
          <w:color w:val="000000"/>
          <w:vertAlign w:val="subscript"/>
        </w:rPr>
        <w:t>2</w:t>
      </w:r>
      <w:r>
        <w:rPr>
          <w:color w:val="000000"/>
        </w:rPr>
        <w:t>O</w:t>
      </w:r>
      <w:r>
        <w:rPr>
          <w:color w:val="000000"/>
          <w:vertAlign w:val="subscript"/>
        </w:rPr>
        <w:t>2</w:t>
      </w:r>
      <w:r>
        <w:rPr>
          <w:color w:val="000000"/>
        </w:rPr>
        <w:t>) = [H</w:t>
      </w:r>
      <w:r>
        <w:rPr>
          <w:color w:val="000000"/>
          <w:vertAlign w:val="subscript"/>
        </w:rPr>
        <w:t>2</w:t>
      </w:r>
      <w:r>
        <w:rPr>
          <w:color w:val="000000"/>
        </w:rPr>
        <w:t>O</w:t>
      </w:r>
      <w:proofErr w:type="gramStart"/>
      <w:r>
        <w:rPr>
          <w:color w:val="000000"/>
          <w:vertAlign w:val="subscript"/>
        </w:rPr>
        <w:t>2</w:t>
      </w:r>
      <w:r>
        <w:rPr>
          <w:color w:val="000000"/>
        </w:rPr>
        <w:t>]</w:t>
      </w:r>
      <w:r>
        <w:rPr>
          <w:color w:val="000000"/>
          <w:vertAlign w:val="subscript"/>
        </w:rPr>
        <w:t>S</w:t>
      </w:r>
      <w:proofErr w:type="gramEnd"/>
      <w:r>
        <w:rPr>
          <w:color w:val="000000"/>
          <w:vertAlign w:val="subscript"/>
        </w:rPr>
        <w:t xml:space="preserve">2 </w:t>
      </w:r>
      <w:r>
        <w:rPr>
          <w:rFonts w:ascii="Symbol" w:eastAsia="Symbol" w:hAnsi="Symbol" w:cs="Symbol"/>
          <w:color w:val="000000"/>
        </w:rPr>
        <w:t></w:t>
      </w:r>
      <w:r>
        <w:rPr>
          <w:color w:val="000000"/>
        </w:rPr>
        <w:t xml:space="preserve"> </w:t>
      </w:r>
      <w:r>
        <w:rPr>
          <w:i/>
          <w:color w:val="000000"/>
        </w:rPr>
        <w:t>V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 = 8,9</w:t>
      </w:r>
      <w:r>
        <w:rPr>
          <w:rFonts w:ascii="Symbol" w:eastAsia="Symbol" w:hAnsi="Symbol" w:cs="Symbol"/>
          <w:color w:val="000000"/>
        </w:rPr>
        <w:t></w:t>
      </w:r>
      <w:r>
        <w:rPr>
          <w:color w:val="000000"/>
        </w:rPr>
        <w:t>10</w:t>
      </w:r>
      <w:r>
        <w:rPr>
          <w:color w:val="000000"/>
          <w:vertAlign w:val="superscript"/>
        </w:rPr>
        <w:t>-5</w:t>
      </w:r>
      <w:r>
        <w:rPr>
          <w:color w:val="000000"/>
        </w:rPr>
        <w:t xml:space="preserve"> mol.</w:t>
      </w:r>
    </w:p>
    <w:p w:rsidR="00B7647F" w:rsidRDefault="00B7647F">
      <w:pPr>
        <w:pBdr>
          <w:top w:val="nil"/>
          <w:left w:val="nil"/>
          <w:bottom w:val="nil"/>
          <w:right w:val="nil"/>
          <w:between w:val="nil"/>
        </w:pBdr>
        <w:spacing w:after="0"/>
        <w:ind w:left="-142"/>
        <w:rPr>
          <w:color w:val="000000"/>
        </w:rPr>
      </w:pPr>
    </w:p>
    <w:p w:rsidR="00B7647F" w:rsidRDefault="00E16B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-142"/>
      </w:pPr>
      <w:r>
        <w:rPr>
          <w:color w:val="000000"/>
        </w:rPr>
        <w:t xml:space="preserve">L’acide sulfurique étant pur, on utilise la formule suivante : </w:t>
      </w:r>
    </w:p>
    <w:p w:rsidR="00B7647F" w:rsidRDefault="00E16B73">
      <w:pPr>
        <w:jc w:val="center"/>
        <w:rPr>
          <w:rFonts w:ascii="Cambria Math" w:eastAsia="Cambria Math" w:hAnsi="Cambria Math" w:cs="Cambria Math"/>
          <w:color w:val="000000"/>
        </w:rPr>
      </w:pPr>
      <m:oMath>
        <m:r>
          <w:rPr>
            <w:rFonts w:ascii="Cambria Math" w:eastAsia="Cambria Math" w:hAnsi="Cambria Math" w:cs="Cambria Math"/>
            <w:color w:val="000000"/>
          </w:rPr>
          <m:t>n</m:t>
        </m:r>
        <m:d>
          <m:dPr>
            <m:ctrlPr>
              <w:rPr>
                <w:rFonts w:ascii="Cambria Math" w:eastAsia="Cambria Math" w:hAnsi="Cambria Math" w:cs="Cambria Math"/>
                <w:color w:val="000000"/>
              </w:rPr>
            </m:ctrlPr>
          </m:dPr>
          <m:e>
            <m:sSub>
              <m:sSubPr>
                <m:ctrlPr>
                  <w:rPr>
                    <w:rFonts w:ascii="Cambria Math" w:eastAsia="Cambria Math" w:hAnsi="Cambria Math" w:cs="Cambria Math"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  <w:color w:val="000000"/>
                  </w:rPr>
                  <m:t>H</m:t>
                </m:r>
              </m:e>
              <m:sub>
                <m:r>
                  <w:rPr>
                    <w:rFonts w:ascii="Cambria Math" w:eastAsia="Cambria Math" w:hAnsi="Cambria Math" w:cs="Cambria Math"/>
                    <w:color w:val="000000"/>
                  </w:rPr>
                  <m:t>2</m:t>
                </m:r>
              </m:sub>
            </m:sSub>
            <m:r>
              <w:rPr>
                <w:rFonts w:ascii="Cambria Math" w:eastAsia="Cambria Math" w:hAnsi="Cambria Math" w:cs="Cambria Math"/>
                <w:color w:val="000000"/>
              </w:rPr>
              <m:t>S</m:t>
            </m:r>
            <m:sSub>
              <m:sSubPr>
                <m:ctrlPr>
                  <w:rPr>
                    <w:rFonts w:ascii="Cambria Math" w:eastAsia="Cambria Math" w:hAnsi="Cambria Math" w:cs="Cambria Math"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  <w:color w:val="000000"/>
                  </w:rPr>
                  <m:t>O</m:t>
                </m:r>
              </m:e>
              <m:sub>
                <m:r>
                  <w:rPr>
                    <w:rFonts w:ascii="Cambria Math" w:eastAsia="Cambria Math" w:hAnsi="Cambria Math" w:cs="Cambria Math"/>
                    <w:color w:val="000000"/>
                  </w:rPr>
                  <m:t>4</m:t>
                </m:r>
              </m:sub>
            </m:sSub>
          </m:e>
        </m:d>
        <m:r>
          <w:rPr>
            <w:rFonts w:ascii="Cambria Math" w:eastAsia="Cambria Math" w:hAnsi="Cambria Math" w:cs="Cambria Math"/>
            <w:color w:val="000000"/>
          </w:rPr>
          <m:t>=</m:t>
        </m:r>
        <m:f>
          <m:fPr>
            <m:ctrlPr>
              <w:rPr>
                <w:rFonts w:ascii="Cambria Math" w:eastAsia="Cambria Math" w:hAnsi="Cambria Math" w:cs="Cambria Math"/>
                <w:color w:val="000000"/>
              </w:rPr>
            </m:ctrlPr>
          </m:fPr>
          <m:num>
            <m:sSub>
              <m:sSubPr>
                <m:ctrlPr>
                  <w:rPr>
                    <w:rFonts w:ascii="Cambria Math" w:eastAsia="Cambria Math" w:hAnsi="Cambria Math" w:cs="Cambria Math"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  <w:color w:val="000000"/>
                  </w:rPr>
                  <m:t>ρ</m:t>
                </m:r>
              </m:e>
              <m:sub>
                <m:r>
                  <w:rPr>
                    <w:rFonts w:ascii="Cambria Math" w:eastAsia="Cambria Math" w:hAnsi="Cambria Math" w:cs="Cambria Math"/>
                    <w:color w:val="000000"/>
                  </w:rPr>
                  <m:t>acide sulfurique</m:t>
                </m:r>
              </m:sub>
            </m:sSub>
            <m:r>
              <w:rPr>
                <w:rFonts w:ascii="Cambria Math" w:eastAsia="Cambria Math" w:hAnsi="Cambria Math" w:cs="Cambria Math"/>
                <w:color w:val="000000"/>
              </w:rPr>
              <m:t>×</m:t>
            </m:r>
            <m:sSub>
              <m:sSubPr>
                <m:ctrlPr>
                  <w:rPr>
                    <w:rFonts w:ascii="Cambria Math" w:eastAsia="Cambria Math" w:hAnsi="Cambria Math" w:cs="Cambria Math"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  <w:color w:val="000000"/>
                  </w:rPr>
                  <m:t>V</m:t>
                </m:r>
              </m:e>
              <m:sub>
                <m:r>
                  <w:rPr>
                    <w:rFonts w:ascii="Cambria Math" w:eastAsia="Cambria Math" w:hAnsi="Cambria Math" w:cs="Cambria Math"/>
                    <w:color w:val="000000"/>
                  </w:rPr>
                  <m:t>1</m:t>
                </m:r>
              </m:sub>
            </m:sSub>
          </m:num>
          <m:den>
            <m:r>
              <w:rPr>
                <w:rFonts w:ascii="Cambria Math" w:eastAsia="Cambria Math" w:hAnsi="Cambria Math" w:cs="Cambria Math"/>
                <w:color w:val="000000"/>
              </w:rPr>
              <m:t>M</m:t>
            </m:r>
            <m:d>
              <m:dPr>
                <m:ctrlPr>
                  <w:rPr>
                    <w:rFonts w:ascii="Cambria Math" w:eastAsia="Cambria Math" w:hAnsi="Cambria Math" w:cs="Cambria Math"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 w:cs="Cambria Math"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color w:val="00000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color w:val="00000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color w:val="000000"/>
                  </w:rPr>
                  <m:t>S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color w:val="000000"/>
                      </w:rPr>
                      <m:t>O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color w:val="000000"/>
                      </w:rPr>
                      <m:t>4</m:t>
                    </m:r>
                  </m:sub>
                </m:sSub>
              </m:e>
            </m:d>
          </m:den>
        </m:f>
      </m:oMath>
      <w:r>
        <w:rPr>
          <w:rFonts w:ascii="Cambria Math" w:eastAsia="Cambria Math" w:hAnsi="Cambria Math" w:cs="Cambria Math"/>
          <w:color w:val="000000"/>
        </w:rPr>
        <w:t xml:space="preserve">       </w:t>
      </w:r>
    </w:p>
    <w:p w:rsidR="00B7647F" w:rsidRDefault="00B7647F">
      <w:pPr>
        <w:pBdr>
          <w:top w:val="nil"/>
          <w:left w:val="nil"/>
          <w:bottom w:val="nil"/>
          <w:right w:val="nil"/>
          <w:between w:val="nil"/>
        </w:pBdr>
        <w:spacing w:after="0"/>
        <w:ind w:left="420"/>
        <w:rPr>
          <w:i/>
          <w:color w:val="000000"/>
        </w:rPr>
      </w:pPr>
    </w:p>
    <w:p w:rsidR="00B7647F" w:rsidRDefault="00E16B73">
      <w:pPr>
        <w:pBdr>
          <w:top w:val="nil"/>
          <w:left w:val="nil"/>
          <w:bottom w:val="nil"/>
          <w:right w:val="nil"/>
          <w:between w:val="nil"/>
        </w:pBdr>
        <w:spacing w:after="0"/>
        <w:ind w:left="420"/>
        <w:rPr>
          <w:i/>
          <w:color w:val="000000"/>
        </w:rPr>
      </w:pPr>
      <w:r>
        <w:rPr>
          <w:i/>
          <w:color w:val="000000"/>
        </w:rPr>
        <w:t xml:space="preserve">avec </w:t>
      </w:r>
      <m:oMath>
        <m:r>
          <w:rPr>
            <w:rFonts w:ascii="Cambria Math" w:eastAsia="Cambria Math" w:hAnsi="Cambria Math" w:cs="Cambria Math"/>
            <w:color w:val="000000"/>
          </w:rPr>
          <m:t>M</m:t>
        </m:r>
        <m:d>
          <m:dPr>
            <m:ctrlPr>
              <w:rPr>
                <w:rFonts w:ascii="Cambria Math" w:eastAsia="Cambria Math" w:hAnsi="Cambria Math" w:cs="Cambria Math"/>
                <w:color w:val="000000"/>
              </w:rPr>
            </m:ctrlPr>
          </m:dPr>
          <m:e>
            <m:sSub>
              <m:sSubPr>
                <m:ctrlPr>
                  <w:rPr>
                    <w:rFonts w:ascii="Cambria Math" w:eastAsia="Cambria Math" w:hAnsi="Cambria Math" w:cs="Cambria Math"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  <w:color w:val="000000"/>
                  </w:rPr>
                  <m:t>H</m:t>
                </m:r>
              </m:e>
              <m:sub>
                <m:r>
                  <w:rPr>
                    <w:rFonts w:ascii="Cambria Math" w:eastAsia="Cambria Math" w:hAnsi="Cambria Math" w:cs="Cambria Math"/>
                    <w:color w:val="000000"/>
                  </w:rPr>
                  <m:t>2</m:t>
                </m:r>
              </m:sub>
            </m:sSub>
            <m:r>
              <w:rPr>
                <w:rFonts w:ascii="Cambria Math" w:eastAsia="Cambria Math" w:hAnsi="Cambria Math" w:cs="Cambria Math"/>
                <w:color w:val="000000"/>
              </w:rPr>
              <m:t>S</m:t>
            </m:r>
            <m:sSub>
              <m:sSubPr>
                <m:ctrlPr>
                  <w:rPr>
                    <w:rFonts w:ascii="Cambria Math" w:eastAsia="Cambria Math" w:hAnsi="Cambria Math" w:cs="Cambria Math"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  <w:color w:val="000000"/>
                  </w:rPr>
                  <m:t>O</m:t>
                </m:r>
              </m:e>
              <m:sub>
                <m:r>
                  <w:rPr>
                    <w:rFonts w:ascii="Cambria Math" w:eastAsia="Cambria Math" w:hAnsi="Cambria Math" w:cs="Cambria Math"/>
                    <w:color w:val="000000"/>
                  </w:rPr>
                  <m:t>4</m:t>
                </m:r>
              </m:sub>
            </m:sSub>
          </m:e>
        </m:d>
        <m:r>
          <w:rPr>
            <w:rFonts w:ascii="Cambria Math" w:eastAsia="Cambria Math" w:hAnsi="Cambria Math" w:cs="Cambria Math"/>
            <w:color w:val="000000"/>
          </w:rPr>
          <m:t>=2×1,01+32,1+4×16,0=98,1 g.</m:t>
        </m:r>
        <m:sSup>
          <m:sSupPr>
            <m:ctrlPr>
              <w:rPr>
                <w:rFonts w:ascii="Cambria Math" w:eastAsia="Cambria Math" w:hAnsi="Cambria Math" w:cs="Cambria Math"/>
                <w:color w:val="000000"/>
              </w:rPr>
            </m:ctrlPr>
          </m:sSupPr>
          <m:e>
            <m:r>
              <w:rPr>
                <w:rFonts w:ascii="Cambria Math" w:eastAsia="Cambria Math" w:hAnsi="Cambria Math" w:cs="Cambria Math"/>
                <w:color w:val="000000"/>
              </w:rPr>
              <m:t>mol</m:t>
            </m:r>
          </m:e>
          <m:sup>
            <m:r>
              <w:rPr>
                <w:rFonts w:ascii="Cambria Math" w:eastAsia="Cambria Math" w:hAnsi="Cambria Math" w:cs="Cambria Math"/>
                <w:color w:val="000000"/>
              </w:rPr>
              <m:t>-1</m:t>
            </m:r>
          </m:sup>
        </m:sSup>
      </m:oMath>
    </w:p>
    <w:p w:rsidR="00B7647F" w:rsidRDefault="00B7647F">
      <w:pPr>
        <w:pBdr>
          <w:top w:val="nil"/>
          <w:left w:val="nil"/>
          <w:bottom w:val="nil"/>
          <w:right w:val="nil"/>
          <w:between w:val="nil"/>
        </w:pBdr>
        <w:spacing w:after="0"/>
        <w:ind w:left="420"/>
        <w:rPr>
          <w:i/>
          <w:color w:val="000000"/>
        </w:rPr>
      </w:pPr>
    </w:p>
    <w:p w:rsidR="00B7647F" w:rsidRDefault="00E16B73">
      <w:pPr>
        <w:jc w:val="center"/>
        <w:rPr>
          <w:rFonts w:ascii="Cambria Math" w:eastAsia="Cambria Math" w:hAnsi="Cambria Math" w:cs="Cambria Math"/>
          <w:color w:val="000000"/>
        </w:rPr>
      </w:pPr>
      <m:oMathPara>
        <m:oMath>
          <m:r>
            <w:rPr>
              <w:rFonts w:ascii="Cambria Math" w:eastAsia="Cambria Math" w:hAnsi="Cambria Math" w:cs="Cambria Math"/>
              <w:color w:val="000000"/>
            </w:rPr>
            <m:t>n</m:t>
          </m:r>
          <m:d>
            <m:dPr>
              <m:ctrlPr>
                <w:rPr>
                  <w:rFonts w:ascii="Cambria Math" w:eastAsia="Cambria Math" w:hAnsi="Cambria Math" w:cs="Cambria Math"/>
                  <w:color w:val="000000"/>
                </w:rPr>
              </m:ctrlPr>
            </m:dPr>
            <m:e>
              <m:sSub>
                <m:sSub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H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sub>
              </m:sSub>
              <m:r>
                <w:rPr>
                  <w:rFonts w:ascii="Cambria Math" w:eastAsia="Cambria Math" w:hAnsi="Cambria Math" w:cs="Cambria Math"/>
                  <w:color w:val="000000"/>
                </w:rPr>
                <m:t>S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O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4</m:t>
                  </m:r>
                </m:sub>
              </m:sSub>
            </m:e>
          </m:d>
          <m:r>
            <w:rPr>
              <w:rFonts w:ascii="Cambria Math" w:eastAsia="Cambria Math" w:hAnsi="Cambria Math" w:cs="Cambria Math"/>
              <w:color w:val="000000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color w:val="000000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color w:val="000000"/>
                </w:rPr>
                <m:t>1,83 g.</m:t>
              </m:r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pPr>
                <m:e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mL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-1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</w:rPr>
                <m:t>×5,0 mL</m:t>
              </m:r>
            </m:num>
            <m:den>
              <m:r>
                <w:rPr>
                  <w:rFonts w:ascii="Cambria Math" w:eastAsia="Cambria Math" w:hAnsi="Cambria Math" w:cs="Cambria Math"/>
                  <w:color w:val="000000"/>
                </w:rPr>
                <m:t>98,1 g.</m:t>
              </m:r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pPr>
                <m:e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mol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-1</m:t>
                  </m:r>
                </m:sup>
              </m:sSup>
            </m:den>
          </m:f>
          <m:r>
            <w:rPr>
              <w:rFonts w:ascii="Cambria Math" w:eastAsia="Cambria Math" w:hAnsi="Cambria Math" w:cs="Cambria Math"/>
              <w:color w:val="000000"/>
            </w:rPr>
            <m:t>=9,3</m:t>
          </m:r>
          <m:sSup>
            <m:sSupPr>
              <m:ctrlPr>
                <w:rPr>
                  <w:rFonts w:ascii="Cambria Math" w:eastAsia="Cambria Math" w:hAnsi="Cambria Math" w:cs="Cambria Math"/>
                  <w:color w:val="000000"/>
                </w:rPr>
              </m:ctrlPr>
            </m:sSupPr>
            <m:e>
              <m:r>
                <w:rPr>
                  <w:rFonts w:ascii="Cambria Math" w:eastAsia="Cambria Math" w:hAnsi="Cambria Math" w:cs="Cambria Math"/>
                  <w:color w:val="000000"/>
                </w:rPr>
                <m:t>×10</m:t>
              </m:r>
            </m:e>
            <m:sup>
              <m:r>
                <w:rPr>
                  <w:rFonts w:ascii="Cambria Math" w:eastAsia="Cambria Math" w:hAnsi="Cambria Math" w:cs="Cambria Math"/>
                  <w:color w:val="000000"/>
                </w:rPr>
                <m:t>-2</m:t>
              </m:r>
            </m:sup>
          </m:sSup>
          <m:r>
            <w:rPr>
              <w:rFonts w:ascii="Cambria Math" w:eastAsia="Cambria Math" w:hAnsi="Cambria Math" w:cs="Cambria Math"/>
              <w:color w:val="000000"/>
            </w:rPr>
            <m:t xml:space="preserve"> mol</m:t>
          </m:r>
        </m:oMath>
      </m:oMathPara>
    </w:p>
    <w:p w:rsidR="00B7647F" w:rsidRDefault="00B7647F" w:rsidP="005817C1">
      <w:pPr>
        <w:spacing w:after="0" w:line="240" w:lineRule="auto"/>
        <w:ind w:right="-709"/>
        <w:rPr>
          <w:rFonts w:ascii="Times New Roman" w:eastAsia="Times New Roman" w:hAnsi="Times New Roman" w:cs="Times New Roman"/>
          <w:b/>
          <w:u w:val="single"/>
        </w:rPr>
      </w:pPr>
      <w:bookmarkStart w:id="1" w:name="_GoBack"/>
      <w:bookmarkEnd w:id="1"/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Exercice </w:t>
      </w:r>
      <w:proofErr w:type="gramStart"/>
      <w:r>
        <w:rPr>
          <w:rFonts w:ascii="Times New Roman" w:eastAsia="Times New Roman" w:hAnsi="Times New Roman" w:cs="Times New Roman"/>
          <w:b/>
          <w:u w:val="single"/>
        </w:rPr>
        <w:t>3:</w:t>
      </w:r>
      <w:proofErr w:type="gramEnd"/>
      <w:r>
        <w:rPr>
          <w:rFonts w:ascii="Times New Roman" w:eastAsia="Times New Roman" w:hAnsi="Times New Roman" w:cs="Times New Roman"/>
          <w:b/>
          <w:u w:val="single"/>
        </w:rPr>
        <w:t xml:space="preserve">  Schéma de Lewis</w:t>
      </w:r>
    </w:p>
    <w:p w:rsidR="00B7647F" w:rsidRDefault="00B7647F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  <w:u w:val="single"/>
        </w:rPr>
      </w:pPr>
    </w:p>
    <w:p w:rsidR="0081797A" w:rsidRDefault="00AC6FBB" w:rsidP="0081797A">
      <w:pPr>
        <w:pStyle w:val="Paragraphedeliste"/>
        <w:numPr>
          <w:ilvl w:val="3"/>
          <w:numId w:val="2"/>
        </w:numPr>
        <w:spacing w:after="0" w:line="240" w:lineRule="auto"/>
        <w:ind w:left="142" w:righ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Formule semi-développée </w:t>
      </w:r>
      <w:proofErr w:type="spellStart"/>
      <w:r>
        <w:rPr>
          <w:rFonts w:ascii="Times New Roman" w:eastAsia="Times New Roman" w:hAnsi="Times New Roman" w:cs="Times New Roman"/>
        </w:rPr>
        <w:t>del’</w:t>
      </w:r>
      <w:r w:rsidR="0081797A" w:rsidRPr="0081797A">
        <w:rPr>
          <w:rFonts w:ascii="Times New Roman" w:eastAsia="Times New Roman" w:hAnsi="Times New Roman" w:cs="Times New Roman"/>
        </w:rPr>
        <w:t>acide</w:t>
      </w:r>
      <w:proofErr w:type="spellEnd"/>
      <w:r w:rsidR="0081797A" w:rsidRPr="0081797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1797A">
        <w:rPr>
          <w:rFonts w:ascii="Times New Roman" w:eastAsia="Times New Roman" w:hAnsi="Times New Roman" w:cs="Times New Roman"/>
        </w:rPr>
        <w:t>propa</w:t>
      </w:r>
      <w:r w:rsidR="0081797A" w:rsidRPr="0081797A">
        <w:rPr>
          <w:rFonts w:ascii="Times New Roman" w:eastAsia="Times New Roman" w:hAnsi="Times New Roman" w:cs="Times New Roman"/>
        </w:rPr>
        <w:t>noïque</w:t>
      </w:r>
      <w:proofErr w:type="spellEnd"/>
      <w:r w:rsidR="0081797A">
        <w:rPr>
          <w:rFonts w:ascii="Times New Roman" w:eastAsia="Times New Roman" w:hAnsi="Times New Roman" w:cs="Times New Roman"/>
        </w:rPr>
        <w:t xml:space="preserve"> : </w:t>
      </w:r>
    </w:p>
    <w:p w:rsidR="00AC6FBB" w:rsidRDefault="00AC6FBB" w:rsidP="00AC6FBB">
      <w:pPr>
        <w:pStyle w:val="Paragraphedeliste"/>
        <w:spacing w:after="0" w:line="240" w:lineRule="auto"/>
        <w:ind w:left="142" w:right="-709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6E73C85C" wp14:editId="59657786">
            <wp:extent cx="2305050" cy="112395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7A" w:rsidRPr="0081797A" w:rsidRDefault="0081797A" w:rsidP="0081797A">
      <w:pPr>
        <w:pStyle w:val="Paragraphedeliste"/>
        <w:numPr>
          <w:ilvl w:val="3"/>
          <w:numId w:val="2"/>
        </w:numPr>
        <w:spacing w:after="0" w:line="240" w:lineRule="auto"/>
        <w:ind w:left="142" w:right="-709"/>
        <w:rPr>
          <w:rFonts w:ascii="Times New Roman" w:eastAsia="Times New Roman" w:hAnsi="Times New Roman" w:cs="Times New Roman"/>
        </w:rPr>
      </w:pPr>
      <w:r w:rsidRPr="0081797A">
        <w:rPr>
          <w:rFonts w:ascii="Times New Roman" w:hAnsi="Times New Roman" w:cs="Times New Roman"/>
          <w:bCs/>
        </w:rPr>
        <w:lastRenderedPageBreak/>
        <w:t>Structure électronique des atomes d’</w:t>
      </w:r>
      <w:r>
        <w:rPr>
          <w:rFonts w:ascii="Times New Roman" w:hAnsi="Times New Roman" w:cs="Times New Roman"/>
          <w:bCs/>
        </w:rPr>
        <w:t>hydrogène de carbone et d’oxygène</w:t>
      </w:r>
      <w:r w:rsidRPr="0081797A">
        <w:rPr>
          <w:rFonts w:ascii="Times New Roman" w:hAnsi="Times New Roman" w:cs="Times New Roman"/>
          <w:bCs/>
        </w:rPr>
        <w:t xml:space="preserve"> </w:t>
      </w:r>
    </w:p>
    <w:p w:rsidR="0081797A" w:rsidRPr="0081797A" w:rsidRDefault="0081797A" w:rsidP="0081797A">
      <w:pPr>
        <w:pStyle w:val="Paragraphedeliste"/>
        <w:spacing w:after="0" w:line="240" w:lineRule="auto"/>
        <w:ind w:left="142" w:right="-709"/>
        <w:rPr>
          <w:rFonts w:ascii="Times New Roman" w:hAnsi="Times New Roman" w:cs="Times New Roman"/>
          <w:color w:val="000000"/>
          <w:shd w:val="clear" w:color="auto" w:fill="FFFFFF"/>
          <w:lang w:val="en-US"/>
        </w:rPr>
      </w:pPr>
      <w:proofErr w:type="gramStart"/>
      <w:r w:rsidRPr="0081797A">
        <w:rPr>
          <w:rFonts w:ascii="Times New Roman" w:hAnsi="Times New Roman" w:cs="Times New Roman"/>
          <w:b/>
          <w:bCs/>
          <w:color w:val="000000"/>
          <w:shd w:val="clear" w:color="auto" w:fill="FFFFFF"/>
          <w:lang w:val="en-US"/>
        </w:rPr>
        <w:t>H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 :</w:t>
      </w:r>
      <w:proofErr w:type="gramEnd"/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1s</w:t>
      </w:r>
      <w:r w:rsidRPr="0081797A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US"/>
        </w:rPr>
        <w:t>1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 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=&gt; 1 </w:t>
      </w:r>
      <w:proofErr w:type="spellStart"/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électron</w:t>
      </w:r>
      <w:proofErr w:type="spellEnd"/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de valence</w:t>
      </w:r>
    </w:p>
    <w:p w:rsidR="0081797A" w:rsidRDefault="0081797A" w:rsidP="0081797A">
      <w:pPr>
        <w:pStyle w:val="Paragraphedeliste"/>
        <w:spacing w:after="0" w:line="240" w:lineRule="auto"/>
        <w:ind w:left="142" w:right="-709"/>
        <w:rPr>
          <w:noProof/>
        </w:rPr>
      </w:pPr>
      <w:r w:rsidRPr="0081797A">
        <w:rPr>
          <w:rFonts w:ascii="Times New Roman" w:hAnsi="Times New Roman" w:cs="Times New Roman"/>
          <w:b/>
          <w:bCs/>
          <w:color w:val="000000"/>
          <w:shd w:val="clear" w:color="auto" w:fill="FFFFFF"/>
          <w:lang w:val="en-US"/>
        </w:rPr>
        <w:t>C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 : 1s</w:t>
      </w:r>
      <w:r w:rsidRPr="0081797A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US"/>
        </w:rPr>
        <w:t>2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 2s</w:t>
      </w:r>
      <w:r w:rsidRPr="0081797A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US"/>
        </w:rPr>
        <w:t>2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 2 p</w:t>
      </w:r>
      <w:r w:rsidRPr="0081797A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US"/>
        </w:rPr>
        <w:t>2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 </w:t>
      </w:r>
      <w:r w:rsidRPr="0081797A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US"/>
        </w:rPr>
        <w:t xml:space="preserve">  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=&gt; 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4</w:t>
      </w:r>
      <w:r w:rsidRPr="0081797A">
        <w:rPr>
          <w:rFonts w:ascii="Times New Roman" w:hAnsi="Times New Roman" w:cs="Times New Roman"/>
          <w:color w:val="000000"/>
          <w:shd w:val="clear" w:color="auto" w:fill="FFFFFF"/>
        </w:rPr>
        <w:t xml:space="preserve"> électron</w:t>
      </w:r>
      <w:r w:rsidRPr="0081797A">
        <w:rPr>
          <w:rFonts w:ascii="Times New Roman" w:hAnsi="Times New Roman" w:cs="Times New Roman"/>
          <w:color w:val="000000"/>
          <w:shd w:val="clear" w:color="auto" w:fill="FFFFFF"/>
        </w:rPr>
        <w:t>s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de valence</w:t>
      </w:r>
      <w:r w:rsidRPr="0081797A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US"/>
        </w:rPr>
        <w:br/>
      </w:r>
      <w:r w:rsidRPr="0081797A">
        <w:rPr>
          <w:rFonts w:ascii="Times New Roman" w:hAnsi="Times New Roman" w:cs="Times New Roman"/>
          <w:b/>
          <w:bCs/>
          <w:color w:val="000000"/>
          <w:shd w:val="clear" w:color="auto" w:fill="FFFFFF"/>
          <w:lang w:val="en-US"/>
        </w:rPr>
        <w:t>O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 : 1s</w:t>
      </w:r>
      <w:r w:rsidRPr="0081797A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US"/>
        </w:rPr>
        <w:t>2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 2s</w:t>
      </w:r>
      <w:r w:rsidRPr="0081797A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US"/>
        </w:rPr>
        <w:t>2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 2 p</w:t>
      </w:r>
      <w:r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US"/>
        </w:rPr>
        <w:t>4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 </w:t>
      </w:r>
      <w:r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</w:t>
      </w:r>
      <w:r w:rsidRPr="0081797A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US"/>
        </w:rPr>
        <w:t xml:space="preserve"> 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=&gt; </w:t>
      </w:r>
      <w:r>
        <w:rPr>
          <w:rFonts w:ascii="Times New Roman" w:hAnsi="Times New Roman" w:cs="Times New Roman"/>
          <w:color w:val="000000"/>
          <w:shd w:val="clear" w:color="auto" w:fill="FFFFFF"/>
          <w:lang w:val="en-US"/>
        </w:rPr>
        <w:t>6</w:t>
      </w:r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</w:t>
      </w:r>
      <w:proofErr w:type="spellStart"/>
      <w:r w:rsidRPr="0081797A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électron</w:t>
      </w:r>
      <w:r>
        <w:rPr>
          <w:rFonts w:ascii="Times New Roman" w:hAnsi="Times New Roman" w:cs="Times New Roman"/>
          <w:color w:val="000000"/>
          <w:shd w:val="clear" w:color="auto" w:fill="FFFFFF"/>
          <w:lang w:val="en-US"/>
        </w:rPr>
        <w:t>s</w:t>
      </w:r>
      <w:proofErr w:type="spellEnd"/>
      <w:r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de valence</w:t>
      </w:r>
    </w:p>
    <w:p w:rsidR="0081797A" w:rsidRDefault="0081797A" w:rsidP="0081797A">
      <w:pPr>
        <w:pStyle w:val="Paragraphedeliste"/>
        <w:spacing w:after="0" w:line="240" w:lineRule="auto"/>
        <w:ind w:left="142" w:right="-709"/>
        <w:rPr>
          <w:rFonts w:ascii="Times New Roman" w:hAnsi="Times New Roman" w:cs="Times New Roman"/>
          <w:color w:val="000000"/>
          <w:shd w:val="clear" w:color="auto" w:fill="FFFFFF"/>
          <w:lang w:val="en-US"/>
        </w:rPr>
      </w:pPr>
    </w:p>
    <w:p w:rsidR="0081797A" w:rsidRDefault="0081797A" w:rsidP="0081797A">
      <w:pPr>
        <w:pStyle w:val="Paragraphedeliste"/>
        <w:spacing w:after="0" w:line="240" w:lineRule="auto"/>
        <w:ind w:left="142" w:right="-709"/>
        <w:rPr>
          <w:rFonts w:ascii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>
        <w:rPr>
          <w:rFonts w:ascii="Times New Roman" w:hAnsi="Times New Roman" w:cs="Times New Roman"/>
          <w:color w:val="000000"/>
          <w:shd w:val="clear" w:color="auto" w:fill="FFFFFF"/>
          <w:lang w:val="en-US"/>
        </w:rPr>
        <w:t>Schéma</w:t>
      </w:r>
      <w:proofErr w:type="spellEnd"/>
      <w:r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de Lewis </w:t>
      </w:r>
    </w:p>
    <w:p w:rsidR="0081797A" w:rsidRDefault="0081797A" w:rsidP="0081797A">
      <w:pPr>
        <w:pStyle w:val="Paragraphedeliste"/>
        <w:spacing w:after="0" w:line="240" w:lineRule="auto"/>
        <w:ind w:left="142" w:right="-709"/>
        <w:rPr>
          <w:rFonts w:ascii="Times New Roman" w:hAnsi="Times New Roman" w:cs="Times New Roman"/>
          <w:color w:val="000000"/>
          <w:shd w:val="clear" w:color="auto" w:fill="FFFFFF"/>
          <w:lang w:val="en-US"/>
        </w:rPr>
      </w:pPr>
    </w:p>
    <w:p w:rsidR="0081797A" w:rsidRPr="0081797A" w:rsidRDefault="0081797A" w:rsidP="0081797A">
      <w:pPr>
        <w:pStyle w:val="Paragraphedeliste"/>
        <w:spacing w:after="0" w:line="240" w:lineRule="auto"/>
        <w:ind w:left="142" w:right="-709"/>
        <w:rPr>
          <w:rFonts w:ascii="Times New Roman" w:hAnsi="Times New Roman" w:cs="Times New Roman"/>
          <w:color w:val="000000"/>
          <w:shd w:val="clear" w:color="auto" w:fill="FFFFFF"/>
          <w:lang w:val="en-US"/>
        </w:rPr>
      </w:pPr>
      <w:r>
        <w:rPr>
          <w:noProof/>
        </w:rPr>
        <w:drawing>
          <wp:inline distT="0" distB="0" distL="0" distR="0" wp14:anchorId="00CEECBE" wp14:editId="0EBDDA48">
            <wp:extent cx="796636" cy="664210"/>
            <wp:effectExtent l="0" t="0" r="3810" b="254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r="45448"/>
                    <a:stretch/>
                  </pic:blipFill>
                  <pic:spPr bwMode="auto">
                    <a:xfrm>
                      <a:off x="0" y="0"/>
                      <a:ext cx="809779" cy="6751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72B3C3" wp14:editId="2353EDC3">
            <wp:extent cx="1482436" cy="633992"/>
            <wp:effectExtent l="0" t="0" r="381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532671" cy="655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7A" w:rsidRDefault="00AC6FBB" w:rsidP="0081797A">
      <w:pPr>
        <w:pStyle w:val="Paragraphedeliste"/>
        <w:numPr>
          <w:ilvl w:val="3"/>
          <w:numId w:val="2"/>
        </w:numPr>
        <w:spacing w:after="0" w:line="240" w:lineRule="auto"/>
        <w:ind w:left="142" w:right="-709"/>
        <w:rPr>
          <w:rFonts w:ascii="Times New Roman" w:eastAsia="Times New Roman" w:hAnsi="Times New Roman" w:cs="Times New Roman"/>
        </w:rPr>
      </w:pPr>
      <w:r w:rsidRPr="0081797A">
        <w:rPr>
          <w:rFonts w:ascii="Times New Roman" w:eastAsia="Times New Roman" w:hAnsi="Times New Roman" w:cs="Times New Roman"/>
        </w:rPr>
        <w:t xml:space="preserve">Schéma de Lewis acide </w:t>
      </w:r>
      <w:proofErr w:type="spellStart"/>
      <w:r>
        <w:rPr>
          <w:rFonts w:ascii="Times New Roman" w:eastAsia="Times New Roman" w:hAnsi="Times New Roman" w:cs="Times New Roman"/>
        </w:rPr>
        <w:t>propa</w:t>
      </w:r>
      <w:r w:rsidRPr="0081797A">
        <w:rPr>
          <w:rFonts w:ascii="Times New Roman" w:eastAsia="Times New Roman" w:hAnsi="Times New Roman" w:cs="Times New Roman"/>
        </w:rPr>
        <w:t>noïque</w:t>
      </w:r>
      <w:proofErr w:type="spellEnd"/>
      <w:r>
        <w:rPr>
          <w:rFonts w:ascii="Times New Roman" w:eastAsia="Times New Roman" w:hAnsi="Times New Roman" w:cs="Times New Roman"/>
        </w:rPr>
        <w:t> </w:t>
      </w:r>
    </w:p>
    <w:p w:rsidR="00AC6FBB" w:rsidRPr="0081797A" w:rsidRDefault="00AC6FBB" w:rsidP="00AC6FBB">
      <w:pPr>
        <w:pStyle w:val="Paragraphedeliste"/>
        <w:spacing w:after="0" w:line="240" w:lineRule="auto"/>
        <w:ind w:left="142" w:right="-709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7967" behindDoc="0" locked="0" layoutInCell="1" allowOverlap="1" wp14:anchorId="183ED80E" wp14:editId="3DF34769">
            <wp:simplePos x="0" y="0"/>
            <wp:positionH relativeFrom="column">
              <wp:posOffset>277495</wp:posOffset>
            </wp:positionH>
            <wp:positionV relativeFrom="paragraph">
              <wp:posOffset>112113</wp:posOffset>
            </wp:positionV>
            <wp:extent cx="3049905" cy="1363980"/>
            <wp:effectExtent l="0" t="0" r="0" b="7620"/>
            <wp:wrapSquare wrapText="bothSides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97"/>
                    <a:stretch/>
                  </pic:blipFill>
                  <pic:spPr bwMode="auto">
                    <a:xfrm>
                      <a:off x="0" y="0"/>
                      <a:ext cx="3049905" cy="1363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6995E8" wp14:editId="66A8C796">
                <wp:simplePos x="0" y="0"/>
                <wp:positionH relativeFrom="column">
                  <wp:posOffset>2556164</wp:posOffset>
                </wp:positionH>
                <wp:positionV relativeFrom="paragraph">
                  <wp:posOffset>1448955</wp:posOffset>
                </wp:positionV>
                <wp:extent cx="249382" cy="0"/>
                <wp:effectExtent l="38100" t="38100" r="74930" b="95250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382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F89456" id="Connecteur droit 25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.25pt,114.1pt" to="220.9pt,1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aC9uQEAAMIDAAAOAAAAZHJzL2Uyb0RvYy54bWysU8tu2zAQvBfIPxC8x5KVpkgFyzk4SC9F&#10;avTxAQy1tAjwhSVjyX/fJS0rRVsgQNELxSV3ZneGq839ZA07AkbtXcfXq5ozcNL32h06/uP74/Ud&#10;ZzEJ1wvjHXT8BJHfb6/ebcbQQuMHb3pARiQutmPo+JBSaKsqygGsiCsfwNGl8mhFohAPVY9iJHZr&#10;qqauP1Sjxz6glxAjnT6cL/m28CsFMn1RKkJipuPUWyorlvU5r9V2I9oDijBoObch/qELK7SjogvV&#10;g0iCvaD+g8pqiT56lVbS28orpSUUDaRmXf+m5tsgAhQtZE4Mi03x/9HKp+Meme473txy5oSlN9p5&#10;58g4eEHWo9eJ0RX5NIbYUvrO7XGOYthjFj0ptPlLcthUvD0t3sKUmKTD5v3Hm7uGM3m5ql5xAWP6&#10;BN6yvOm40S6rFq04fo6JalHqJYWC3Me5ctmlk4GcbNxXUKQk1yroMkOwM8iOgl5fSAkuNVkJ8ZXs&#10;DFPamAVYvw2c8zMUynwt4PXb4AVRKnuXFrDVzuPfCNK0nltW5/yLA2fd2YJn35/KmxRraFCKwnmo&#10;8yT+Ghf466+3/QkAAP//AwBQSwMEFAAGAAgAAAAhAJ0Orv7dAAAACwEAAA8AAABkcnMvZG93bnJl&#10;di54bWxMj8FqwzAMhu+DvoNRYbfVqUnXLotTRmGX3dYVelViNQmN5RA7Tfr282CwHSV9/Pr+fD/b&#10;Ttxo8K1jDetVAoK4cqblWsPp6/1pB8IHZIOdY9JwJw/7YvGQY2bcxJ90O4ZaxBD2GWpoQugzKX3V&#10;kEW/cj1xvF3cYDHEcailGXCK4baTKkmepcWW44cGezo0VF2Po9Uw8fWyPavtYTy11eblfMemlB9a&#10;Py7nt1cQgebwB8OPflSHIjqVbmTjRachTdQmohqU2ikQkUjTdSxT/m5kkcv/HYpvAAAA//8DAFBL&#10;AQItABQABgAIAAAAIQC2gziS/gAAAOEBAAATAAAAAAAAAAAAAAAAAAAAAABbQ29udGVudF9UeXBl&#10;c10ueG1sUEsBAi0AFAAGAAgAAAAhADj9If/WAAAAlAEAAAsAAAAAAAAAAAAAAAAALwEAAF9yZWxz&#10;Ly5yZWxzUEsBAi0AFAAGAAgAAAAhAGqxoL25AQAAwgMAAA4AAAAAAAAAAAAAAAAALgIAAGRycy9l&#10;Mm9Eb2MueG1sUEsBAi0AFAAGAAgAAAAhAJ0Orv7dAAAACwEAAA8AAAAAAAAAAAAAAAAAEwQAAGRy&#10;cy9kb3ducmV2LnhtbFBLBQYAAAAABAAEAPMAAAAdBQAAAAA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FDAB51" wp14:editId="65A23CDB">
                <wp:simplePos x="0" y="0"/>
                <wp:positionH relativeFrom="column">
                  <wp:posOffset>2556164</wp:posOffset>
                </wp:positionH>
                <wp:positionV relativeFrom="paragraph">
                  <wp:posOffset>1076556</wp:posOffset>
                </wp:positionV>
                <wp:extent cx="249382" cy="0"/>
                <wp:effectExtent l="38100" t="38100" r="74930" b="95250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382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6475A8" id="Connecteur droit 24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.25pt,84.75pt" to="220.9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DPyuQEAAMIDAAAOAAAAZHJzL2Uyb0RvYy54bWysU8tu2zAQvBfIPxC8x5KVoEgFyzk4aC5F&#10;a/TxAQy1tAjwhSVjyX/fJS0rQVogQNELxSV3ZneGq839ZA07AkbtXcfXq5ozcNL32h06/uvn5+s7&#10;zmISrhfGO+j4CSK/31592IyhhcYP3vSAjEhcbMfQ8SGl0FZVlANYEVc+gKNL5dGKRCEeqh7FSOzW&#10;VE1df6xGj31ALyFGOn04X/Jt4VcKZPqmVITETMept1RWLOtTXqvtRrQHFGHQcm5D/EMXVmhHRReq&#10;B5EEe0b9B5XVEn30Kq2kt5VXSksoGkjNun6j5scgAhQtZE4Mi03x/9HKr8c9Mt13vLnlzAlLb7Tz&#10;zpFx8IysR68ToyvyaQyxpfSd2+McxbDHLHpSaPOX5LCpeHtavIUpMUmHze2nm7uGM3m5ql5wAWN6&#10;BG9Z3nTcaJdVi1Ycv8REtSj1kkJB7uNcuezSyUBONu47KFKSaxV0mSHYGWRHQa8vpASXmqyE+Ep2&#10;hiltzAKs3wfO+RkKZb4W8Pp98IIolb1LC9hq5/FvBGlazy2rc/7FgbPubMGT70/lTYo1NChF4TzU&#10;eRJfxwX+8uttfwMAAP//AwBQSwMEFAAGAAgAAAAhADsbJYjcAAAACwEAAA8AAABkcnMvZG93bnJl&#10;di54bWxMj81qwzAQhO+FvoPYQm+NHOP8uZZDCfTSW9NArmtLsUyslbHk2Hn7bqHQ3nZ3htlviv3s&#10;OnEzQ2g9KVguEhCGaq9bahScvt5ftiBCRNLYeTIK7ibAvnx8KDDXfqJPczvGRnAIhRwV2Bj7XMpQ&#10;W+MwLHxviLWLHxxGXodG6gEnDnedTJNkLR22xB8s9uZgTX09jk7BRNfL5pxuDuOprVe78x1tJT+U&#10;en6a315BRDPHPzP84DM6lMxU+ZF0EJ2CLElXbGVhveOBHVm25DLV70WWhfzfofwGAAD//wMAUEsB&#10;Ai0AFAAGAAgAAAAhALaDOJL+AAAA4QEAABMAAAAAAAAAAAAAAAAAAAAAAFtDb250ZW50X1R5cGVz&#10;XS54bWxQSwECLQAUAAYACAAAACEAOP0h/9YAAACUAQAACwAAAAAAAAAAAAAAAAAvAQAAX3JlbHMv&#10;LnJlbHNQSwECLQAUAAYACAAAACEAzcAz8rkBAADCAwAADgAAAAAAAAAAAAAAAAAuAgAAZHJzL2Uy&#10;b0RvYy54bWxQSwECLQAUAAYACAAAACEAOxsliNwAAAALAQAADwAAAAAAAAAAAAAAAAATBAAAZHJz&#10;L2Rvd25yZXYueG1sUEsFBgAAAAAEAAQA8wAAABwFAAAAAA=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059645" wp14:editId="1D62A072">
                <wp:simplePos x="0" y="0"/>
                <wp:positionH relativeFrom="column">
                  <wp:posOffset>2861714</wp:posOffset>
                </wp:positionH>
                <wp:positionV relativeFrom="paragraph">
                  <wp:posOffset>137968</wp:posOffset>
                </wp:positionV>
                <wp:extent cx="0" cy="228600"/>
                <wp:effectExtent l="57150" t="19050" r="76200" b="95250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EF864E" id="Connecteur droit 2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35pt,10.85pt" to="225.35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IKpuAEAAMIDAAAOAAAAZHJzL2Uyb0RvYy54bWysU9tq3DAQfS/kH4Tes/a6EIJZbx42JC8l&#10;WXr5AEUerQW6MVLW3r/vSHac0hYCpS+yRppzZs7ReHc3WcPOgFF71/HtpuYMnPS9dqeO//j+cH3L&#10;WUzC9cJ4Bx2/QOR3+6tPuzG00PjBmx6QEYmL7Rg6PqQU2qqKcgAr4sYHcHSpPFqRKMRT1aMYid2a&#10;qqnrm2r02Af0EmKk0/v5ku8Lv1Ig07NSERIzHafeUlmxrC95rfY70Z5QhEHLpQ3xD11YoR0VXanu&#10;RRLsFfUfVFZL9NGrtJHeVl4pLaFoIDXb+jc13wYRoGghc2JYbYr/j1Y+nY/IdN/x5jNnTlh6o4N3&#10;joyDV2Q9ep0YXZFPY4gtpR/cEZcohiNm0ZNCm78kh03F28vqLUyJyflQ0mnT3N7UxfbqHRcwpkfw&#10;luVNx412WbVoxflLTFSLUt9SKMh9zJXLLl0M5GTjvoIiJVSrKegyQ3AwyM6CXl9ICS41WQnxlewM&#10;U9qYFVh/DFzyMxTKfK3g7cfgFVEqe5dWsNXO498I0rRdWlZz/psDs+5swYvvL+VNijU0KEXhMtR5&#10;En+NC/z919v/BAAA//8DAFBLAwQUAAYACAAAACEAipnn1dsAAAAJAQAADwAAAGRycy9kb3ducmV2&#10;LnhtbEyPwU7DMAyG70i8Q+RJ3Fi6ihLomk5oEhdujEm7uo3XVmucqknX7u0J4gAny/an35+L3WJ7&#10;caXRd441bNYJCOLamY4bDcev98cXED4gG+wdk4YbediV93cF5sbN/EnXQ2hEDGGfo4Y2hCGX0tct&#10;WfRrNxDH3dmNFkNsx0aaEecYbnuZJsmztNhxvNDiQPuW6sthshpmvpzVKVX76djV2evphm0lP7R+&#10;WC1vWxCBlvAHw49+VIcyOlVuYuNFr+EpS1RENaSbWCPwO6g0ZEqBLAv5/4PyGwAA//8DAFBLAQIt&#10;ABQABgAIAAAAIQC2gziS/gAAAOEBAAATAAAAAAAAAAAAAAAAAAAAAABbQ29udGVudF9UeXBlc10u&#10;eG1sUEsBAi0AFAAGAAgAAAAhADj9If/WAAAAlAEAAAsAAAAAAAAAAAAAAAAALwEAAF9yZWxzLy5y&#10;ZWxzUEsBAi0AFAAGAAgAAAAhAKb0gqm4AQAAwgMAAA4AAAAAAAAAAAAAAAAALgIAAGRycy9lMm9E&#10;b2MueG1sUEsBAi0AFAAGAAgAAAAhAIqZ59XbAAAACQEAAA8AAAAAAAAAAAAAAAAAEgQAAGRycy9k&#10;b3ducmV2LnhtbFBLBQYAAAAABAAEAPMAAAAaBQAAAAA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B204E9" wp14:editId="27735422">
                <wp:simplePos x="0" y="0"/>
                <wp:positionH relativeFrom="column">
                  <wp:posOffset>2556510</wp:posOffset>
                </wp:positionH>
                <wp:positionV relativeFrom="paragraph">
                  <wp:posOffset>89189</wp:posOffset>
                </wp:positionV>
                <wp:extent cx="249382" cy="0"/>
                <wp:effectExtent l="38100" t="38100" r="74930" b="9525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382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0D7AF6" id="Connecteur droit 2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.3pt,7pt" to="220.95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ymIugEAAMIDAAAOAAAAZHJzL2Uyb0RvYy54bWysU02P0zAQvSPxHyzfadIsQkvUdA9dLRcE&#10;FbA/wOuMG0u2xxp7+/HvGbttFgHSSoiL47HnvZn3PFndHb0Te6BkMQxyuWilgKBxtGE3yMcfD+9u&#10;pUhZhVE5DDDIEyR5t377ZnWIPXQ4oRuBBJOE1B/iIKecY980SU/gVVpghMCXBsmrzCHtmpHUgdm9&#10;a7q2/dAckMZIqCElPr0/X8p15TcGdP5qTIIs3CC5t1xXqutTWZv1SvU7UnGy+tKG+ocuvLKBi85U&#10;9yor8Uz2DypvNWFCkxcafYPGWA1VA6tZtr+p+T6pCFULm5PibFP6f7T6y35Lwo6D7DopgvL8RhsM&#10;gY2DZxIjoc2Cr9inQ0w9p2/Cli5Rilsqoo+GfPmyHHGs3p5mb+GYhebD7v3Hm1suoa9XzQsuUsqf&#10;AL0om0E6G4pq1av955S5FqdeUzgofZwr110+OSjJLnwDw0pKrYquMwQbR2Kv+PWV1hByVcJ8NbvA&#10;jHVuBravAy/5BQp1vmbw8nXwjKiVMeQZ7G1A+htBPi6L+dyyOedfHTjrLhY84Xiqb1Kt4UGp6Zeh&#10;LpP4a1zhL7/e+icAAAD//wMAUEsDBBQABgAIAAAAIQBPC/As3AAAAAkBAAAPAAAAZHJzL2Rvd25y&#10;ZXYueG1sTI/BTsMwEETvSP0Haytxo06j0NIQp0KVuHCjVOrVibdx1HgdxU6T/j2LOMBxZ55mZ4r9&#10;7DpxwyG0nhSsVwkIpNqblhoFp6/3pxcQIWoyuvOECu4YYF8uHgqdGz/RJ96OsREcQiHXCmyMfS5l&#10;qC06HVa+R2Lv4genI59DI82gJw53nUyTZCOdbok/WN3jwWJ9PY5OwUTXy/acbg/jqa2fd+e7tpX8&#10;UOpxOb+9gog4xz8YfupzdSi5U+VHMkF0CrIk3TDKRsabGMiy9Q5E9SvIspD/F5TfAAAA//8DAFBL&#10;AQItABQABgAIAAAAIQC2gziS/gAAAOEBAAATAAAAAAAAAAAAAAAAAAAAAABbQ29udGVudF9UeXBl&#10;c10ueG1sUEsBAi0AFAAGAAgAAAAhADj9If/WAAAAlAEAAAsAAAAAAAAAAAAAAAAALwEAAF9yZWxz&#10;Ly5yZWxzUEsBAi0AFAAGAAgAAAAhAF7jKYi6AQAAwgMAAA4AAAAAAAAAAAAAAAAALgIAAGRycy9l&#10;Mm9Eb2MueG1sUEsBAi0AFAAGAAgAAAAhAE8L8CzcAAAACQEAAA8AAAAAAAAAAAAAAAAAFAQAAGRy&#10;cy9kb3ducmV2LnhtbFBLBQYAAAAABAAEAPMAAAAdBQAAAAA=&#10;" strokecolor="#c0504d [3205]" strokeweight="2pt">
                <v:shadow on="t" color="black" opacity="24903f" origin=",.5" offset="0,.55556mm"/>
              </v:line>
            </w:pict>
          </mc:Fallback>
        </mc:AlternateContent>
      </w:r>
    </w:p>
    <w:p w:rsidR="00B7647F" w:rsidRDefault="00B7647F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</w:rPr>
      </w:pPr>
    </w:p>
    <w:p w:rsidR="0081797A" w:rsidRDefault="0081797A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</w:rPr>
      </w:pPr>
    </w:p>
    <w:p w:rsidR="0081797A" w:rsidRDefault="0081797A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</w:rPr>
      </w:pPr>
    </w:p>
    <w:p w:rsidR="0081797A" w:rsidRDefault="0081797A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</w:rPr>
      </w:pPr>
    </w:p>
    <w:p w:rsidR="0081797A" w:rsidRDefault="0081797A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</w:rPr>
      </w:pPr>
    </w:p>
    <w:p w:rsidR="0081797A" w:rsidRDefault="0081797A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</w:rPr>
      </w:pPr>
    </w:p>
    <w:p w:rsidR="0081797A" w:rsidRDefault="0081797A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</w:rPr>
      </w:pPr>
    </w:p>
    <w:p w:rsidR="0081797A" w:rsidRDefault="0081797A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</w:rPr>
      </w:pPr>
    </w:p>
    <w:p w:rsidR="0081797A" w:rsidRDefault="0081797A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</w:rPr>
      </w:pP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Exercice </w:t>
      </w:r>
      <w:proofErr w:type="gramStart"/>
      <w:r>
        <w:rPr>
          <w:rFonts w:ascii="Times New Roman" w:eastAsia="Times New Roman" w:hAnsi="Times New Roman" w:cs="Times New Roman"/>
          <w:b/>
          <w:u w:val="single"/>
        </w:rPr>
        <w:t>4:</w:t>
      </w:r>
      <w:proofErr w:type="gramEnd"/>
      <w:r>
        <w:rPr>
          <w:rFonts w:ascii="Times New Roman" w:eastAsia="Times New Roman" w:hAnsi="Times New Roman" w:cs="Times New Roman"/>
          <w:b/>
          <w:u w:val="single"/>
        </w:rPr>
        <w:t xml:space="preserve"> </w:t>
      </w:r>
    </w:p>
    <w:p w:rsidR="00B7647F" w:rsidRDefault="00B7647F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6446F9" w:rsidRPr="005817C1" w:rsidRDefault="006446F9" w:rsidP="006446F9">
      <w:pPr>
        <w:pStyle w:val="Paragraphedeliste"/>
        <w:numPr>
          <w:ilvl w:val="6"/>
          <w:numId w:val="2"/>
        </w:numPr>
        <w:spacing w:after="0" w:line="240" w:lineRule="auto"/>
        <w:ind w:left="-142" w:right="-709"/>
        <w:rPr>
          <w:rFonts w:ascii="Times New Roman" w:eastAsia="Times New Roman" w:hAnsi="Times New Roman" w:cs="Times New Roman"/>
          <w:b/>
        </w:rPr>
      </w:pPr>
      <w:r w:rsidRPr="005817C1">
        <w:rPr>
          <w:rFonts w:ascii="Times New Roman" w:eastAsia="Times New Roman" w:hAnsi="Times New Roman" w:cs="Times New Roman"/>
          <w:b/>
        </w:rPr>
        <w:t>Ce sont des ondes électromagnétiques qui sont utilisée en radiothérapie.</w:t>
      </w:r>
    </w:p>
    <w:p w:rsidR="006446F9" w:rsidRPr="005817C1" w:rsidRDefault="006446F9" w:rsidP="006446F9">
      <w:pPr>
        <w:pStyle w:val="Paragraphedeliste"/>
        <w:numPr>
          <w:ilvl w:val="6"/>
          <w:numId w:val="2"/>
        </w:numPr>
        <w:spacing w:after="0" w:line="240" w:lineRule="auto"/>
        <w:ind w:left="-142" w:right="-709"/>
        <w:rPr>
          <w:rFonts w:ascii="Times New Roman" w:eastAsia="Times New Roman" w:hAnsi="Times New Roman" w:cs="Times New Roman"/>
          <w:b/>
        </w:rPr>
      </w:pPr>
    </w:p>
    <w:p w:rsidR="006446F9" w:rsidRPr="005817C1" w:rsidRDefault="006446F9">
      <w:pPr>
        <w:spacing w:line="240" w:lineRule="auto"/>
        <w:ind w:left="-567" w:right="-709"/>
        <w:rPr>
          <w:rFonts w:ascii="Times New Roman" w:eastAsia="Times New Roman" w:hAnsi="Times New Roman" w:cs="Times New Roman"/>
          <w:color w:val="243F61"/>
        </w:rPr>
      </w:pPr>
      <m:oMathPara>
        <m:oMath>
          <m:r>
            <w:rPr>
              <w:rFonts w:ascii="Cambria Math" w:eastAsia="Cambria Math" w:hAnsi="Cambria Math" w:cs="Times New Roman"/>
            </w:rPr>
            <m:t>∆E=h.ν=</m:t>
          </m:r>
          <m:f>
            <m:fPr>
              <m:ctrlPr>
                <w:rPr>
                  <w:rFonts w:ascii="Cambria Math" w:eastAsia="Cambria Math" w:hAnsi="Cambria Math" w:cs="Times New Roman"/>
                </w:rPr>
              </m:ctrlPr>
            </m:fPr>
            <m:num>
              <m:r>
                <w:rPr>
                  <w:rFonts w:ascii="Cambria Math" w:eastAsia="Cambria Math" w:hAnsi="Cambria Math" w:cs="Times New Roman"/>
                </w:rPr>
                <m:t>h.c</m:t>
              </m:r>
            </m:num>
            <m:den>
              <m:r>
                <w:rPr>
                  <w:rFonts w:ascii="Cambria Math" w:eastAsia="Cambria Math" w:hAnsi="Cambria Math" w:cs="Times New Roman"/>
                </w:rPr>
                <m:t>λ</m:t>
              </m:r>
            </m:den>
          </m:f>
        </m:oMath>
      </m:oMathPara>
    </w:p>
    <w:p w:rsidR="006446F9" w:rsidRPr="005817C1" w:rsidRDefault="006446F9">
      <w:pPr>
        <w:spacing w:line="240" w:lineRule="auto"/>
        <w:ind w:left="-567" w:right="-709"/>
        <w:rPr>
          <w:rFonts w:ascii="Times New Roman" w:hAnsi="Times New Roman" w:cs="Times New Roman"/>
          <w:b/>
          <w:color w:val="243F61"/>
        </w:rPr>
      </w:pPr>
      <m:oMathPara>
        <m:oMath>
          <m:r>
            <w:rPr>
              <w:rFonts w:ascii="Cambria Math" w:eastAsia="Cambria Math" w:hAnsi="Cambria Math" w:cs="Times New Roman"/>
              <w:color w:val="243F61"/>
            </w:rPr>
            <m:t>λ</m:t>
          </m:r>
          <m:r>
            <w:rPr>
              <w:rFonts w:ascii="Cambria Math" w:eastAsia="Cambria Math" w:hAnsi="Cambria Math" w:cs="Times New Roman"/>
              <w:color w:val="243F61"/>
            </w:rPr>
            <m:t>=h</m:t>
          </m:r>
          <m:r>
            <w:rPr>
              <w:rFonts w:ascii="Cambria Math" w:eastAsia="Cambria Math" w:hAnsi="Cambria Math" w:cs="Times New Roman"/>
              <w:color w:val="243F61"/>
            </w:rPr>
            <m:t>×</m:t>
          </m:r>
          <m:f>
            <m:fPr>
              <m:ctrlPr>
                <w:rPr>
                  <w:rFonts w:ascii="Cambria Math" w:eastAsia="Cambria Math" w:hAnsi="Cambria Math" w:cs="Times New Roman"/>
                  <w:color w:val="243F61"/>
                </w:rPr>
              </m:ctrlPr>
            </m:fPr>
            <m:num>
              <m:r>
                <w:rPr>
                  <w:rFonts w:ascii="Cambria Math" w:eastAsia="Cambria Math" w:hAnsi="Cambria Math" w:cs="Times New Roman"/>
                  <w:color w:val="243F61"/>
                </w:rPr>
                <m:t>c</m:t>
              </m:r>
            </m:num>
            <m:den>
              <m:r>
                <w:rPr>
                  <w:rFonts w:ascii="Cambria Math" w:eastAsia="Cambria Math" w:hAnsi="Cambria Math" w:cs="Times New Roman"/>
                  <w:color w:val="243F61"/>
                </w:rPr>
                <m:t>∆E</m:t>
              </m:r>
            </m:den>
          </m:f>
          <m:r>
            <w:rPr>
              <w:rFonts w:ascii="Cambria Math" w:eastAsia="Cambria Math" w:hAnsi="Cambria Math" w:cs="Times New Roman"/>
              <w:color w:val="243F61"/>
            </w:rPr>
            <m:t>=</m:t>
          </m:r>
          <m:r>
            <w:rPr>
              <w:rFonts w:ascii="Cambria Math" w:eastAsia="Cambria Math" w:hAnsi="Cambria Math" w:cs="Times New Roman"/>
              <w:color w:val="243F61"/>
            </w:rPr>
            <m:t>6,62×</m:t>
          </m:r>
          <m:sSup>
            <m:sSupPr>
              <m:ctrlPr>
                <w:rPr>
                  <w:rFonts w:ascii="Cambria Math" w:eastAsia="Cambria Math" w:hAnsi="Cambria Math" w:cs="Times New Roman"/>
                  <w:color w:val="243F61"/>
                </w:rPr>
              </m:ctrlPr>
            </m:sSupPr>
            <m:e>
              <m:r>
                <w:rPr>
                  <w:rFonts w:ascii="Cambria Math" w:eastAsia="Cambria Math" w:hAnsi="Cambria Math" w:cs="Times New Roman"/>
                  <w:color w:val="243F61"/>
                </w:rPr>
                <m:t>10</m:t>
              </m:r>
            </m:e>
            <m:sup>
              <m:r>
                <w:rPr>
                  <w:rFonts w:ascii="Cambria Math" w:eastAsia="Cambria Math" w:hAnsi="Cambria Math" w:cs="Times New Roman"/>
                  <w:color w:val="243F61"/>
                </w:rPr>
                <m:t>-34</m:t>
              </m:r>
            </m:sup>
          </m:sSup>
          <m:r>
            <w:rPr>
              <w:rFonts w:ascii="Cambria Math" w:eastAsia="Cambria Math" w:hAnsi="Cambria Math" w:cs="Times New Roman"/>
              <w:color w:val="243F61"/>
            </w:rPr>
            <m:t>×</m:t>
          </m:r>
          <m:f>
            <m:fPr>
              <m:ctrlPr>
                <w:rPr>
                  <w:rFonts w:ascii="Cambria Math" w:eastAsia="Cambria Math" w:hAnsi="Cambria Math" w:cs="Times New Roman"/>
                  <w:color w:val="243F61"/>
                </w:rPr>
              </m:ctrlPr>
            </m:fPr>
            <m:num>
              <m:r>
                <w:rPr>
                  <w:rFonts w:ascii="Cambria Math" w:eastAsia="Cambria Math" w:hAnsi="Cambria Math" w:cs="Times New Roman"/>
                  <w:color w:val="243F61"/>
                </w:rPr>
                <m:t>3,00×</m:t>
              </m:r>
              <m:sSup>
                <m:sSupPr>
                  <m:ctrlPr>
                    <w:rPr>
                      <w:rFonts w:ascii="Cambria Math" w:eastAsia="Cambria Math" w:hAnsi="Cambria Math" w:cs="Times New Roman"/>
                      <w:color w:val="243F61"/>
                    </w:rPr>
                  </m:ctrlPr>
                </m:sSupPr>
                <m:e>
                  <m:r>
                    <w:rPr>
                      <w:rFonts w:ascii="Cambria Math" w:eastAsia="Cambria Math" w:hAnsi="Cambria Math" w:cs="Times New Roman"/>
                      <w:color w:val="243F61"/>
                    </w:rPr>
                    <m:t>10</m:t>
                  </m:r>
                </m:e>
                <m:sup>
                  <m:r>
                    <w:rPr>
                      <w:rFonts w:ascii="Cambria Math" w:eastAsia="Cambria Math" w:hAnsi="Cambria Math" w:cs="Times New Roman"/>
                      <w:color w:val="243F61"/>
                    </w:rPr>
                    <m:t>8</m:t>
                  </m:r>
                </m:sup>
              </m:sSup>
            </m:num>
            <m:den>
              <m:r>
                <w:rPr>
                  <w:rFonts w:ascii="Cambria Math" w:eastAsia="Cambria Math" w:hAnsi="Cambria Math" w:cs="Times New Roman"/>
                  <w:color w:val="243F61"/>
                </w:rPr>
                <m:t>10</m:t>
              </m:r>
              <m:r>
                <w:rPr>
                  <w:rFonts w:ascii="Cambria Math" w:eastAsia="Cambria Math" w:hAnsi="Cambria Math" w:cs="Times New Roman"/>
                  <w:color w:val="243F61"/>
                </w:rPr>
                <m:t>×</m:t>
              </m:r>
              <m:sSup>
                <m:sSupPr>
                  <m:ctrlPr>
                    <w:rPr>
                      <w:rFonts w:ascii="Cambria Math" w:eastAsia="Cambria Math" w:hAnsi="Cambria Math" w:cs="Times New Roman"/>
                      <w:color w:val="243F61"/>
                    </w:rPr>
                  </m:ctrlPr>
                </m:sSupPr>
                <m:e>
                  <m:r>
                    <w:rPr>
                      <w:rFonts w:ascii="Cambria Math" w:eastAsia="Cambria Math" w:hAnsi="Cambria Math" w:cs="Times New Roman"/>
                      <w:color w:val="243F61"/>
                    </w:rPr>
                    <m:t>10</m:t>
                  </m:r>
                </m:e>
                <m:sup>
                  <m:r>
                    <w:rPr>
                      <w:rFonts w:ascii="Cambria Math" w:eastAsia="Cambria Math" w:hAnsi="Cambria Math" w:cs="Times New Roman"/>
                      <w:color w:val="243F61"/>
                    </w:rPr>
                    <m:t>6</m:t>
                  </m:r>
                </m:sup>
              </m:sSup>
              <m:r>
                <w:rPr>
                  <w:rFonts w:ascii="Cambria Math" w:eastAsia="Cambria Math" w:hAnsi="Cambria Math" w:cs="Times New Roman"/>
                  <w:color w:val="243F61"/>
                </w:rPr>
                <m:t xml:space="preserve"> ×1</m:t>
              </m:r>
              <m:r>
                <w:rPr>
                  <w:rFonts w:ascii="Cambria Math" w:eastAsia="Cambria Math" w:hAnsi="Cambria Math" w:cs="Times New Roman"/>
                  <w:color w:val="243F61"/>
                </w:rPr>
                <m:t>,</m:t>
              </m:r>
              <m:r>
                <w:rPr>
                  <w:rFonts w:ascii="Cambria Math" w:eastAsia="Cambria Math" w:hAnsi="Cambria Math" w:cs="Times New Roman"/>
                  <w:color w:val="243F61"/>
                </w:rPr>
                <m:t>60</m:t>
              </m:r>
              <m:r>
                <w:rPr>
                  <w:rFonts w:ascii="Cambria Math" w:eastAsia="Cambria Math" w:hAnsi="Cambria Math" w:cs="Times New Roman"/>
                  <w:color w:val="243F61"/>
                </w:rPr>
                <m:t>×</m:t>
              </m:r>
              <m:sSup>
                <m:sSupPr>
                  <m:ctrlPr>
                    <w:rPr>
                      <w:rFonts w:ascii="Cambria Math" w:eastAsia="Cambria Math" w:hAnsi="Cambria Math" w:cs="Times New Roman"/>
                      <w:color w:val="243F61"/>
                    </w:rPr>
                  </m:ctrlPr>
                </m:sSupPr>
                <m:e>
                  <m:r>
                    <w:rPr>
                      <w:rFonts w:ascii="Cambria Math" w:eastAsia="Cambria Math" w:hAnsi="Cambria Math" w:cs="Times New Roman"/>
                      <w:color w:val="243F61"/>
                    </w:rPr>
                    <m:t>10</m:t>
                  </m:r>
                </m:e>
                <m:sup>
                  <m:r>
                    <w:rPr>
                      <w:rFonts w:ascii="Cambria Math" w:eastAsia="Cambria Math" w:hAnsi="Cambria Math" w:cs="Times New Roman"/>
                      <w:color w:val="243F61"/>
                    </w:rPr>
                    <m:t>-19</m:t>
                  </m:r>
                </m:sup>
              </m:sSup>
            </m:den>
          </m:f>
          <m:r>
            <w:rPr>
              <w:rFonts w:ascii="Cambria Math" w:eastAsia="Cambria Math" w:hAnsi="Cambria Math" w:cs="Times New Roman"/>
              <w:color w:val="243F61"/>
            </w:rPr>
            <m:t>=</m:t>
          </m:r>
          <m:r>
            <w:rPr>
              <w:rFonts w:ascii="Cambria Math" w:eastAsia="Cambria Math" w:hAnsi="Cambria Math" w:cs="Times New Roman"/>
              <w:color w:val="243F61"/>
            </w:rPr>
            <m:t>1,</m:t>
          </m:r>
          <m:r>
            <w:rPr>
              <w:rFonts w:ascii="Cambria Math" w:eastAsia="Cambria Math" w:hAnsi="Cambria Math" w:cs="Times New Roman"/>
              <w:color w:val="243F61"/>
            </w:rPr>
            <m:t>24</m:t>
          </m:r>
          <m:r>
            <w:rPr>
              <w:rFonts w:ascii="Cambria Math" w:eastAsia="Cambria Math" w:hAnsi="Cambria Math" w:cs="Times New Roman"/>
              <w:color w:val="243F61"/>
            </w:rPr>
            <m:t>×</m:t>
          </m:r>
          <m:sSup>
            <m:sSupPr>
              <m:ctrlPr>
                <w:rPr>
                  <w:rFonts w:ascii="Cambria Math" w:eastAsia="Cambria Math" w:hAnsi="Cambria Math" w:cs="Times New Roman"/>
                  <w:color w:val="243F61"/>
                </w:rPr>
              </m:ctrlPr>
            </m:sSupPr>
            <m:e>
              <m:r>
                <w:rPr>
                  <w:rFonts w:ascii="Cambria Math" w:eastAsia="Cambria Math" w:hAnsi="Cambria Math" w:cs="Times New Roman"/>
                  <w:color w:val="243F61"/>
                </w:rPr>
                <m:t>10</m:t>
              </m:r>
            </m:e>
            <m:sup>
              <m:r>
                <w:rPr>
                  <w:rFonts w:ascii="Cambria Math" w:eastAsia="Cambria Math" w:hAnsi="Cambria Math" w:cs="Times New Roman"/>
                  <w:color w:val="243F61"/>
                </w:rPr>
                <m:t>-</m:t>
              </m:r>
              <m:r>
                <w:rPr>
                  <w:rFonts w:ascii="Cambria Math" w:eastAsia="Cambria Math" w:hAnsi="Cambria Math" w:cs="Times New Roman"/>
                  <w:color w:val="243F61"/>
                </w:rPr>
                <m:t>13</m:t>
              </m:r>
            </m:sup>
          </m:sSup>
          <m:r>
            <w:rPr>
              <w:rFonts w:ascii="Cambria Math" w:eastAsia="Cambria Math" w:hAnsi="Cambria Math" w:cs="Times New Roman"/>
              <w:color w:val="243F61"/>
            </w:rPr>
            <m:t xml:space="preserve"> m</m:t>
          </m:r>
        </m:oMath>
      </m:oMathPara>
    </w:p>
    <w:p w:rsidR="00B7647F" w:rsidRPr="005817C1" w:rsidRDefault="005817C1">
      <w:pPr>
        <w:spacing w:line="240" w:lineRule="auto"/>
        <w:ind w:left="-567" w:right="-709"/>
        <w:rPr>
          <w:rFonts w:ascii="Times New Roman" w:hAnsi="Times New Roman" w:cs="Times New Roman"/>
          <w:b/>
          <w:color w:val="243F61"/>
        </w:rPr>
      </w:pPr>
      <w:r w:rsidRPr="005817C1">
        <w:rPr>
          <w:rFonts w:ascii="Times New Roman" w:hAnsi="Times New Roman" w:cs="Times New Roman"/>
          <w:b/>
          <w:color w:val="243F61"/>
        </w:rPr>
        <w:t>la longueur d’onde d’un</w:t>
      </w:r>
      <w:r w:rsidR="00E16B73" w:rsidRPr="005817C1">
        <w:rPr>
          <w:rFonts w:ascii="Times New Roman" w:hAnsi="Times New Roman" w:cs="Times New Roman"/>
          <w:b/>
          <w:color w:val="243F61"/>
        </w:rPr>
        <w:t xml:space="preserve"> photon </w:t>
      </w:r>
      <w:r w:rsidRPr="005817C1">
        <w:rPr>
          <w:rFonts w:ascii="Times New Roman" w:hAnsi="Times New Roman" w:cs="Times New Roman"/>
          <w:b/>
          <w:color w:val="243F61"/>
        </w:rPr>
        <w:t xml:space="preserve">utilisé en radiothérapie est de  </w:t>
      </w:r>
      <m:oMath>
        <m:r>
          <w:rPr>
            <w:rFonts w:ascii="Cambria Math" w:eastAsia="Cambria Math" w:hAnsi="Cambria Math" w:cs="Times New Roman"/>
            <w:color w:val="243F61"/>
          </w:rPr>
          <m:t>1,24×</m:t>
        </m:r>
        <m:sSup>
          <m:sSupPr>
            <m:ctrlPr>
              <w:rPr>
                <w:rFonts w:ascii="Cambria Math" w:eastAsia="Cambria Math" w:hAnsi="Cambria Math" w:cs="Times New Roman"/>
                <w:color w:val="243F61"/>
              </w:rPr>
            </m:ctrlPr>
          </m:sSupPr>
          <m:e>
            <m:r>
              <w:rPr>
                <w:rFonts w:ascii="Cambria Math" w:eastAsia="Cambria Math" w:hAnsi="Cambria Math" w:cs="Times New Roman"/>
                <w:color w:val="243F61"/>
              </w:rPr>
              <m:t>10</m:t>
            </m:r>
          </m:e>
          <m:sup>
            <m:r>
              <w:rPr>
                <w:rFonts w:ascii="Cambria Math" w:eastAsia="Cambria Math" w:hAnsi="Cambria Math" w:cs="Times New Roman"/>
                <w:color w:val="243F61"/>
              </w:rPr>
              <m:t>-13</m:t>
            </m:r>
          </m:sup>
        </m:sSup>
        <m:r>
          <w:rPr>
            <w:rFonts w:ascii="Cambria Math" w:eastAsia="Cambria Math" w:hAnsi="Cambria Math" w:cs="Times New Roman"/>
            <w:color w:val="243F61"/>
          </w:rPr>
          <m:t xml:space="preserve"> m</m:t>
        </m:r>
      </m:oMath>
    </w:p>
    <w:p w:rsidR="00B7647F" w:rsidRPr="005817C1" w:rsidRDefault="00E16B73" w:rsidP="005817C1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  <w:tab w:val="left" w:pos="5954"/>
        </w:tabs>
        <w:spacing w:after="0" w:line="240" w:lineRule="auto"/>
        <w:ind w:left="-567"/>
        <w:jc w:val="both"/>
        <w:rPr>
          <w:b/>
          <w:color w:val="243F61"/>
          <w:sz w:val="20"/>
          <w:szCs w:val="20"/>
          <w:u w:val="single"/>
        </w:rPr>
      </w:pPr>
      <w:r>
        <w:rPr>
          <w:b/>
          <w:color w:val="243F61"/>
        </w:rPr>
        <w:t xml:space="preserve">               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Exercice 5 :</w:t>
      </w:r>
    </w:p>
    <w:p w:rsidR="00B7647F" w:rsidRDefault="00B7647F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u w:val="single"/>
        </w:rPr>
      </w:pPr>
    </w:p>
    <w:p w:rsidR="00B7647F" w:rsidRDefault="00E16B73">
      <w:pPr>
        <w:ind w:left="-567"/>
      </w:pPr>
      <w:r>
        <w:t>Comme il n’y a pas de frottement, l’énergie mécanique se conserve. On prendra comme référence d’énergie potentielle le point B (C).</w:t>
      </w:r>
    </w:p>
    <w:p w:rsidR="00B7647F" w:rsidRDefault="00E16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vertAlign w:val="subscript"/>
        </w:rPr>
      </w:pPr>
      <w:r>
        <w:rPr>
          <w:color w:val="000000"/>
        </w:rPr>
        <w:t xml:space="preserve">1) Donc </w:t>
      </w:r>
      <w:proofErr w:type="spellStart"/>
      <w:r>
        <w:rPr>
          <w:color w:val="000000"/>
        </w:rPr>
        <w:t>Em</w:t>
      </w:r>
      <w:r>
        <w:rPr>
          <w:color w:val="000000"/>
          <w:vertAlign w:val="subscript"/>
        </w:rPr>
        <w:t>A</w:t>
      </w:r>
      <w:proofErr w:type="spellEnd"/>
      <w:r>
        <w:rPr>
          <w:color w:val="000000"/>
        </w:rPr>
        <w:t>=</w:t>
      </w:r>
      <w:proofErr w:type="spellStart"/>
      <w:r>
        <w:rPr>
          <w:color w:val="000000"/>
        </w:rPr>
        <w:t>Em</w:t>
      </w:r>
      <w:r>
        <w:rPr>
          <w:color w:val="000000"/>
          <w:vertAlign w:val="subscript"/>
        </w:rPr>
        <w:t>B</w:t>
      </w:r>
      <w:proofErr w:type="spellEnd"/>
      <w:r>
        <w:rPr>
          <w:color w:val="000000"/>
        </w:rPr>
        <w:t>=</w:t>
      </w:r>
      <w:proofErr w:type="spellStart"/>
      <w:r>
        <w:rPr>
          <w:color w:val="000000"/>
        </w:rPr>
        <w:t>Em</w:t>
      </w:r>
      <w:r>
        <w:rPr>
          <w:color w:val="000000"/>
          <w:vertAlign w:val="subscript"/>
        </w:rPr>
        <w:t>C</w:t>
      </w:r>
      <w:proofErr w:type="spellEnd"/>
      <w:r>
        <w:rPr>
          <w:color w:val="000000"/>
        </w:rPr>
        <w:t>=</w:t>
      </w:r>
      <w:proofErr w:type="spellStart"/>
      <w:r>
        <w:rPr>
          <w:color w:val="000000"/>
        </w:rPr>
        <w:t>Em</w:t>
      </w:r>
      <w:r>
        <w:rPr>
          <w:color w:val="000000"/>
          <w:vertAlign w:val="subscript"/>
        </w:rPr>
        <w:t>D</w:t>
      </w:r>
      <w:proofErr w:type="spellEnd"/>
    </w:p>
    <w:p w:rsidR="00B7647F" w:rsidRDefault="00E16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proofErr w:type="spellStart"/>
      <w:r>
        <w:rPr>
          <w:color w:val="000000"/>
        </w:rPr>
        <w:t>Ec</w:t>
      </w:r>
      <w:r>
        <w:rPr>
          <w:color w:val="000000"/>
          <w:vertAlign w:val="subscript"/>
        </w:rPr>
        <w:t>A</w:t>
      </w:r>
      <w:proofErr w:type="spellEnd"/>
      <w:r>
        <w:rPr>
          <w:color w:val="000000"/>
        </w:rPr>
        <w:t xml:space="preserve">+ </w:t>
      </w:r>
      <w:proofErr w:type="spellStart"/>
      <w:r>
        <w:rPr>
          <w:color w:val="000000"/>
        </w:rPr>
        <w:t>EpA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EcB</w:t>
      </w:r>
      <w:proofErr w:type="spellEnd"/>
      <w:r>
        <w:rPr>
          <w:color w:val="000000"/>
        </w:rPr>
        <w:t xml:space="preserve"> + </w:t>
      </w:r>
      <w:proofErr w:type="spellStart"/>
      <w:r>
        <w:rPr>
          <w:color w:val="000000"/>
        </w:rPr>
        <w:t>EpB</w:t>
      </w:r>
      <w:proofErr w:type="spellEnd"/>
      <w:r>
        <w:rPr>
          <w:color w:val="000000"/>
        </w:rPr>
        <w:t xml:space="preserve">= </w:t>
      </w:r>
      <w:proofErr w:type="spellStart"/>
      <w:r>
        <w:rPr>
          <w:color w:val="000000"/>
        </w:rPr>
        <w:t>EcC+EpC</w:t>
      </w:r>
      <w:proofErr w:type="spellEnd"/>
      <w:r>
        <w:rPr>
          <w:color w:val="000000"/>
        </w:rPr>
        <w:t xml:space="preserve">       or </w:t>
      </w:r>
      <w:proofErr w:type="spellStart"/>
      <w:r>
        <w:rPr>
          <w:color w:val="000000"/>
        </w:rPr>
        <w:t>Ec</w:t>
      </w:r>
      <w:r>
        <w:rPr>
          <w:color w:val="000000"/>
          <w:vertAlign w:val="subscript"/>
        </w:rPr>
        <w:t>A</w:t>
      </w:r>
      <w:proofErr w:type="spellEnd"/>
      <w:r>
        <w:rPr>
          <w:color w:val="000000"/>
        </w:rPr>
        <w:t xml:space="preserve"> = 0 car V</w:t>
      </w:r>
      <w:r>
        <w:rPr>
          <w:color w:val="000000"/>
          <w:vertAlign w:val="subscript"/>
        </w:rPr>
        <w:t>A</w:t>
      </w:r>
      <w:r>
        <w:rPr>
          <w:color w:val="000000"/>
        </w:rPr>
        <w:t xml:space="preserve"> = 0 m.s</w:t>
      </w:r>
      <w:r>
        <w:rPr>
          <w:color w:val="000000"/>
          <w:vertAlign w:val="superscript"/>
        </w:rPr>
        <w:t>-</w:t>
      </w:r>
      <w:proofErr w:type="gramStart"/>
      <w:r>
        <w:rPr>
          <w:color w:val="000000"/>
          <w:vertAlign w:val="superscript"/>
        </w:rPr>
        <w:t>1</w:t>
      </w:r>
      <w:r>
        <w:rPr>
          <w:color w:val="000000"/>
        </w:rPr>
        <w:t xml:space="preserve">  et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Ep</w:t>
      </w:r>
      <w:r>
        <w:rPr>
          <w:color w:val="000000"/>
          <w:vertAlign w:val="subscript"/>
        </w:rPr>
        <w:t>B</w:t>
      </w:r>
      <w:proofErr w:type="spellEnd"/>
      <w:r>
        <w:rPr>
          <w:color w:val="000000"/>
        </w:rPr>
        <w:t xml:space="preserve"> et </w:t>
      </w:r>
      <w:proofErr w:type="spellStart"/>
      <w:r>
        <w:rPr>
          <w:color w:val="000000"/>
        </w:rPr>
        <w:t>Ep</w:t>
      </w:r>
      <w:r>
        <w:rPr>
          <w:color w:val="000000"/>
          <w:vertAlign w:val="subscript"/>
        </w:rPr>
        <w:t>C</w:t>
      </w:r>
      <w:proofErr w:type="spellEnd"/>
      <w:r>
        <w:rPr>
          <w:color w:val="000000"/>
        </w:rPr>
        <w:t xml:space="preserve"> = 0 (origine de l’énergie potentielle)</w:t>
      </w:r>
    </w:p>
    <w:p w:rsidR="00B7647F" w:rsidRDefault="00E16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vertAlign w:val="subscript"/>
        </w:rPr>
      </w:pPr>
      <w:proofErr w:type="gramStart"/>
      <w:r>
        <w:rPr>
          <w:color w:val="000000"/>
        </w:rPr>
        <w:t xml:space="preserve">Donc  </w:t>
      </w:r>
      <w:proofErr w:type="spellStart"/>
      <w:r>
        <w:rPr>
          <w:color w:val="000000"/>
        </w:rPr>
        <w:t>Ep</w:t>
      </w:r>
      <w:r>
        <w:rPr>
          <w:color w:val="000000"/>
          <w:vertAlign w:val="subscript"/>
        </w:rPr>
        <w:t>A</w:t>
      </w:r>
      <w:proofErr w:type="spellEnd"/>
      <w:proofErr w:type="gramEnd"/>
      <w:r>
        <w:rPr>
          <w:color w:val="000000"/>
        </w:rPr>
        <w:t xml:space="preserve"> = </w:t>
      </w:r>
      <w:proofErr w:type="spellStart"/>
      <w:r>
        <w:rPr>
          <w:color w:val="000000"/>
        </w:rPr>
        <w:t>Ec</w:t>
      </w:r>
      <w:r>
        <w:rPr>
          <w:color w:val="000000"/>
          <w:vertAlign w:val="subscript"/>
        </w:rPr>
        <w:t>B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Ec</w:t>
      </w:r>
      <w:r>
        <w:rPr>
          <w:color w:val="000000"/>
          <w:vertAlign w:val="subscript"/>
        </w:rPr>
        <w:t>C</w:t>
      </w:r>
      <w:proofErr w:type="spellEnd"/>
    </w:p>
    <w:p w:rsidR="00B7647F" w:rsidRDefault="00E16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m:oMath>
        <m:r>
          <w:rPr>
            <w:rFonts w:ascii="Cambria Math" w:eastAsia="Cambria Math" w:hAnsi="Cambria Math" w:cs="Cambria Math"/>
            <w:color w:val="000000"/>
          </w:rPr>
          <m:t>mg</m:t>
        </m:r>
        <m:sSub>
          <m:sSubPr>
            <m:ctrlPr>
              <w:rPr>
                <w:rFonts w:ascii="Cambria Math" w:eastAsia="Cambria Math" w:hAnsi="Cambria Math" w:cs="Cambria Math"/>
                <w:color w:val="000000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000000"/>
              </w:rPr>
              <m:t>h</m:t>
            </m:r>
          </m:e>
          <m:sub>
            <m:r>
              <w:rPr>
                <w:rFonts w:ascii="Cambria Math" w:eastAsia="Cambria Math" w:hAnsi="Cambria Math" w:cs="Cambria Math"/>
                <w:color w:val="000000"/>
              </w:rPr>
              <m:t>A</m:t>
            </m:r>
          </m:sub>
        </m:sSub>
        <m:r>
          <w:rPr>
            <w:rFonts w:ascii="Cambria Math" w:eastAsia="Cambria Math" w:hAnsi="Cambria Math" w:cs="Cambria Math"/>
            <w:color w:val="000000"/>
          </w:rPr>
          <m:t>=</m:t>
        </m:r>
        <m:f>
          <m:fPr>
            <m:ctrlPr>
              <w:rPr>
                <w:rFonts w:ascii="Cambria Math" w:eastAsia="Cambria Math" w:hAnsi="Cambria Math" w:cs="Cambria Math"/>
                <w:color w:val="000000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00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color w:val="000000"/>
              </w:rPr>
              <m:t>2</m:t>
            </m:r>
          </m:den>
        </m:f>
        <m:r>
          <w:rPr>
            <w:rFonts w:ascii="Cambria Math" w:eastAsia="Cambria Math" w:hAnsi="Cambria Math" w:cs="Cambria Math"/>
            <w:color w:val="000000"/>
          </w:rPr>
          <m:t>m</m:t>
        </m:r>
        <m:sSubSup>
          <m:sSubSupPr>
            <m:ctrlPr>
              <w:rPr>
                <w:rFonts w:ascii="Cambria Math" w:eastAsia="Cambria Math" w:hAnsi="Cambria Math" w:cs="Cambria Math"/>
                <w:color w:val="000000"/>
              </w:rPr>
            </m:ctrlPr>
          </m:sSubSupPr>
          <m:e>
            <m:r>
              <w:rPr>
                <w:rFonts w:ascii="Cambria Math" w:eastAsia="Cambria Math" w:hAnsi="Cambria Math" w:cs="Cambria Math"/>
                <w:color w:val="000000"/>
              </w:rPr>
              <m:t>v</m:t>
            </m:r>
          </m:e>
          <m:sub>
            <m:r>
              <w:rPr>
                <w:rFonts w:ascii="Cambria Math" w:eastAsia="Cambria Math" w:hAnsi="Cambria Math" w:cs="Cambria Math"/>
                <w:color w:val="000000"/>
              </w:rPr>
              <m:t>B</m:t>
            </m:r>
          </m:sub>
          <m:sup>
            <m:r>
              <w:rPr>
                <w:rFonts w:ascii="Cambria Math" w:eastAsia="Cambria Math" w:hAnsi="Cambria Math" w:cs="Cambria Math"/>
                <w:color w:val="000000"/>
              </w:rPr>
              <m:t>2</m:t>
            </m:r>
          </m:sup>
        </m:sSubSup>
      </m:oMath>
      <w:r>
        <w:rPr>
          <w:color w:val="000000"/>
        </w:rPr>
        <w:t xml:space="preserve"> donc  </w:t>
      </w:r>
      <m:oMath>
        <m:sSub>
          <m:sSubPr>
            <m:ctrlPr>
              <w:rPr>
                <w:rFonts w:ascii="Cambria Math" w:eastAsia="Cambria Math" w:hAnsi="Cambria Math" w:cs="Cambria Math"/>
                <w:color w:val="000000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000000"/>
              </w:rPr>
              <m:t>v</m:t>
            </m:r>
          </m:e>
          <m:sub>
            <m:r>
              <w:rPr>
                <w:rFonts w:ascii="Cambria Math" w:eastAsia="Cambria Math" w:hAnsi="Cambria Math" w:cs="Cambria Math"/>
                <w:color w:val="000000"/>
              </w:rPr>
              <m:t>B</m:t>
            </m:r>
          </m:sub>
        </m:sSub>
        <m:r>
          <w:rPr>
            <w:rFonts w:ascii="Cambria Math" w:eastAsia="Cambria Math" w:hAnsi="Cambria Math" w:cs="Cambria Math"/>
            <w:color w:val="000000"/>
          </w:rPr>
          <m:t>=</m:t>
        </m:r>
        <m:rad>
          <m:radPr>
            <m:degHide m:val="1"/>
            <m:ctrlPr>
              <w:rPr>
                <w:rFonts w:ascii="Cambria Math" w:eastAsia="Cambria Math" w:hAnsi="Cambria Math" w:cs="Cambria Math"/>
                <w:color w:val="000000"/>
              </w:rPr>
            </m:ctrlPr>
          </m:radPr>
          <m:deg/>
          <m:e>
            <m:r>
              <w:rPr>
                <w:rFonts w:ascii="Cambria Math" w:eastAsia="Cambria Math" w:hAnsi="Cambria Math" w:cs="Cambria Math"/>
                <w:color w:val="000000"/>
              </w:rPr>
              <m:t>2g</m:t>
            </m:r>
            <m:sSub>
              <m:sSubPr>
                <m:ctrlPr>
                  <w:rPr>
                    <w:rFonts w:ascii="Cambria Math" w:eastAsia="Cambria Math" w:hAnsi="Cambria Math" w:cs="Cambria Math"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  <w:color w:val="000000"/>
                  </w:rPr>
                  <m:t>h</m:t>
                </m:r>
              </m:e>
              <m:sub>
                <m:r>
                  <w:rPr>
                    <w:rFonts w:ascii="Cambria Math" w:eastAsia="Cambria Math" w:hAnsi="Cambria Math" w:cs="Cambria Math"/>
                    <w:color w:val="000000"/>
                  </w:rPr>
                  <m:t>A</m:t>
                </m:r>
              </m:sub>
            </m:sSub>
          </m:e>
        </m:rad>
        <m:r>
          <w:rPr>
            <w:rFonts w:ascii="Cambria Math" w:eastAsia="Cambria Math" w:hAnsi="Cambria Math" w:cs="Cambria Math"/>
            <w:color w:val="000000"/>
          </w:rPr>
          <m:t>=</m:t>
        </m:r>
        <m:rad>
          <m:radPr>
            <m:degHide m:val="1"/>
            <m:ctrlPr>
              <w:rPr>
                <w:rFonts w:ascii="Cambria Math" w:hAnsi="Cambria Math"/>
                <w:color w:val="000000"/>
              </w:rPr>
            </m:ctrlPr>
          </m:radPr>
          <m:deg/>
          <m:e>
            <m:r>
              <w:rPr>
                <w:rFonts w:ascii="Cambria Math" w:eastAsia="Cambria Math" w:hAnsi="Cambria Math" w:cs="Cambria Math"/>
                <w:color w:val="000000"/>
              </w:rPr>
              <m:t>2g.AB.sin</m:t>
            </m:r>
            <m:r>
              <w:rPr>
                <w:rFonts w:ascii="Cambria Math" w:hAnsi="Cambria Math"/>
                <w:color w:val="000000"/>
              </w:rPr>
              <m:t xml:space="preserve"> α </m:t>
            </m:r>
          </m:e>
        </m:rad>
        <m:r>
          <w:rPr>
            <w:rFonts w:ascii="Cambria Math" w:eastAsia="Cambria Math" w:hAnsi="Cambria Math" w:cs="Cambria Math"/>
            <w:color w:val="000000"/>
          </w:rPr>
          <m:t>=</m:t>
        </m:r>
        <m:rad>
          <m:radPr>
            <m:degHide m:val="1"/>
            <m:ctrlPr>
              <w:rPr>
                <w:rFonts w:ascii="Cambria Math" w:hAnsi="Cambria Math"/>
                <w:color w:val="000000"/>
              </w:rPr>
            </m:ctrlPr>
          </m:radPr>
          <m:deg/>
          <m:e>
            <m:r>
              <w:rPr>
                <w:rFonts w:ascii="Cambria Math" w:eastAsia="Cambria Math" w:hAnsi="Cambria Math" w:cs="Cambria Math"/>
                <w:color w:val="000000"/>
              </w:rPr>
              <m:t>2×9,81×1,2×sin</m:t>
            </m:r>
            <m:r>
              <w:rPr>
                <w:rFonts w:ascii="Cambria Math" w:hAnsi="Cambria Math"/>
                <w:color w:val="000000"/>
              </w:rPr>
              <m:t xml:space="preserve"> </m:t>
            </m:r>
            <m:r>
              <w:rPr>
                <w:rFonts w:ascii="Cambria Math" w:eastAsia="Cambria Math" w:hAnsi="Cambria Math" w:cs="Cambria Math"/>
                <w:color w:val="000000"/>
              </w:rPr>
              <m:t>30</m:t>
            </m:r>
            <m:r>
              <w:rPr>
                <w:rFonts w:ascii="Cambria Math" w:hAnsi="Cambria Math"/>
                <w:color w:val="000000"/>
              </w:rPr>
              <m:t xml:space="preserve"> </m:t>
            </m:r>
          </m:e>
        </m:rad>
        <m:r>
          <w:rPr>
            <w:rFonts w:ascii="Cambria Math" w:eastAsia="Cambria Math" w:hAnsi="Cambria Math" w:cs="Cambria Math"/>
            <w:color w:val="000000"/>
          </w:rPr>
          <m:t>=3,43 m.</m:t>
        </m:r>
        <m:sSup>
          <m:sSupPr>
            <m:ctrlPr>
              <w:rPr>
                <w:rFonts w:ascii="Cambria Math" w:eastAsia="Cambria Math" w:hAnsi="Cambria Math" w:cs="Cambria Math"/>
                <w:color w:val="000000"/>
              </w:rPr>
            </m:ctrlPr>
          </m:sSupPr>
          <m:e>
            <m:r>
              <w:rPr>
                <w:rFonts w:ascii="Cambria Math" w:eastAsia="Cambria Math" w:hAnsi="Cambria Math" w:cs="Cambria Math"/>
                <w:color w:val="000000"/>
              </w:rPr>
              <m:t>s</m:t>
            </m:r>
          </m:e>
          <m:sup>
            <m:r>
              <w:rPr>
                <w:rFonts w:ascii="Cambria Math" w:eastAsia="Cambria Math" w:hAnsi="Cambria Math" w:cs="Cambria Math"/>
                <w:color w:val="000000"/>
              </w:rPr>
              <m:t>-1</m:t>
            </m:r>
          </m:sup>
        </m:sSup>
      </m:oMath>
    </w:p>
    <w:p w:rsidR="00B7647F" w:rsidRDefault="00E16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Remarque : </w:t>
      </w:r>
      <m:oMath>
        <m:sSub>
          <m:sSubPr>
            <m:ctrlPr>
              <w:rPr>
                <w:rFonts w:ascii="Cambria Math" w:eastAsia="Cambria Math" w:hAnsi="Cambria Math" w:cs="Cambria Math"/>
                <w:color w:val="000000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000000"/>
              </w:rPr>
              <m:t>v</m:t>
            </m:r>
          </m:e>
          <m:sub>
            <m:r>
              <w:rPr>
                <w:rFonts w:ascii="Cambria Math" w:eastAsia="Cambria Math" w:hAnsi="Cambria Math" w:cs="Cambria Math"/>
                <w:color w:val="000000"/>
              </w:rPr>
              <m:t>B</m:t>
            </m:r>
          </m:sub>
        </m:sSub>
        <m:r>
          <w:rPr>
            <w:rFonts w:ascii="Cambria Math" w:eastAsia="Cambria Math" w:hAnsi="Cambria Math" w:cs="Cambria Math"/>
            <w:color w:val="000000"/>
          </w:rPr>
          <m:t>=</m:t>
        </m:r>
        <m:sSub>
          <m:sSubPr>
            <m:ctrlPr>
              <w:rPr>
                <w:rFonts w:ascii="Cambria Math" w:eastAsia="Cambria Math" w:hAnsi="Cambria Math" w:cs="Cambria Math"/>
                <w:color w:val="000000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000000"/>
              </w:rPr>
              <m:t>v</m:t>
            </m:r>
          </m:e>
          <m:sub>
            <m:r>
              <w:rPr>
                <w:rFonts w:ascii="Cambria Math" w:eastAsia="Cambria Math" w:hAnsi="Cambria Math" w:cs="Cambria Math"/>
                <w:color w:val="000000"/>
              </w:rPr>
              <m:t>c</m:t>
            </m:r>
          </m:sub>
        </m:sSub>
      </m:oMath>
    </w:p>
    <w:p w:rsidR="00B7647F" w:rsidRDefault="00B764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B7647F" w:rsidRDefault="00E16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vertAlign w:val="subscript"/>
        </w:rPr>
      </w:pPr>
      <w:r>
        <w:rPr>
          <w:color w:val="000000"/>
        </w:rPr>
        <w:t xml:space="preserve">2) En D, </w:t>
      </w:r>
      <m:oMath>
        <m:sSub>
          <m:sSubPr>
            <m:ctrlPr>
              <w:rPr>
                <w:rFonts w:ascii="Cambria Math" w:eastAsia="Cambria Math" w:hAnsi="Cambria Math" w:cs="Cambria Math"/>
                <w:color w:val="000000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000000"/>
              </w:rPr>
              <m:t>v</m:t>
            </m:r>
          </m:e>
          <m:sub>
            <m:r>
              <w:rPr>
                <w:rFonts w:ascii="Cambria Math" w:eastAsia="Cambria Math" w:hAnsi="Cambria Math" w:cs="Cambria Math"/>
                <w:color w:val="000000"/>
              </w:rPr>
              <m:t>D</m:t>
            </m:r>
          </m:sub>
        </m:sSub>
        <m:r>
          <w:rPr>
            <w:rFonts w:ascii="Cambria Math" w:eastAsia="Cambria Math" w:hAnsi="Cambria Math" w:cs="Cambria Math"/>
            <w:color w:val="000000"/>
          </w:rPr>
          <m:t>=0 m.</m:t>
        </m:r>
        <m:sSup>
          <m:sSupPr>
            <m:ctrlPr>
              <w:rPr>
                <w:rFonts w:ascii="Cambria Math" w:eastAsia="Cambria Math" w:hAnsi="Cambria Math" w:cs="Cambria Math"/>
                <w:color w:val="000000"/>
              </w:rPr>
            </m:ctrlPr>
          </m:sSupPr>
          <m:e>
            <m:r>
              <w:rPr>
                <w:rFonts w:ascii="Cambria Math" w:eastAsia="Cambria Math" w:hAnsi="Cambria Math" w:cs="Cambria Math"/>
                <w:color w:val="000000"/>
              </w:rPr>
              <m:t>s</m:t>
            </m:r>
          </m:e>
          <m:sup>
            <m:r>
              <w:rPr>
                <w:rFonts w:ascii="Cambria Math" w:eastAsia="Cambria Math" w:hAnsi="Cambria Math" w:cs="Cambria Math"/>
                <w:color w:val="000000"/>
              </w:rPr>
              <m:t>-1</m:t>
            </m:r>
          </m:sup>
        </m:sSup>
        <m:r>
          <w:rPr>
            <w:rFonts w:ascii="Cambria Math" w:eastAsia="Cambria Math" w:hAnsi="Cambria Math" w:cs="Cambria Math"/>
            <w:color w:val="000000"/>
          </w:rPr>
          <m:t xml:space="preserve"> </m:t>
        </m:r>
      </m:oMath>
      <w:r>
        <w:rPr>
          <w:color w:val="000000"/>
        </w:rPr>
        <w:t xml:space="preserve">(arrêt) donc comme </w:t>
      </w:r>
      <w:proofErr w:type="spellStart"/>
      <w:r>
        <w:rPr>
          <w:color w:val="000000"/>
        </w:rPr>
        <w:t>Em</w:t>
      </w:r>
      <w:r>
        <w:rPr>
          <w:color w:val="000000"/>
          <w:vertAlign w:val="subscript"/>
        </w:rPr>
        <w:t>C</w:t>
      </w:r>
      <w:proofErr w:type="spellEnd"/>
      <w:r>
        <w:rPr>
          <w:color w:val="000000"/>
        </w:rPr>
        <w:t>=</w:t>
      </w:r>
      <w:proofErr w:type="spellStart"/>
      <w:r>
        <w:rPr>
          <w:color w:val="000000"/>
        </w:rPr>
        <w:t>Em</w:t>
      </w:r>
      <w:r>
        <w:rPr>
          <w:color w:val="000000"/>
          <w:vertAlign w:val="subscript"/>
        </w:rPr>
        <w:t>D</w:t>
      </w:r>
      <w:proofErr w:type="spellEnd"/>
    </w:p>
    <w:p w:rsidR="00B7647F" w:rsidRDefault="005817C1">
      <w:pPr>
        <w:jc w:val="center"/>
        <w:rPr>
          <w:color w:val="000000"/>
          <w:sz w:val="30"/>
          <w:szCs w:val="30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color w:val="000000"/>
              <w:sz w:val="30"/>
              <w:szCs w:val="30"/>
            </w:rPr>
            <m:t>m</m:t>
          </m:r>
          <m:sSubSup>
            <m:sSubSupPr>
              <m:ctrlP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</m:ctrlPr>
            </m:sSubSupPr>
            <m:e>
              <m: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>v</m:t>
              </m:r>
            </m:e>
            <m:sub>
              <m: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>C</m:t>
              </m:r>
            </m:sub>
            <m:sup>
              <m: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>2</m:t>
              </m:r>
            </m:sup>
          </m:sSubSup>
          <m:r>
            <w:rPr>
              <w:rFonts w:ascii="Cambria Math" w:eastAsia="Cambria Math" w:hAnsi="Cambria Math" w:cs="Cambria Math"/>
              <w:color w:val="000000"/>
              <w:sz w:val="30"/>
              <w:szCs w:val="30"/>
            </w:rPr>
            <m:t>=mg</m:t>
          </m:r>
          <m:sSub>
            <m:sSubPr>
              <m:ctrlP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</m:ctrlPr>
            </m:sSubPr>
            <m:e>
              <m: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>h</m:t>
              </m:r>
            </m:e>
            <m:sub>
              <m: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 xml:space="preserve">D    </m:t>
              </m:r>
            </m:sub>
          </m:sSub>
          <m:r>
            <w:rPr>
              <w:rFonts w:ascii="Cambria Math" w:eastAsia="Cambria Math" w:hAnsi="Cambria Math" w:cs="Cambria Math"/>
              <w:color w:val="000000"/>
              <w:sz w:val="30"/>
              <w:szCs w:val="30"/>
            </w:rPr>
            <m:t xml:space="preserve">   or     </m:t>
          </m:r>
          <m:sSub>
            <m:sSubPr>
              <m:ctrlP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</m:ctrlPr>
            </m:sSubPr>
            <m:e>
              <m: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>h</m:t>
              </m:r>
            </m:e>
            <m:sub>
              <m: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>D</m:t>
              </m:r>
            </m:sub>
          </m:sSub>
          <m:r>
            <w:rPr>
              <w:rFonts w:ascii="Cambria Math" w:eastAsia="Cambria Math" w:hAnsi="Cambria Math" w:cs="Cambria Math"/>
              <w:color w:val="000000"/>
              <w:sz w:val="30"/>
              <w:szCs w:val="30"/>
            </w:rPr>
            <m:t>=CD</m:t>
          </m:r>
          <m:func>
            <m:funcPr>
              <m:ctrlP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>sin</m:t>
              </m:r>
            </m:fName>
            <m:e>
              <m:r>
                <w:rPr>
                  <w:rFonts w:ascii="Cambria Math" w:eastAsia="Cambria Math" w:hAnsi="Cambria Math" w:cs="Cambria Math"/>
                  <w:color w:val="000000"/>
                  <w:sz w:val="30"/>
                  <w:szCs w:val="30"/>
                </w:rPr>
                <m:t>θ</m:t>
              </m:r>
            </m:e>
          </m:func>
          <m:r>
            <w:rPr>
              <w:rFonts w:ascii="Cambria Math" w:hAnsi="Cambria Math"/>
              <w:color w:val="000000"/>
              <w:sz w:val="30"/>
              <w:szCs w:val="30"/>
            </w:rPr>
            <m:t xml:space="preserve"> </m:t>
          </m:r>
        </m:oMath>
      </m:oMathPara>
    </w:p>
    <w:p w:rsidR="00B7647F" w:rsidRDefault="00E16B73">
      <w:pPr>
        <w:jc w:val="center"/>
        <w:rPr>
          <w:rFonts w:ascii="Cambria Math" w:eastAsia="Cambria Math" w:hAnsi="Cambria Math" w:cs="Cambria Math"/>
          <w:color w:val="000000"/>
        </w:rPr>
      </w:pPr>
      <m:oMathPara>
        <m:oMath>
          <m:r>
            <w:rPr>
              <w:rFonts w:ascii="Cambria Math" w:eastAsia="Cambria Math" w:hAnsi="Cambria Math" w:cs="Cambria Math"/>
              <w:color w:val="000000"/>
            </w:rPr>
            <m:t>CD=</m:t>
          </m:r>
          <m:f>
            <m:fPr>
              <m:ctrlPr>
                <w:rPr>
                  <w:rFonts w:ascii="Cambria Math" w:hAnsi="Cambria Math"/>
                  <w:color w:val="000000"/>
                </w:rPr>
              </m:ctrlPr>
            </m:fPr>
            <m:num>
              <m:f>
                <m:f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den>
              </m:f>
              <m:sSubSup>
                <m:sSub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bSupPr>
                <m:e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v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C</m:t>
                  </m:r>
                </m:sub>
                <m:sup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sup>
              </m:sSubSup>
            </m:num>
            <m:den>
              <m:r>
                <w:rPr>
                  <w:rFonts w:ascii="Cambria Math" w:eastAsia="Cambria Math" w:hAnsi="Cambria Math" w:cs="Cambria Math"/>
                  <w:color w:val="000000"/>
                </w:rPr>
                <m:t>g</m:t>
              </m:r>
              <m:box>
                <m:boxPr>
                  <m:opEmu m:val="1"/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boxPr>
                <m:e>
                  <m:func>
                    <m:funcPr>
                      <m:ctrlPr>
                        <w:rPr>
                          <w:rFonts w:ascii="Cambria Math" w:eastAsia="Cambria Math" w:hAnsi="Cambria Math" w:cs="Cambria Math"/>
                          <w:i/>
                          <w:color w:val="000000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="Cambria Math"/>
                          <w:color w:val="000000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eastAsia="Cambria Math" w:hAnsi="Cambria Math" w:cs="Cambria Math"/>
                          <w:color w:val="000000"/>
                        </w:rPr>
                        <m:t>θ</m:t>
                      </m:r>
                    </m:e>
                  </m:func>
                </m:e>
              </m:box>
              <m:r>
                <w:rPr>
                  <w:rFonts w:ascii="Cambria Math" w:hAnsi="Cambria Math"/>
                  <w:color w:val="000000"/>
                </w:rPr>
                <m:t xml:space="preserve"> </m:t>
              </m:r>
            </m:den>
          </m:f>
          <m:r>
            <w:rPr>
              <w:rFonts w:ascii="Cambria Math" w:eastAsia="Cambria Math" w:hAnsi="Cambria Math" w:cs="Cambria Math"/>
              <w:color w:val="000000"/>
            </w:rPr>
            <m:t>=</m:t>
          </m:r>
          <m:f>
            <m:fPr>
              <m:ctrlPr>
                <w:rPr>
                  <w:rFonts w:ascii="Cambria Math" w:hAnsi="Cambria Math"/>
                  <w:color w:val="000000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color w:val="000000"/>
                </w:rPr>
                <m:t>0,5 ×(5,43)²</m:t>
              </m:r>
            </m:num>
            <m:den>
              <m:r>
                <w:rPr>
                  <w:rFonts w:ascii="Cambria Math" w:eastAsia="Cambria Math" w:hAnsi="Cambria Math" w:cs="Cambria Math"/>
                  <w:color w:val="000000"/>
                </w:rPr>
                <m:t>9,81×</m:t>
              </m:r>
              <m:box>
                <m:boxPr>
                  <m:opEmu m:val="1"/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boxPr>
                <m:e>
                  <m:r>
                    <w:rPr>
                      <w:rFonts w:ascii="Cambria Math" w:eastAsia="Cambria Math" w:hAnsi="Cambria Math" w:cs="Cambria Math"/>
                      <w:color w:val="000000"/>
                    </w:rPr>
                    <m:t>sin</m:t>
                  </m:r>
                </m:e>
              </m:box>
              <m:r>
                <w:rPr>
                  <w:rFonts w:ascii="Cambria Math" w:hAnsi="Cambria Math"/>
                  <w:color w:val="000000"/>
                </w:rPr>
                <m:t xml:space="preserve"> </m:t>
              </m:r>
              <m:r>
                <w:rPr>
                  <w:rFonts w:ascii="Cambria Math" w:eastAsia="Cambria Math" w:hAnsi="Cambria Math" w:cs="Cambria Math"/>
                  <w:color w:val="000000"/>
                </w:rPr>
                <m:t>60</m:t>
              </m:r>
              <m:r>
                <w:rPr>
                  <w:rFonts w:ascii="Cambria Math" w:hAnsi="Cambria Math"/>
                  <w:color w:val="000000"/>
                </w:rPr>
                <m:t xml:space="preserve"> </m:t>
              </m:r>
            </m:den>
          </m:f>
          <m:r>
            <w:rPr>
              <w:rFonts w:ascii="Cambria Math" w:eastAsia="Cambria Math" w:hAnsi="Cambria Math" w:cs="Cambria Math"/>
              <w:color w:val="000000"/>
            </w:rPr>
            <m:t>=0,69 m</m:t>
          </m:r>
        </m:oMath>
      </m:oMathPara>
    </w:p>
    <w:p w:rsidR="00B7647F" w:rsidRDefault="00E16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3) </w:t>
      </w:r>
      <w:r>
        <w:t>La balle s’arrête avant le point D car elle subit des frottements.</w:t>
      </w:r>
    </w:p>
    <w:p w:rsidR="00B7647F" w:rsidRDefault="00B7647F">
      <w:pPr>
        <w:tabs>
          <w:tab w:val="left" w:pos="4820"/>
          <w:tab w:val="left" w:pos="595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u w:val="single"/>
        </w:rPr>
      </w:pPr>
    </w:p>
    <w:p w:rsidR="00B7647F" w:rsidRDefault="00B7647F">
      <w:pPr>
        <w:spacing w:before="120" w:after="0" w:line="240" w:lineRule="auto"/>
        <w:rPr>
          <w:rFonts w:ascii="Times New Roman" w:eastAsia="Times New Roman" w:hAnsi="Times New Roman" w:cs="Times New Roman"/>
        </w:rPr>
      </w:pPr>
    </w:p>
    <w:sectPr w:rsidR="00B7647F">
      <w:pgSz w:w="11906" w:h="16838"/>
      <w:pgMar w:top="426" w:right="991" w:bottom="284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ungsuh">
    <w:altName w:val="Times New Roman"/>
    <w:charset w:val="00"/>
    <w:family w:val="auto"/>
    <w:pitch w:val="default"/>
  </w:font>
  <w:font w:name="Cardo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80245"/>
    <w:multiLevelType w:val="multilevel"/>
    <w:tmpl w:val="6916018A"/>
    <w:lvl w:ilvl="0">
      <w:start w:val="1"/>
      <w:numFmt w:val="decimal"/>
      <w:lvlText w:val="%1."/>
      <w:lvlJc w:val="left"/>
      <w:pPr>
        <w:ind w:left="153" w:hanging="360"/>
      </w:pPr>
      <w:rPr>
        <w:b/>
      </w:rPr>
    </w:lvl>
    <w:lvl w:ilvl="1">
      <w:start w:val="1"/>
      <w:numFmt w:val="lowerLetter"/>
      <w:lvlText w:val="%2."/>
      <w:lvlJc w:val="left"/>
      <w:pPr>
        <w:ind w:left="873" w:hanging="360"/>
      </w:pPr>
    </w:lvl>
    <w:lvl w:ilvl="2">
      <w:start w:val="1"/>
      <w:numFmt w:val="lowerRoman"/>
      <w:lvlText w:val="%3."/>
      <w:lvlJc w:val="right"/>
      <w:pPr>
        <w:ind w:left="1593" w:hanging="180"/>
      </w:pPr>
    </w:lvl>
    <w:lvl w:ilvl="3">
      <w:start w:val="1"/>
      <w:numFmt w:val="decimal"/>
      <w:lvlText w:val="%4."/>
      <w:lvlJc w:val="left"/>
      <w:pPr>
        <w:ind w:left="2313" w:hanging="360"/>
      </w:pPr>
    </w:lvl>
    <w:lvl w:ilvl="4">
      <w:start w:val="1"/>
      <w:numFmt w:val="lowerLetter"/>
      <w:lvlText w:val="%5."/>
      <w:lvlJc w:val="left"/>
      <w:pPr>
        <w:ind w:left="3033" w:hanging="360"/>
      </w:pPr>
    </w:lvl>
    <w:lvl w:ilvl="5">
      <w:start w:val="1"/>
      <w:numFmt w:val="lowerRoman"/>
      <w:lvlText w:val="%6."/>
      <w:lvlJc w:val="right"/>
      <w:pPr>
        <w:ind w:left="3753" w:hanging="180"/>
      </w:pPr>
    </w:lvl>
    <w:lvl w:ilvl="6">
      <w:start w:val="1"/>
      <w:numFmt w:val="decimal"/>
      <w:lvlText w:val="%7."/>
      <w:lvlJc w:val="left"/>
      <w:pPr>
        <w:ind w:left="4473" w:hanging="360"/>
      </w:pPr>
    </w:lvl>
    <w:lvl w:ilvl="7">
      <w:start w:val="1"/>
      <w:numFmt w:val="lowerLetter"/>
      <w:lvlText w:val="%8."/>
      <w:lvlJc w:val="left"/>
      <w:pPr>
        <w:ind w:left="5193" w:hanging="360"/>
      </w:pPr>
    </w:lvl>
    <w:lvl w:ilvl="8">
      <w:start w:val="1"/>
      <w:numFmt w:val="lowerRoman"/>
      <w:lvlText w:val="%9."/>
      <w:lvlJc w:val="right"/>
      <w:pPr>
        <w:ind w:left="5913" w:hanging="180"/>
      </w:pPr>
    </w:lvl>
  </w:abstractNum>
  <w:abstractNum w:abstractNumId="1" w15:restartNumberingAfterBreak="0">
    <w:nsid w:val="140E1D5A"/>
    <w:multiLevelType w:val="multilevel"/>
    <w:tmpl w:val="80E2EAD8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1F10556D"/>
    <w:multiLevelType w:val="multilevel"/>
    <w:tmpl w:val="FDF435E0"/>
    <w:lvl w:ilvl="0">
      <w:start w:val="1"/>
      <w:numFmt w:val="decimal"/>
      <w:lvlText w:val="%1."/>
      <w:lvlJc w:val="left"/>
      <w:pPr>
        <w:ind w:left="-207" w:hanging="360"/>
      </w:pPr>
      <w:rPr>
        <w:b/>
      </w:rPr>
    </w:lvl>
    <w:lvl w:ilvl="1">
      <w:start w:val="1"/>
      <w:numFmt w:val="lowerLetter"/>
      <w:lvlText w:val="%2."/>
      <w:lvlJc w:val="left"/>
      <w:pPr>
        <w:ind w:left="513" w:hanging="360"/>
      </w:pPr>
    </w:lvl>
    <w:lvl w:ilvl="2">
      <w:start w:val="1"/>
      <w:numFmt w:val="lowerRoman"/>
      <w:lvlText w:val="%3."/>
      <w:lvlJc w:val="right"/>
      <w:pPr>
        <w:ind w:left="1233" w:hanging="180"/>
      </w:pPr>
    </w:lvl>
    <w:lvl w:ilvl="3">
      <w:start w:val="1"/>
      <w:numFmt w:val="decimal"/>
      <w:lvlText w:val="%4."/>
      <w:lvlJc w:val="left"/>
      <w:pPr>
        <w:ind w:left="1953" w:hanging="360"/>
      </w:pPr>
    </w:lvl>
    <w:lvl w:ilvl="4">
      <w:start w:val="1"/>
      <w:numFmt w:val="lowerLetter"/>
      <w:lvlText w:val="%5."/>
      <w:lvlJc w:val="left"/>
      <w:pPr>
        <w:ind w:left="2673" w:hanging="360"/>
      </w:pPr>
    </w:lvl>
    <w:lvl w:ilvl="5">
      <w:start w:val="1"/>
      <w:numFmt w:val="lowerRoman"/>
      <w:lvlText w:val="%6."/>
      <w:lvlJc w:val="right"/>
      <w:pPr>
        <w:ind w:left="3393" w:hanging="180"/>
      </w:pPr>
    </w:lvl>
    <w:lvl w:ilvl="6">
      <w:start w:val="1"/>
      <w:numFmt w:val="decimal"/>
      <w:lvlText w:val="%7."/>
      <w:lvlJc w:val="left"/>
      <w:pPr>
        <w:ind w:left="4113" w:hanging="360"/>
      </w:pPr>
    </w:lvl>
    <w:lvl w:ilvl="7">
      <w:start w:val="1"/>
      <w:numFmt w:val="lowerLetter"/>
      <w:lvlText w:val="%8."/>
      <w:lvlJc w:val="left"/>
      <w:pPr>
        <w:ind w:left="4833" w:hanging="360"/>
      </w:pPr>
    </w:lvl>
    <w:lvl w:ilvl="8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2B6465DD"/>
    <w:multiLevelType w:val="multilevel"/>
    <w:tmpl w:val="3A5AD814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DF380E"/>
    <w:multiLevelType w:val="multilevel"/>
    <w:tmpl w:val="4B2E7C5C"/>
    <w:lvl w:ilvl="0">
      <w:start w:val="1"/>
      <w:numFmt w:val="decimal"/>
      <w:lvlText w:val="%1."/>
      <w:lvlJc w:val="left"/>
      <w:pPr>
        <w:ind w:left="-207" w:hanging="360"/>
      </w:pPr>
      <w:rPr>
        <w:b/>
      </w:rPr>
    </w:lvl>
    <w:lvl w:ilvl="1">
      <w:start w:val="1"/>
      <w:numFmt w:val="lowerLetter"/>
      <w:lvlText w:val="%2."/>
      <w:lvlJc w:val="left"/>
      <w:pPr>
        <w:ind w:left="513" w:hanging="360"/>
      </w:pPr>
    </w:lvl>
    <w:lvl w:ilvl="2">
      <w:start w:val="1"/>
      <w:numFmt w:val="lowerRoman"/>
      <w:lvlText w:val="%3."/>
      <w:lvlJc w:val="right"/>
      <w:pPr>
        <w:ind w:left="1233" w:hanging="180"/>
      </w:pPr>
    </w:lvl>
    <w:lvl w:ilvl="3">
      <w:start w:val="1"/>
      <w:numFmt w:val="decimal"/>
      <w:lvlText w:val="%4."/>
      <w:lvlJc w:val="left"/>
      <w:pPr>
        <w:ind w:left="1953" w:hanging="360"/>
      </w:pPr>
    </w:lvl>
    <w:lvl w:ilvl="4">
      <w:start w:val="1"/>
      <w:numFmt w:val="lowerLetter"/>
      <w:lvlText w:val="%5."/>
      <w:lvlJc w:val="left"/>
      <w:pPr>
        <w:ind w:left="2673" w:hanging="360"/>
      </w:pPr>
    </w:lvl>
    <w:lvl w:ilvl="5">
      <w:start w:val="1"/>
      <w:numFmt w:val="lowerRoman"/>
      <w:lvlText w:val="%6."/>
      <w:lvlJc w:val="right"/>
      <w:pPr>
        <w:ind w:left="3393" w:hanging="180"/>
      </w:pPr>
    </w:lvl>
    <w:lvl w:ilvl="6">
      <w:start w:val="1"/>
      <w:numFmt w:val="decimal"/>
      <w:lvlText w:val="%7."/>
      <w:lvlJc w:val="left"/>
      <w:pPr>
        <w:ind w:left="4113" w:hanging="360"/>
      </w:pPr>
    </w:lvl>
    <w:lvl w:ilvl="7">
      <w:start w:val="1"/>
      <w:numFmt w:val="lowerLetter"/>
      <w:lvlText w:val="%8."/>
      <w:lvlJc w:val="left"/>
      <w:pPr>
        <w:ind w:left="4833" w:hanging="360"/>
      </w:pPr>
    </w:lvl>
    <w:lvl w:ilvl="8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740C4E2F"/>
    <w:multiLevelType w:val="multilevel"/>
    <w:tmpl w:val="2FAE6BD4"/>
    <w:lvl w:ilvl="0">
      <w:start w:val="1"/>
      <w:numFmt w:val="decimal"/>
      <w:lvlText w:val="%1."/>
      <w:lvlJc w:val="left"/>
      <w:pPr>
        <w:ind w:left="-207" w:hanging="360"/>
      </w:pPr>
      <w:rPr>
        <w:b/>
      </w:rPr>
    </w:lvl>
    <w:lvl w:ilvl="1">
      <w:start w:val="1"/>
      <w:numFmt w:val="lowerLetter"/>
      <w:lvlText w:val="%2."/>
      <w:lvlJc w:val="left"/>
      <w:pPr>
        <w:ind w:left="513" w:hanging="360"/>
      </w:pPr>
    </w:lvl>
    <w:lvl w:ilvl="2">
      <w:start w:val="1"/>
      <w:numFmt w:val="lowerRoman"/>
      <w:lvlText w:val="%3."/>
      <w:lvlJc w:val="right"/>
      <w:pPr>
        <w:ind w:left="1233" w:hanging="180"/>
      </w:pPr>
    </w:lvl>
    <w:lvl w:ilvl="3">
      <w:start w:val="1"/>
      <w:numFmt w:val="decimal"/>
      <w:lvlText w:val="%4."/>
      <w:lvlJc w:val="left"/>
      <w:pPr>
        <w:ind w:left="1953" w:hanging="360"/>
      </w:pPr>
    </w:lvl>
    <w:lvl w:ilvl="4">
      <w:start w:val="1"/>
      <w:numFmt w:val="lowerLetter"/>
      <w:lvlText w:val="%5."/>
      <w:lvlJc w:val="left"/>
      <w:pPr>
        <w:ind w:left="2673" w:hanging="360"/>
      </w:pPr>
    </w:lvl>
    <w:lvl w:ilvl="5">
      <w:start w:val="1"/>
      <w:numFmt w:val="lowerRoman"/>
      <w:lvlText w:val="%6."/>
      <w:lvlJc w:val="right"/>
      <w:pPr>
        <w:ind w:left="3393" w:hanging="180"/>
      </w:pPr>
    </w:lvl>
    <w:lvl w:ilvl="6">
      <w:start w:val="1"/>
      <w:numFmt w:val="decimal"/>
      <w:lvlText w:val="%7."/>
      <w:lvlJc w:val="left"/>
      <w:pPr>
        <w:ind w:left="4113" w:hanging="360"/>
      </w:pPr>
    </w:lvl>
    <w:lvl w:ilvl="7">
      <w:start w:val="1"/>
      <w:numFmt w:val="lowerLetter"/>
      <w:lvlText w:val="%8."/>
      <w:lvlJc w:val="left"/>
      <w:pPr>
        <w:ind w:left="4833" w:hanging="360"/>
      </w:pPr>
    </w:lvl>
    <w:lvl w:ilvl="8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47F"/>
    <w:rsid w:val="000B394E"/>
    <w:rsid w:val="002C64C7"/>
    <w:rsid w:val="004265F1"/>
    <w:rsid w:val="005817C1"/>
    <w:rsid w:val="006446F9"/>
    <w:rsid w:val="0081797A"/>
    <w:rsid w:val="00AC6FBB"/>
    <w:rsid w:val="00B7647F"/>
    <w:rsid w:val="00CF041E"/>
    <w:rsid w:val="00E1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C9FEB"/>
  <w15:docId w15:val="{874FB671-7B55-47C4-B086-738C9ED4E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102F"/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60C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4745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60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08F6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DB6E28"/>
    <w:rPr>
      <w:color w:val="808080"/>
    </w:rPr>
  </w:style>
  <w:style w:type="table" w:styleId="Grilledutableau">
    <w:name w:val="Table Grid"/>
    <w:basedOn w:val="TableauNormal"/>
    <w:uiPriority w:val="59"/>
    <w:rsid w:val="004309CB"/>
    <w:pPr>
      <w:spacing w:beforeAutospacing="1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093300"/>
    <w:pPr>
      <w:spacing w:after="0" w:line="240" w:lineRule="auto"/>
    </w:pPr>
    <w:rPr>
      <w:rFonts w:cs="Times New Roman"/>
    </w:rPr>
  </w:style>
  <w:style w:type="table" w:customStyle="1" w:styleId="Grilledutableau1">
    <w:name w:val="Grille du tableau1"/>
    <w:basedOn w:val="TableauNormal"/>
    <w:next w:val="Grilledutableau"/>
    <w:uiPriority w:val="59"/>
    <w:rsid w:val="002F7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rsid w:val="0088204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En-tteCar">
    <w:name w:val="En-tête Car"/>
    <w:basedOn w:val="Policepardfaut"/>
    <w:link w:val="En-tte"/>
    <w:rsid w:val="0088204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Corpsdetexte3">
    <w:name w:val="Body Text 3"/>
    <w:basedOn w:val="Normal"/>
    <w:link w:val="Corpsdetexte3Car"/>
    <w:semiHidden/>
    <w:rsid w:val="0088204E"/>
    <w:pPr>
      <w:spacing w:before="120" w:after="0" w:line="240" w:lineRule="auto"/>
    </w:pPr>
    <w:rPr>
      <w:rFonts w:ascii="Times New Roman" w:eastAsia="Times New Roman" w:hAnsi="Times New Roman" w:cs="Times New Roman"/>
      <w:i/>
      <w:sz w:val="20"/>
      <w:szCs w:val="20"/>
    </w:rPr>
  </w:style>
  <w:style w:type="character" w:customStyle="1" w:styleId="Corpsdetexte3Car">
    <w:name w:val="Corps de texte 3 Car"/>
    <w:basedOn w:val="Policepardfaut"/>
    <w:link w:val="Corpsdetexte3"/>
    <w:semiHidden/>
    <w:rsid w:val="0088204E"/>
    <w:rPr>
      <w:rFonts w:ascii="Times New Roman" w:eastAsia="Times New Roman" w:hAnsi="Times New Roman" w:cs="Times New Roman"/>
      <w:i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88204E"/>
    <w:pPr>
      <w:spacing w:after="120" w:line="240" w:lineRule="auto"/>
    </w:pPr>
    <w:rPr>
      <w:rFonts w:cs="Times New Roman"/>
      <w:sz w:val="24"/>
      <w:szCs w:val="24"/>
      <w:lang w:bidi="en-US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88204E"/>
    <w:rPr>
      <w:rFonts w:cs="Times New Roman"/>
      <w:sz w:val="24"/>
      <w:szCs w:val="24"/>
      <w:lang w:bidi="en-US"/>
    </w:rPr>
  </w:style>
  <w:style w:type="character" w:styleId="Lienhypertexte">
    <w:name w:val="Hyperlink"/>
    <w:basedOn w:val="Policepardfaut"/>
    <w:uiPriority w:val="99"/>
    <w:unhideWhenUsed/>
    <w:rsid w:val="008E03B5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EE50B0"/>
    <w:rPr>
      <w:color w:val="800080" w:themeColor="followedHyperlink"/>
      <w:u w:val="single"/>
    </w:rPr>
  </w:style>
  <w:style w:type="character" w:customStyle="1" w:styleId="e24kjd">
    <w:name w:val="e24kjd"/>
    <w:basedOn w:val="Policepardfaut"/>
    <w:rsid w:val="009C17CC"/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8203F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8203F"/>
    <w:rPr>
      <w:i/>
      <w:iCs/>
      <w:color w:val="4F81BD" w:themeColor="accent1"/>
    </w:rPr>
  </w:style>
  <w:style w:type="character" w:styleId="Marquedecommentaire">
    <w:name w:val="annotation reference"/>
    <w:basedOn w:val="Policepardfaut"/>
    <w:uiPriority w:val="99"/>
    <w:semiHidden/>
    <w:unhideWhenUsed/>
    <w:rsid w:val="00D03E0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03E0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03E0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03E0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03E01"/>
    <w:rPr>
      <w:b/>
      <w:bCs/>
      <w:sz w:val="20"/>
      <w:szCs w:val="20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1639C1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1639C1"/>
  </w:style>
  <w:style w:type="paragraph" w:styleId="NormalWeb">
    <w:name w:val="Normal (Web)"/>
    <w:basedOn w:val="Normal"/>
    <w:uiPriority w:val="99"/>
    <w:semiHidden/>
    <w:unhideWhenUsed/>
    <w:rsid w:val="00DC2D6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andard">
    <w:name w:val="Standard"/>
    <w:rsid w:val="00CF261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link-wrapper">
    <w:name w:val="link-wrapper"/>
    <w:basedOn w:val="Policepardfaut"/>
    <w:rsid w:val="005201FB"/>
  </w:style>
  <w:style w:type="character" w:customStyle="1" w:styleId="sc-kbmpsl">
    <w:name w:val="sc-kbmpsl"/>
    <w:basedOn w:val="Policepardfaut"/>
    <w:rsid w:val="00F60CC5"/>
  </w:style>
  <w:style w:type="character" w:customStyle="1" w:styleId="mord">
    <w:name w:val="mord"/>
    <w:basedOn w:val="Policepardfaut"/>
    <w:rsid w:val="00F60CC5"/>
  </w:style>
  <w:style w:type="character" w:customStyle="1" w:styleId="vlist-s">
    <w:name w:val="vlist-s"/>
    <w:basedOn w:val="Policepardfaut"/>
    <w:rsid w:val="00F60CC5"/>
  </w:style>
  <w:style w:type="character" w:customStyle="1" w:styleId="mopen">
    <w:name w:val="mopen"/>
    <w:basedOn w:val="Policepardfaut"/>
    <w:rsid w:val="00F60CC5"/>
  </w:style>
  <w:style w:type="character" w:customStyle="1" w:styleId="mclose">
    <w:name w:val="mclose"/>
    <w:basedOn w:val="Policepardfaut"/>
    <w:rsid w:val="00F60CC5"/>
  </w:style>
  <w:style w:type="character" w:customStyle="1" w:styleId="mpunct">
    <w:name w:val="mpunct"/>
    <w:basedOn w:val="Policepardfaut"/>
    <w:rsid w:val="00F60CC5"/>
  </w:style>
  <w:style w:type="character" w:styleId="lev">
    <w:name w:val="Strong"/>
    <w:basedOn w:val="Policepardfaut"/>
    <w:uiPriority w:val="22"/>
    <w:qFormat/>
    <w:rsid w:val="00F60CC5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semiHidden/>
    <w:rsid w:val="00F60CC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mrel">
    <w:name w:val="mrel"/>
    <w:basedOn w:val="Policepardfaut"/>
    <w:rsid w:val="00F60CC5"/>
  </w:style>
  <w:style w:type="character" w:customStyle="1" w:styleId="mbin">
    <w:name w:val="mbin"/>
    <w:basedOn w:val="Policepardfaut"/>
    <w:rsid w:val="00F60CC5"/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7GkKx_H7gPU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youtu.be/yxmGurVRteI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youtu.be/S9xX5WKLbUw" TargetMode="External"/><Relationship Id="rId7" Type="http://schemas.openxmlformats.org/officeDocument/2006/relationships/hyperlink" Target="https://youtu.be/9Qddx6e9Gao" TargetMode="External"/><Relationship Id="rId12" Type="http://schemas.openxmlformats.org/officeDocument/2006/relationships/hyperlink" Target="https://youtu.be/0JHwAzIXlvA" TargetMode="External"/><Relationship Id="rId17" Type="http://schemas.openxmlformats.org/officeDocument/2006/relationships/hyperlink" Target="https://youtu.be/PFFc4hstYAM" TargetMode="External"/><Relationship Id="rId25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youtu.be/X-1sUc8wy34" TargetMode="External"/><Relationship Id="rId24" Type="http://schemas.openxmlformats.org/officeDocument/2006/relationships/image" Target="media/image11.png"/><Relationship Id="rId5" Type="http://schemas.openxmlformats.org/officeDocument/2006/relationships/webSettings" Target="webSettings.xml"/><Relationship Id="rId15" Type="http://schemas.openxmlformats.org/officeDocument/2006/relationships/hyperlink" Target="https://youtu.be/bmV-Tbv2Me8" TargetMode="External"/><Relationship Id="rId23" Type="http://schemas.openxmlformats.org/officeDocument/2006/relationships/image" Target="media/image10.png"/><Relationship Id="rId10" Type="http://schemas.openxmlformats.org/officeDocument/2006/relationships/image" Target="media/image3.pn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QEFLYjlQIVDK7Gw4W7juKrAeFg==">AMUW2mVpxviT01h6kLoEpU5ql9eusdgf2ZFhXhOevrd0B9SwOVoZCL18P/RJvA1OApcExYzZzuZABYijl/heHDfkEjjRoNDdJVZuQjd2qYRfUwv7pQZB1HSeNHxVg4xioqjfiqa6//rgoZ9zKlFlpJoiu7kNzyEoe/JCmgWaxxl/sClp5nkE3nzqb7vl+kOJx3J+CYUkfTweDff7waDK+UeWGvgH7Ok5SBaQajpEpaDlp4IaZc4L+VaDwChr+GfxteIINbKrl0Mx68HNEclX3UDi/N3Qy163hGjEL7/zWK5nxJIBAQNzKjFgWkjJJFFjHFqm7kEDpyoLfA55aRFRgcoyrLTO3gdjdIGq/tDH5K0RkN0LTQMDK9ykscTcCKRH/A0OYfYNyW5zmECCHMzsO1RABjh7pzRX5Kzm8d4UuAdQn31saqQ7oxIRAtqRaJgAjUk783T2oMjo/3MYLxpztsLBNrwfPxxW6JeX3BqISqi/JpR2is6QLfYcGWwWckhicmypjd3A5XFKbM/vVkYizxzJxKhQKSENJJHuRpoEX6kfqZDmNGSbkiJ8Fdx9uGQhF8Hc4i4YAmLL8jfY3wC4BYibkVf1SASNnL1imdgi2TQTRsJ+RUKZ4xovBj5Eu45SMRZmaM9JMLe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1475</Words>
  <Characters>8114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8</cp:revision>
  <dcterms:created xsi:type="dcterms:W3CDTF">2020-08-31T12:50:00Z</dcterms:created>
  <dcterms:modified xsi:type="dcterms:W3CDTF">2022-09-04T20:35:00Z</dcterms:modified>
</cp:coreProperties>
</file>